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6CAB1077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68EE7EB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207FD06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269DEE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299DAB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368E6F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A72547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F1E7FC3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01860B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2421BB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D2E759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A6283E9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6B824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77272C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9A397F1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783F4693" wp14:editId="2E837BFA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08FC5A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14:paraId="37C5CFA7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3ABC1408" w14:textId="77777777" w:rsidR="00283030" w:rsidRPr="00283030" w:rsidRDefault="00283030" w:rsidP="002B2826">
      <w:pPr>
        <w:rPr>
          <w:rFonts w:ascii="Arial" w:hAnsi="Arial" w:cs="Arial"/>
          <w:sz w:val="2"/>
        </w:rPr>
      </w:pPr>
    </w:p>
    <w:p w14:paraId="5C5952FE" w14:textId="5041B199" w:rsidR="00283030" w:rsidRDefault="006F03DD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396BD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1EF3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63566BD9" w14:textId="2EFD0F1D" w:rsidR="00396BD3" w:rsidRPr="00396BD3" w:rsidRDefault="00396BD3" w:rsidP="00396BD3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b/>
          <w:bCs/>
          <w:spacing w:val="-2"/>
          <w:sz w:val="28"/>
          <w:szCs w:val="28"/>
          <w:lang w:val="en-IN"/>
        </w:rPr>
      </w:pPr>
      <w:r w:rsidRPr="00396BD3">
        <w:rPr>
          <w:rFonts w:ascii="Arial" w:eastAsia="Arial" w:hAnsi="Arial" w:cs="Arial"/>
          <w:b/>
          <w:bCs/>
          <w:spacing w:val="-2"/>
          <w:sz w:val="28"/>
          <w:szCs w:val="28"/>
          <w:lang w:val="en-IN"/>
        </w:rPr>
        <w:t xml:space="preserve">            </w:t>
      </w:r>
      <w:r w:rsidR="003C3413">
        <w:rPr>
          <w:rFonts w:ascii="Arial" w:eastAsia="Arial" w:hAnsi="Arial" w:cs="Arial"/>
          <w:b/>
          <w:bCs/>
          <w:spacing w:val="-2"/>
          <w:sz w:val="28"/>
          <w:szCs w:val="28"/>
          <w:lang w:val="en-IN"/>
        </w:rPr>
        <w:t xml:space="preserve">                  </w:t>
      </w:r>
      <w:r w:rsidR="003C3413" w:rsidRPr="003C3413">
        <w:rPr>
          <w:rFonts w:ascii="Arial" w:eastAsia="Arial" w:hAnsi="Arial" w:cs="Arial"/>
          <w:b/>
          <w:bCs/>
          <w:spacing w:val="-2"/>
          <w:sz w:val="24"/>
          <w:szCs w:val="28"/>
          <w:u w:val="single"/>
          <w:lang w:val="en-IN"/>
        </w:rPr>
        <w:t xml:space="preserve">SUMMER TERM </w:t>
      </w:r>
      <w:r w:rsidRPr="00396BD3">
        <w:rPr>
          <w:rFonts w:ascii="Arial" w:eastAsia="Arial" w:hAnsi="Arial" w:cs="Arial"/>
          <w:b/>
          <w:bCs/>
          <w:sz w:val="25"/>
          <w:szCs w:val="28"/>
          <w:u w:val="single"/>
          <w:lang w:val="en-IN"/>
        </w:rPr>
        <w:t>END TERM</w:t>
      </w:r>
      <w:r w:rsidRPr="00396BD3">
        <w:rPr>
          <w:rFonts w:ascii="Arial" w:eastAsia="Arial" w:hAnsi="Arial" w:cs="Arial"/>
          <w:b/>
          <w:bCs/>
          <w:spacing w:val="-16"/>
          <w:sz w:val="25"/>
          <w:szCs w:val="28"/>
          <w:u w:val="single"/>
          <w:lang w:val="en-IN"/>
        </w:rPr>
        <w:t xml:space="preserve"> </w:t>
      </w:r>
      <w:r w:rsidRPr="00396BD3">
        <w:rPr>
          <w:rFonts w:ascii="Arial" w:eastAsia="Arial" w:hAnsi="Arial" w:cs="Arial"/>
          <w:b/>
          <w:bCs/>
          <w:sz w:val="25"/>
          <w:szCs w:val="28"/>
          <w:u w:val="single"/>
          <w:lang w:val="en-IN"/>
        </w:rPr>
        <w:t>EXAMINATION</w:t>
      </w:r>
      <w:r w:rsidRPr="00396BD3">
        <w:rPr>
          <w:rFonts w:ascii="Arial" w:eastAsia="Arial" w:hAnsi="Arial" w:cs="Arial"/>
          <w:b/>
          <w:bCs/>
          <w:spacing w:val="-15"/>
          <w:sz w:val="25"/>
          <w:szCs w:val="28"/>
          <w:u w:val="single"/>
          <w:lang w:val="en-IN"/>
        </w:rPr>
        <w:t xml:space="preserve"> </w:t>
      </w:r>
      <w:r w:rsidRPr="00396BD3">
        <w:rPr>
          <w:rFonts w:ascii="Arial" w:eastAsia="Arial" w:hAnsi="Arial" w:cs="Arial"/>
          <w:b/>
          <w:bCs/>
          <w:sz w:val="25"/>
          <w:szCs w:val="28"/>
          <w:u w:val="single"/>
          <w:lang w:val="en-IN"/>
        </w:rPr>
        <w:t>-</w:t>
      </w:r>
      <w:r w:rsidRPr="00396BD3">
        <w:rPr>
          <w:rFonts w:ascii="Arial" w:eastAsia="Arial" w:hAnsi="Arial" w:cs="Arial"/>
          <w:b/>
          <w:bCs/>
          <w:spacing w:val="-15"/>
          <w:sz w:val="25"/>
          <w:szCs w:val="28"/>
          <w:u w:val="single"/>
          <w:lang w:val="en-IN"/>
        </w:rPr>
        <w:t xml:space="preserve"> </w:t>
      </w:r>
      <w:r w:rsidR="003C3413">
        <w:rPr>
          <w:rFonts w:ascii="Arial" w:eastAsia="Arial" w:hAnsi="Arial" w:cs="Arial"/>
          <w:b/>
          <w:bCs/>
          <w:sz w:val="25"/>
          <w:szCs w:val="28"/>
          <w:u w:val="single"/>
          <w:lang w:val="en-IN"/>
        </w:rPr>
        <w:t>AUGUST</w:t>
      </w:r>
      <w:r w:rsidRPr="00396BD3">
        <w:rPr>
          <w:rFonts w:ascii="Arial" w:eastAsia="Arial" w:hAnsi="Arial" w:cs="Arial"/>
          <w:b/>
          <w:bCs/>
          <w:spacing w:val="-14"/>
          <w:sz w:val="25"/>
          <w:szCs w:val="28"/>
          <w:u w:val="single"/>
          <w:lang w:val="en-IN"/>
        </w:rPr>
        <w:t xml:space="preserve"> </w:t>
      </w:r>
      <w:r w:rsidRPr="00396BD3">
        <w:rPr>
          <w:rFonts w:ascii="Arial" w:eastAsia="Arial" w:hAnsi="Arial" w:cs="Arial"/>
          <w:b/>
          <w:bCs/>
          <w:spacing w:val="-4"/>
          <w:sz w:val="25"/>
          <w:szCs w:val="28"/>
          <w:u w:val="single"/>
          <w:lang w:val="en-IN"/>
        </w:rPr>
        <w:t>2024</w:t>
      </w:r>
    </w:p>
    <w:p w14:paraId="0574465E" w14:textId="77777777" w:rsidR="00396BD3" w:rsidRPr="00396BD3" w:rsidRDefault="00396BD3" w:rsidP="00396BD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IN"/>
        </w:rPr>
      </w:pPr>
    </w:p>
    <w:tbl>
      <w:tblPr>
        <w:tblStyle w:val="TableGrid1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396BD3" w:rsidRPr="00396BD3" w14:paraId="24F9277B" w14:textId="77777777" w:rsidTr="00B67EDF">
        <w:trPr>
          <w:trHeight w:val="349"/>
        </w:trPr>
        <w:tc>
          <w:tcPr>
            <w:tcW w:w="5433" w:type="dxa"/>
          </w:tcPr>
          <w:p w14:paraId="58BC3227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Semester</w:t>
            </w:r>
            <w:r w:rsidRPr="00396BD3">
              <w:rPr>
                <w:rFonts w:ascii="Arial" w:eastAsia="Arial" w:hAnsi="Arial" w:cs="Arial"/>
                <w:b/>
                <w:spacing w:val="-4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: B.TECH. - Summer</w:t>
            </w:r>
          </w:p>
        </w:tc>
        <w:tc>
          <w:tcPr>
            <w:tcW w:w="5434" w:type="dxa"/>
          </w:tcPr>
          <w:p w14:paraId="46DCF03D" w14:textId="2F55AA5B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Date</w:t>
            </w:r>
            <w:r w:rsidRPr="00396BD3">
              <w:rPr>
                <w:rFonts w:ascii="Arial" w:eastAsia="Arial" w:hAnsi="Arial" w:cs="Arial"/>
                <w:b/>
                <w:spacing w:val="-5"/>
                <w:sz w:val="23"/>
                <w:lang w:val="en-IN"/>
              </w:rPr>
              <w:t xml:space="preserve"> </w:t>
            </w:r>
            <w:r w:rsidR="00360B46">
              <w:rPr>
                <w:rFonts w:ascii="Arial" w:eastAsia="Arial" w:hAnsi="Arial" w:cs="Arial"/>
                <w:b/>
                <w:sz w:val="23"/>
                <w:lang w:val="en-IN"/>
              </w:rPr>
              <w:t>: 06-08-2024,</w:t>
            </w:r>
            <w:bookmarkStart w:id="0" w:name="_GoBack"/>
            <w:bookmarkEnd w:id="0"/>
          </w:p>
        </w:tc>
      </w:tr>
      <w:tr w:rsidR="00396BD3" w:rsidRPr="00396BD3" w14:paraId="060BDFF7" w14:textId="77777777" w:rsidTr="00B67EDF">
        <w:trPr>
          <w:trHeight w:val="329"/>
        </w:trPr>
        <w:tc>
          <w:tcPr>
            <w:tcW w:w="5433" w:type="dxa"/>
          </w:tcPr>
          <w:p w14:paraId="056C72ED" w14:textId="1320E069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Course</w:t>
            </w:r>
            <w:r w:rsidRPr="00396BD3">
              <w:rPr>
                <w:rFonts w:ascii="Arial" w:eastAsia="Arial" w:hAnsi="Arial" w:cs="Arial"/>
                <w:b/>
                <w:spacing w:val="-3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Code</w:t>
            </w:r>
            <w:r w:rsidRPr="00396BD3">
              <w:rPr>
                <w:rFonts w:ascii="Arial" w:eastAsia="Arial" w:hAnsi="Arial" w:cs="Arial"/>
                <w:b/>
                <w:spacing w:val="-2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: MEC</w:t>
            </w:r>
            <w:r w:rsidR="00312B79">
              <w:rPr>
                <w:rFonts w:ascii="Arial" w:eastAsia="Arial" w:hAnsi="Arial" w:cs="Arial"/>
                <w:b/>
                <w:sz w:val="23"/>
                <w:lang w:val="en-IN"/>
              </w:rPr>
              <w:t>3004/3090</w:t>
            </w:r>
          </w:p>
        </w:tc>
        <w:tc>
          <w:tcPr>
            <w:tcW w:w="5434" w:type="dxa"/>
          </w:tcPr>
          <w:p w14:paraId="2C81AE63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Time</w:t>
            </w:r>
            <w:r w:rsidRPr="00396BD3">
              <w:rPr>
                <w:rFonts w:ascii="Arial" w:eastAsia="Arial" w:hAnsi="Arial" w:cs="Arial"/>
                <w:b/>
                <w:spacing w:val="-13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: 09.30am to 12.30am</w:t>
            </w:r>
          </w:p>
        </w:tc>
      </w:tr>
      <w:tr w:rsidR="00396BD3" w:rsidRPr="00396BD3" w14:paraId="4F7B38CF" w14:textId="77777777" w:rsidTr="00B67EDF">
        <w:trPr>
          <w:trHeight w:val="349"/>
        </w:trPr>
        <w:tc>
          <w:tcPr>
            <w:tcW w:w="5433" w:type="dxa"/>
          </w:tcPr>
          <w:p w14:paraId="109BAB99" w14:textId="61EED4A0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Course</w:t>
            </w:r>
            <w:r w:rsidRPr="00396BD3">
              <w:rPr>
                <w:rFonts w:ascii="Arial" w:eastAsia="Arial" w:hAnsi="Arial" w:cs="Arial"/>
                <w:b/>
                <w:spacing w:val="-6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Name</w:t>
            </w:r>
            <w:r w:rsidRPr="00396BD3">
              <w:rPr>
                <w:rFonts w:ascii="Arial" w:eastAsia="Arial" w:hAnsi="Arial" w:cs="Arial"/>
                <w:b/>
                <w:spacing w:val="-3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 xml:space="preserve">: </w:t>
            </w:r>
            <w:r w:rsidR="00312B79">
              <w:rPr>
                <w:rFonts w:ascii="Arial" w:eastAsia="Arial" w:hAnsi="Arial" w:cs="Arial"/>
                <w:b/>
                <w:sz w:val="23"/>
                <w:lang w:val="en-IN"/>
              </w:rPr>
              <w:t>Design of Machine Elements-I</w:t>
            </w:r>
          </w:p>
        </w:tc>
        <w:tc>
          <w:tcPr>
            <w:tcW w:w="5434" w:type="dxa"/>
          </w:tcPr>
          <w:p w14:paraId="3F12CE25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Max</w:t>
            </w:r>
            <w:r w:rsidRPr="00396BD3">
              <w:rPr>
                <w:rFonts w:ascii="Arial" w:eastAsia="Arial" w:hAnsi="Arial" w:cs="Arial"/>
                <w:b/>
                <w:spacing w:val="-1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Marks</w:t>
            </w:r>
            <w:r w:rsidRPr="00396BD3">
              <w:rPr>
                <w:rFonts w:ascii="Arial" w:eastAsia="Arial" w:hAnsi="Arial" w:cs="Arial"/>
                <w:b/>
                <w:spacing w:val="-1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: 100</w:t>
            </w:r>
          </w:p>
        </w:tc>
      </w:tr>
      <w:tr w:rsidR="00396BD3" w:rsidRPr="00396BD3" w14:paraId="79674D50" w14:textId="77777777" w:rsidTr="00B67EDF">
        <w:trPr>
          <w:trHeight w:val="329"/>
        </w:trPr>
        <w:tc>
          <w:tcPr>
            <w:tcW w:w="5433" w:type="dxa"/>
          </w:tcPr>
          <w:p w14:paraId="453F2F19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Program</w:t>
            </w:r>
            <w:r w:rsidRPr="00396BD3">
              <w:rPr>
                <w:rFonts w:ascii="Arial" w:eastAsia="Arial" w:hAnsi="Arial" w:cs="Arial"/>
                <w:b/>
                <w:spacing w:val="-9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: B.TECH.</w:t>
            </w:r>
          </w:p>
        </w:tc>
        <w:tc>
          <w:tcPr>
            <w:tcW w:w="5434" w:type="dxa"/>
          </w:tcPr>
          <w:p w14:paraId="23FE9A04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Weightage</w:t>
            </w:r>
            <w:r w:rsidRPr="00396BD3">
              <w:rPr>
                <w:rFonts w:ascii="Arial" w:eastAsia="Arial" w:hAnsi="Arial" w:cs="Arial"/>
                <w:b/>
                <w:spacing w:val="-4"/>
                <w:sz w:val="23"/>
                <w:lang w:val="en-IN"/>
              </w:rPr>
              <w:t xml:space="preserve"> </w:t>
            </w:r>
            <w:r w:rsidRPr="00396BD3">
              <w:rPr>
                <w:rFonts w:ascii="Arial" w:eastAsia="Arial" w:hAnsi="Arial" w:cs="Arial"/>
                <w:b/>
                <w:sz w:val="23"/>
                <w:lang w:val="en-IN"/>
              </w:rPr>
              <w:t>: 50%</w:t>
            </w:r>
          </w:p>
        </w:tc>
      </w:tr>
    </w:tbl>
    <w:p w14:paraId="5025D105" w14:textId="77777777"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55D09F88" w14:textId="77777777" w:rsidR="00283030" w:rsidRDefault="0074725E" w:rsidP="003F1D7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2A65F9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="001D7E66">
        <w:rPr>
          <w:rFonts w:ascii="Arial" w:hAnsi="Arial" w:cs="Arial"/>
          <w:i/>
        </w:rPr>
        <w:t>.</w:t>
      </w:r>
    </w:p>
    <w:p w14:paraId="3F8501C4" w14:textId="77777777" w:rsidR="001D7E66" w:rsidRPr="001D7E66" w:rsidRDefault="001D7E66" w:rsidP="001D7E6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of Design Data Handbook allowed.</w:t>
      </w:r>
    </w:p>
    <w:tbl>
      <w:tblPr>
        <w:tblStyle w:val="TableGrid2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396BD3" w:rsidRPr="00396BD3" w14:paraId="4D0CDD42" w14:textId="77777777" w:rsidTr="00B67EDF">
        <w:trPr>
          <w:trHeight w:val="225"/>
        </w:trPr>
        <w:tc>
          <w:tcPr>
            <w:tcW w:w="10783" w:type="dxa"/>
            <w:gridSpan w:val="4"/>
            <w:vAlign w:val="center"/>
          </w:tcPr>
          <w:p w14:paraId="1E8E1D75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sz w:val="24"/>
                <w:lang w:val="en-IN"/>
              </w:rPr>
              <w:t>PART A</w:t>
            </w:r>
          </w:p>
        </w:tc>
      </w:tr>
      <w:tr w:rsidR="00396BD3" w:rsidRPr="00396BD3" w14:paraId="31AB8986" w14:textId="77777777" w:rsidTr="00B67EDF">
        <w:trPr>
          <w:trHeight w:val="493"/>
        </w:trPr>
        <w:tc>
          <w:tcPr>
            <w:tcW w:w="10783" w:type="dxa"/>
            <w:gridSpan w:val="4"/>
            <w:vAlign w:val="center"/>
          </w:tcPr>
          <w:p w14:paraId="0190F8F5" w14:textId="06E0E29B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396BD3">
              <w:rPr>
                <w:rFonts w:ascii="Arial" w:eastAsia="Arial" w:hAnsi="Arial" w:cs="Arial"/>
                <w:b/>
                <w:lang w:val="en-IN"/>
              </w:rPr>
              <w:t xml:space="preserve">                                                 ANSWER ANY 4 QUESTIONS                                </w:t>
            </w:r>
            <w:r>
              <w:rPr>
                <w:rFonts w:ascii="Arial" w:eastAsia="Arial" w:hAnsi="Arial" w:cs="Arial"/>
                <w:b/>
                <w:lang w:val="en-IN"/>
              </w:rPr>
              <w:t>5</w:t>
            </w:r>
            <w:r w:rsidRPr="00396BD3">
              <w:rPr>
                <w:rFonts w:ascii="Arial" w:eastAsia="Arial" w:hAnsi="Arial" w:cs="Arial"/>
                <w:b/>
                <w:lang w:val="en-IN"/>
              </w:rPr>
              <w:t xml:space="preserve">Q X </w:t>
            </w:r>
            <w:r>
              <w:rPr>
                <w:rFonts w:ascii="Arial" w:eastAsia="Arial" w:hAnsi="Arial" w:cs="Arial"/>
                <w:b/>
                <w:lang w:val="en-IN"/>
              </w:rPr>
              <w:t>3</w:t>
            </w:r>
            <w:r w:rsidRPr="00396BD3">
              <w:rPr>
                <w:rFonts w:ascii="Arial" w:eastAsia="Arial" w:hAnsi="Arial" w:cs="Arial"/>
                <w:b/>
                <w:lang w:val="en-IN"/>
              </w:rPr>
              <w:t>M=20M</w:t>
            </w:r>
          </w:p>
        </w:tc>
      </w:tr>
      <w:tr w:rsidR="00396BD3" w:rsidRPr="00396BD3" w14:paraId="075EBD3F" w14:textId="77777777" w:rsidTr="00B67EDF">
        <w:trPr>
          <w:trHeight w:val="433"/>
        </w:trPr>
        <w:tc>
          <w:tcPr>
            <w:tcW w:w="549" w:type="dxa"/>
            <w:vAlign w:val="center"/>
          </w:tcPr>
          <w:p w14:paraId="1CC7AE34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1</w:t>
            </w:r>
          </w:p>
        </w:tc>
        <w:tc>
          <w:tcPr>
            <w:tcW w:w="7702" w:type="dxa"/>
          </w:tcPr>
          <w:p w14:paraId="3372BBAC" w14:textId="439B3889" w:rsidR="00396BD3" w:rsidRPr="00396BD3" w:rsidRDefault="001C46A4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What is the surface finish factor for a cylindrical component subjected to torsion, having sharp circular grooves &amp; having an ultimate tensile strength of 600 MPa?</w:t>
            </w:r>
          </w:p>
        </w:tc>
        <w:tc>
          <w:tcPr>
            <w:tcW w:w="958" w:type="dxa"/>
          </w:tcPr>
          <w:p w14:paraId="53968F36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(CO 1)</w:t>
            </w:r>
          </w:p>
        </w:tc>
        <w:tc>
          <w:tcPr>
            <w:tcW w:w="1574" w:type="dxa"/>
          </w:tcPr>
          <w:p w14:paraId="5200E504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spacing w:val="-2"/>
                <w:lang w:val="en-IN"/>
              </w:rPr>
              <w:t>[Knowledge]</w:t>
            </w:r>
          </w:p>
        </w:tc>
      </w:tr>
      <w:tr w:rsidR="00396BD3" w:rsidRPr="00396BD3" w14:paraId="7AFBA859" w14:textId="77777777" w:rsidTr="00B67EDF">
        <w:trPr>
          <w:trHeight w:val="142"/>
        </w:trPr>
        <w:tc>
          <w:tcPr>
            <w:tcW w:w="10783" w:type="dxa"/>
            <w:gridSpan w:val="4"/>
            <w:vAlign w:val="center"/>
          </w:tcPr>
          <w:p w14:paraId="588ED7DA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396BD3" w:rsidRPr="00396BD3" w14:paraId="78970C27" w14:textId="77777777" w:rsidTr="00B67EDF">
        <w:trPr>
          <w:trHeight w:val="414"/>
        </w:trPr>
        <w:tc>
          <w:tcPr>
            <w:tcW w:w="549" w:type="dxa"/>
            <w:vAlign w:val="center"/>
          </w:tcPr>
          <w:p w14:paraId="23765C97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2</w:t>
            </w:r>
          </w:p>
        </w:tc>
        <w:tc>
          <w:tcPr>
            <w:tcW w:w="7702" w:type="dxa"/>
          </w:tcPr>
          <w:p w14:paraId="0ECAC2E2" w14:textId="1DCE4F3E" w:rsidR="00396BD3" w:rsidRPr="00396BD3" w:rsidRDefault="001C46A4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Define notch sensitivity.</w:t>
            </w:r>
          </w:p>
        </w:tc>
        <w:tc>
          <w:tcPr>
            <w:tcW w:w="958" w:type="dxa"/>
          </w:tcPr>
          <w:p w14:paraId="13A30A28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(CO 2)</w:t>
            </w:r>
          </w:p>
        </w:tc>
        <w:tc>
          <w:tcPr>
            <w:tcW w:w="1574" w:type="dxa"/>
          </w:tcPr>
          <w:p w14:paraId="70C960E4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spacing w:val="-2"/>
                <w:lang w:val="en-IN"/>
              </w:rPr>
              <w:t>[Knowledge]</w:t>
            </w:r>
          </w:p>
        </w:tc>
      </w:tr>
      <w:tr w:rsidR="00396BD3" w:rsidRPr="00396BD3" w14:paraId="60AF1254" w14:textId="77777777" w:rsidTr="00B67EDF">
        <w:trPr>
          <w:trHeight w:val="70"/>
        </w:trPr>
        <w:tc>
          <w:tcPr>
            <w:tcW w:w="10783" w:type="dxa"/>
            <w:gridSpan w:val="4"/>
            <w:vAlign w:val="center"/>
          </w:tcPr>
          <w:p w14:paraId="55BA21C9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396BD3" w:rsidRPr="00396BD3" w14:paraId="4B367220" w14:textId="77777777" w:rsidTr="00B67EDF">
        <w:trPr>
          <w:trHeight w:val="421"/>
        </w:trPr>
        <w:tc>
          <w:tcPr>
            <w:tcW w:w="549" w:type="dxa"/>
            <w:vAlign w:val="center"/>
          </w:tcPr>
          <w:p w14:paraId="375F1973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3</w:t>
            </w:r>
          </w:p>
        </w:tc>
        <w:tc>
          <w:tcPr>
            <w:tcW w:w="7702" w:type="dxa"/>
          </w:tcPr>
          <w:p w14:paraId="5660310F" w14:textId="234FB727" w:rsidR="00396BD3" w:rsidRPr="00396BD3" w:rsidRDefault="001C46A4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Explain the phenomenon of fatigue failure mechanism.</w:t>
            </w:r>
          </w:p>
        </w:tc>
        <w:tc>
          <w:tcPr>
            <w:tcW w:w="958" w:type="dxa"/>
          </w:tcPr>
          <w:p w14:paraId="4346F5F3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(CO 4)</w:t>
            </w:r>
          </w:p>
        </w:tc>
        <w:tc>
          <w:tcPr>
            <w:tcW w:w="1574" w:type="dxa"/>
          </w:tcPr>
          <w:p w14:paraId="14563B87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spacing w:val="-2"/>
                <w:lang w:val="en-IN"/>
              </w:rPr>
              <w:t>[Knowledge]</w:t>
            </w:r>
          </w:p>
        </w:tc>
      </w:tr>
      <w:tr w:rsidR="00396BD3" w:rsidRPr="00396BD3" w14:paraId="5B6DEB3B" w14:textId="77777777" w:rsidTr="00B67EDF">
        <w:trPr>
          <w:trHeight w:val="70"/>
        </w:trPr>
        <w:tc>
          <w:tcPr>
            <w:tcW w:w="10783" w:type="dxa"/>
            <w:gridSpan w:val="4"/>
            <w:vAlign w:val="center"/>
          </w:tcPr>
          <w:p w14:paraId="02C5056D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396BD3" w:rsidRPr="00396BD3" w14:paraId="721CD46A" w14:textId="77777777" w:rsidTr="00B67EDF">
        <w:trPr>
          <w:trHeight w:val="443"/>
        </w:trPr>
        <w:tc>
          <w:tcPr>
            <w:tcW w:w="549" w:type="dxa"/>
            <w:vAlign w:val="center"/>
          </w:tcPr>
          <w:p w14:paraId="22E61EF7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4</w:t>
            </w:r>
          </w:p>
        </w:tc>
        <w:tc>
          <w:tcPr>
            <w:tcW w:w="7702" w:type="dxa"/>
          </w:tcPr>
          <w:p w14:paraId="713E9CC1" w14:textId="62BDACBD" w:rsidR="00396BD3" w:rsidRPr="00396BD3" w:rsidRDefault="001C46A4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 xml:space="preserve">Shear </w:t>
            </w:r>
            <w:proofErr w:type="spellStart"/>
            <w:r w:rsidRPr="001C46A4">
              <w:rPr>
                <w:rFonts w:ascii="Arial" w:eastAsia="Arial" w:hAnsi="Arial" w:cs="Arial"/>
                <w:lang w:val="en-IN"/>
              </w:rPr>
              <w:t>strengh</w:t>
            </w:r>
            <w:proofErr w:type="spellEnd"/>
            <w:r w:rsidRPr="001C46A4">
              <w:rPr>
                <w:rFonts w:ascii="Arial" w:eastAsia="Arial" w:hAnsi="Arial" w:cs="Arial"/>
                <w:lang w:val="en-IN"/>
              </w:rPr>
              <w:t xml:space="preserve">, tensile strength and crushing strength of riveted joint is 800 </w:t>
            </w:r>
            <w:proofErr w:type="spellStart"/>
            <w:r w:rsidRPr="001C46A4">
              <w:rPr>
                <w:rFonts w:ascii="Arial" w:eastAsia="Arial" w:hAnsi="Arial" w:cs="Arial"/>
                <w:lang w:val="en-IN"/>
              </w:rPr>
              <w:t>kN</w:t>
            </w:r>
            <w:proofErr w:type="spellEnd"/>
            <w:r w:rsidRPr="001C46A4">
              <w:rPr>
                <w:rFonts w:ascii="Arial" w:eastAsia="Arial" w:hAnsi="Arial" w:cs="Arial"/>
                <w:lang w:val="en-IN"/>
              </w:rPr>
              <w:t xml:space="preserve">, 700 </w:t>
            </w:r>
            <w:proofErr w:type="spellStart"/>
            <w:r w:rsidRPr="001C46A4">
              <w:rPr>
                <w:rFonts w:ascii="Arial" w:eastAsia="Arial" w:hAnsi="Arial" w:cs="Arial"/>
                <w:lang w:val="en-IN"/>
              </w:rPr>
              <w:t>kN</w:t>
            </w:r>
            <w:proofErr w:type="spellEnd"/>
            <w:r w:rsidRPr="001C46A4">
              <w:rPr>
                <w:rFonts w:ascii="Arial" w:eastAsia="Arial" w:hAnsi="Arial" w:cs="Arial"/>
                <w:lang w:val="en-IN"/>
              </w:rPr>
              <w:t xml:space="preserve">, 500 </w:t>
            </w:r>
            <w:proofErr w:type="spellStart"/>
            <w:r w:rsidRPr="001C46A4">
              <w:rPr>
                <w:rFonts w:ascii="Arial" w:eastAsia="Arial" w:hAnsi="Arial" w:cs="Arial"/>
                <w:lang w:val="en-IN"/>
              </w:rPr>
              <w:t>kN</w:t>
            </w:r>
            <w:proofErr w:type="spellEnd"/>
            <w:r w:rsidRPr="001C46A4">
              <w:rPr>
                <w:rFonts w:ascii="Arial" w:eastAsia="Arial" w:hAnsi="Arial" w:cs="Arial"/>
                <w:lang w:val="en-IN"/>
              </w:rPr>
              <w:t xml:space="preserve"> respectively. Strength of unriveted plate is </w:t>
            </w:r>
            <w:r>
              <w:rPr>
                <w:rFonts w:ascii="Arial" w:eastAsia="Arial" w:hAnsi="Arial" w:cs="Arial"/>
                <w:lang w:val="en-IN"/>
              </w:rPr>
              <w:t>1</w:t>
            </w:r>
            <w:r w:rsidRPr="001C46A4">
              <w:rPr>
                <w:rFonts w:ascii="Arial" w:eastAsia="Arial" w:hAnsi="Arial" w:cs="Arial"/>
                <w:lang w:val="en-IN"/>
              </w:rPr>
              <w:t xml:space="preserve">000 </w:t>
            </w:r>
            <w:proofErr w:type="spellStart"/>
            <w:r w:rsidRPr="001C46A4">
              <w:rPr>
                <w:rFonts w:ascii="Arial" w:eastAsia="Arial" w:hAnsi="Arial" w:cs="Arial"/>
                <w:lang w:val="en-IN"/>
              </w:rPr>
              <w:t>kN.</w:t>
            </w:r>
            <w:proofErr w:type="spellEnd"/>
            <w:r w:rsidRPr="001C46A4">
              <w:rPr>
                <w:rFonts w:ascii="Arial" w:eastAsia="Arial" w:hAnsi="Arial" w:cs="Arial"/>
                <w:lang w:val="en-IN"/>
              </w:rPr>
              <w:t xml:space="preserve"> What will be the efficiency of this riveted joint?</w:t>
            </w:r>
          </w:p>
        </w:tc>
        <w:tc>
          <w:tcPr>
            <w:tcW w:w="958" w:type="dxa"/>
          </w:tcPr>
          <w:p w14:paraId="0A108CB5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(CO 5)</w:t>
            </w:r>
          </w:p>
        </w:tc>
        <w:tc>
          <w:tcPr>
            <w:tcW w:w="1574" w:type="dxa"/>
          </w:tcPr>
          <w:p w14:paraId="37F2A125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spacing w:val="-2"/>
                <w:lang w:val="en-IN"/>
              </w:rPr>
              <w:t>[Knowledge]</w:t>
            </w:r>
          </w:p>
        </w:tc>
      </w:tr>
      <w:tr w:rsidR="00396BD3" w:rsidRPr="00396BD3" w14:paraId="4C66D9B5" w14:textId="77777777" w:rsidTr="00B67EDF">
        <w:trPr>
          <w:trHeight w:val="70"/>
        </w:trPr>
        <w:tc>
          <w:tcPr>
            <w:tcW w:w="10783" w:type="dxa"/>
            <w:gridSpan w:val="4"/>
            <w:vAlign w:val="center"/>
          </w:tcPr>
          <w:p w14:paraId="570DEDC1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396BD3" w:rsidRPr="00396BD3" w14:paraId="56354185" w14:textId="77777777" w:rsidTr="00B67EDF">
        <w:trPr>
          <w:trHeight w:val="437"/>
        </w:trPr>
        <w:tc>
          <w:tcPr>
            <w:tcW w:w="549" w:type="dxa"/>
            <w:vAlign w:val="center"/>
          </w:tcPr>
          <w:p w14:paraId="20BAD15E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5</w:t>
            </w:r>
          </w:p>
        </w:tc>
        <w:tc>
          <w:tcPr>
            <w:tcW w:w="7702" w:type="dxa"/>
          </w:tcPr>
          <w:p w14:paraId="39FECA1B" w14:textId="09D6EBE5" w:rsidR="00396BD3" w:rsidRPr="00396BD3" w:rsidRDefault="0093237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>What is fatigue failure, and how does it occur?</w:t>
            </w:r>
          </w:p>
        </w:tc>
        <w:tc>
          <w:tcPr>
            <w:tcW w:w="958" w:type="dxa"/>
          </w:tcPr>
          <w:p w14:paraId="7E9C482B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(CO 3)</w:t>
            </w:r>
          </w:p>
        </w:tc>
        <w:tc>
          <w:tcPr>
            <w:tcW w:w="1574" w:type="dxa"/>
          </w:tcPr>
          <w:p w14:paraId="4C899C12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spacing w:val="-2"/>
                <w:lang w:val="en-IN"/>
              </w:rPr>
              <w:t>[Knowledge]</w:t>
            </w:r>
          </w:p>
        </w:tc>
      </w:tr>
      <w:tr w:rsidR="00396BD3" w:rsidRPr="00396BD3" w14:paraId="532AE4B2" w14:textId="77777777" w:rsidTr="00B67EDF">
        <w:trPr>
          <w:trHeight w:val="70"/>
        </w:trPr>
        <w:tc>
          <w:tcPr>
            <w:tcW w:w="10783" w:type="dxa"/>
            <w:gridSpan w:val="4"/>
            <w:vAlign w:val="center"/>
          </w:tcPr>
          <w:p w14:paraId="541F6322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396BD3" w:rsidRPr="00396BD3" w14:paraId="57AC24FB" w14:textId="77777777" w:rsidTr="00B67EDF">
        <w:trPr>
          <w:trHeight w:val="559"/>
        </w:trPr>
        <w:tc>
          <w:tcPr>
            <w:tcW w:w="549" w:type="dxa"/>
            <w:vAlign w:val="center"/>
          </w:tcPr>
          <w:p w14:paraId="2F94563C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6</w:t>
            </w:r>
          </w:p>
        </w:tc>
        <w:tc>
          <w:tcPr>
            <w:tcW w:w="7702" w:type="dxa"/>
          </w:tcPr>
          <w:p w14:paraId="68BCFFE8" w14:textId="7F38F65C" w:rsidR="00396BD3" w:rsidRPr="00396BD3" w:rsidRDefault="001C46A4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What is endurance limit?</w:t>
            </w:r>
          </w:p>
        </w:tc>
        <w:tc>
          <w:tcPr>
            <w:tcW w:w="958" w:type="dxa"/>
          </w:tcPr>
          <w:p w14:paraId="35B24564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lang w:val="en-IN"/>
              </w:rPr>
              <w:t>(CO 2)</w:t>
            </w:r>
          </w:p>
        </w:tc>
        <w:tc>
          <w:tcPr>
            <w:tcW w:w="1574" w:type="dxa"/>
          </w:tcPr>
          <w:p w14:paraId="131CEC91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396BD3">
              <w:rPr>
                <w:rFonts w:ascii="Arial" w:eastAsia="Arial" w:hAnsi="Arial" w:cs="Arial"/>
                <w:spacing w:val="-2"/>
                <w:lang w:val="en-IN"/>
              </w:rPr>
              <w:t>[Knowledge]</w:t>
            </w:r>
          </w:p>
        </w:tc>
      </w:tr>
      <w:tr w:rsidR="00396BD3" w:rsidRPr="00396BD3" w14:paraId="443EE60A" w14:textId="77777777" w:rsidTr="00B67EDF">
        <w:trPr>
          <w:trHeight w:val="70"/>
        </w:trPr>
        <w:tc>
          <w:tcPr>
            <w:tcW w:w="10783" w:type="dxa"/>
            <w:gridSpan w:val="4"/>
          </w:tcPr>
          <w:p w14:paraId="021394C4" w14:textId="77777777" w:rsidR="00396BD3" w:rsidRPr="00396BD3" w:rsidRDefault="00396BD3" w:rsidP="00396BD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</w:tbl>
    <w:p w14:paraId="6CA1A27A" w14:textId="77777777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3"/>
        <w:tblW w:w="10785" w:type="dxa"/>
        <w:tblLook w:val="04A0" w:firstRow="1" w:lastRow="0" w:firstColumn="1" w:lastColumn="0" w:noHBand="0" w:noVBand="1"/>
      </w:tblPr>
      <w:tblGrid>
        <w:gridCol w:w="545"/>
        <w:gridCol w:w="7474"/>
        <w:gridCol w:w="950"/>
        <w:gridCol w:w="1816"/>
      </w:tblGrid>
      <w:tr w:rsidR="001C46A4" w:rsidRPr="001C46A4" w14:paraId="70E82AD3" w14:textId="77777777" w:rsidTr="00B67EDF">
        <w:trPr>
          <w:trHeight w:val="225"/>
        </w:trPr>
        <w:tc>
          <w:tcPr>
            <w:tcW w:w="10785" w:type="dxa"/>
            <w:gridSpan w:val="4"/>
            <w:vAlign w:val="center"/>
          </w:tcPr>
          <w:p w14:paraId="25FCDE48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1C46A4">
              <w:rPr>
                <w:rFonts w:ascii="Arial" w:eastAsia="Arial" w:hAnsi="Arial" w:cs="Arial"/>
                <w:b/>
                <w:sz w:val="24"/>
                <w:lang w:val="en-IN"/>
              </w:rPr>
              <w:t>PART B</w:t>
            </w:r>
          </w:p>
        </w:tc>
      </w:tr>
      <w:tr w:rsidR="001C46A4" w:rsidRPr="001C46A4" w14:paraId="78ACD6B8" w14:textId="77777777" w:rsidTr="00B67EDF">
        <w:trPr>
          <w:trHeight w:val="493"/>
        </w:trPr>
        <w:tc>
          <w:tcPr>
            <w:tcW w:w="10785" w:type="dxa"/>
            <w:gridSpan w:val="4"/>
            <w:vAlign w:val="center"/>
          </w:tcPr>
          <w:p w14:paraId="15BFC31C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1C46A4">
              <w:rPr>
                <w:rFonts w:ascii="Arial" w:eastAsia="Arial" w:hAnsi="Arial" w:cs="Arial"/>
                <w:b/>
                <w:lang w:val="en-IN"/>
              </w:rPr>
              <w:t xml:space="preserve">                                                   ANSWER ANY 5 QUESTIONS                                5Q X 10M=50M</w:t>
            </w:r>
          </w:p>
        </w:tc>
      </w:tr>
      <w:tr w:rsidR="001C46A4" w:rsidRPr="001C46A4" w14:paraId="40402D89" w14:textId="77777777" w:rsidTr="00B67EDF">
        <w:trPr>
          <w:trHeight w:val="433"/>
        </w:trPr>
        <w:tc>
          <w:tcPr>
            <w:tcW w:w="545" w:type="dxa"/>
            <w:vAlign w:val="center"/>
          </w:tcPr>
          <w:p w14:paraId="19B650F9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7</w:t>
            </w:r>
          </w:p>
        </w:tc>
        <w:tc>
          <w:tcPr>
            <w:tcW w:w="7474" w:type="dxa"/>
          </w:tcPr>
          <w:p w14:paraId="024D2B51" w14:textId="76D5A368" w:rsidR="001C46A4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>Why is the endurance limit obtained from standard specimens not directly applicable to actual components? List the factors that cause this discrepancy.</w:t>
            </w:r>
          </w:p>
        </w:tc>
        <w:tc>
          <w:tcPr>
            <w:tcW w:w="950" w:type="dxa"/>
          </w:tcPr>
          <w:p w14:paraId="65836125" w14:textId="5417B020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 xml:space="preserve">(CO </w:t>
            </w:r>
            <w:r w:rsidR="00932373">
              <w:rPr>
                <w:rFonts w:ascii="Arial" w:eastAsia="Arial" w:hAnsi="Arial" w:cs="Arial"/>
                <w:lang w:val="en-IN"/>
              </w:rPr>
              <w:t>2</w:t>
            </w:r>
            <w:r w:rsidRPr="001C46A4">
              <w:rPr>
                <w:rFonts w:ascii="Arial" w:eastAsia="Arial" w:hAnsi="Arial" w:cs="Arial"/>
                <w:lang w:val="en-IN"/>
              </w:rPr>
              <w:t>)</w:t>
            </w:r>
          </w:p>
        </w:tc>
        <w:tc>
          <w:tcPr>
            <w:tcW w:w="1816" w:type="dxa"/>
          </w:tcPr>
          <w:p w14:paraId="7C32B469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4FE25461" w14:textId="77777777" w:rsidTr="00B67EDF">
        <w:trPr>
          <w:trHeight w:val="142"/>
        </w:trPr>
        <w:tc>
          <w:tcPr>
            <w:tcW w:w="10785" w:type="dxa"/>
            <w:gridSpan w:val="4"/>
            <w:vAlign w:val="center"/>
          </w:tcPr>
          <w:p w14:paraId="791FB150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79CBB411" w14:textId="77777777" w:rsidTr="00B67EDF">
        <w:trPr>
          <w:trHeight w:val="414"/>
        </w:trPr>
        <w:tc>
          <w:tcPr>
            <w:tcW w:w="545" w:type="dxa"/>
            <w:vAlign w:val="center"/>
          </w:tcPr>
          <w:p w14:paraId="38CBF311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8</w:t>
            </w:r>
          </w:p>
        </w:tc>
        <w:tc>
          <w:tcPr>
            <w:tcW w:w="7474" w:type="dxa"/>
          </w:tcPr>
          <w:p w14:paraId="2CFC6638" w14:textId="0492C672" w:rsidR="00932373" w:rsidRPr="00932373" w:rsidRDefault="00932373" w:rsidP="009323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 xml:space="preserve">The key is transmitting 475 </w:t>
            </w:r>
            <w:r w:rsidR="00755D54" w:rsidRPr="00932373">
              <w:rPr>
                <w:rFonts w:ascii="Arial" w:eastAsia="Arial" w:hAnsi="Arial" w:cs="Arial"/>
                <w:lang w:val="en-IN"/>
              </w:rPr>
              <w:t>Nm.</w:t>
            </w:r>
            <w:r w:rsidRPr="00932373">
              <w:rPr>
                <w:rFonts w:ascii="Arial" w:eastAsia="Arial" w:hAnsi="Arial" w:cs="Arial"/>
                <w:lang w:val="en-IN"/>
              </w:rPr>
              <w:t xml:space="preserve"> of torque from the shaft to the hub. The key and shaft are made from commercial steel (Yield strength = 230 MPa).</w:t>
            </w:r>
          </w:p>
          <w:p w14:paraId="0338A740" w14:textId="69EA4C1B" w:rsidR="001C46A4" w:rsidRPr="001C46A4" w:rsidRDefault="00932373" w:rsidP="009323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>Design the key for factor of safety of 3.</w:t>
            </w:r>
          </w:p>
        </w:tc>
        <w:tc>
          <w:tcPr>
            <w:tcW w:w="950" w:type="dxa"/>
          </w:tcPr>
          <w:p w14:paraId="2F74EE16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3)</w:t>
            </w:r>
          </w:p>
        </w:tc>
        <w:tc>
          <w:tcPr>
            <w:tcW w:w="1816" w:type="dxa"/>
          </w:tcPr>
          <w:p w14:paraId="33DE7F70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0C49EE6C" w14:textId="77777777" w:rsidTr="00B67EDF">
        <w:trPr>
          <w:trHeight w:val="70"/>
        </w:trPr>
        <w:tc>
          <w:tcPr>
            <w:tcW w:w="10785" w:type="dxa"/>
            <w:gridSpan w:val="4"/>
            <w:vAlign w:val="center"/>
          </w:tcPr>
          <w:p w14:paraId="16C7DBDA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133DEA62" w14:textId="77777777" w:rsidTr="00B67EDF">
        <w:trPr>
          <w:trHeight w:val="421"/>
        </w:trPr>
        <w:tc>
          <w:tcPr>
            <w:tcW w:w="545" w:type="dxa"/>
            <w:vAlign w:val="center"/>
          </w:tcPr>
          <w:p w14:paraId="0B4C6FDE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9</w:t>
            </w:r>
          </w:p>
        </w:tc>
        <w:tc>
          <w:tcPr>
            <w:tcW w:w="7474" w:type="dxa"/>
          </w:tcPr>
          <w:p w14:paraId="0E6C47D5" w14:textId="0C530F11" w:rsidR="001C46A4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 xml:space="preserve">Design a double riveted butt joint with two cover plates for the longitudinal seam of a boiler shell 1.5 m in diameter subjected to a steam pressure of 0.95 MPa. Assume joint efficiency as 75%, allowable tensile stress in the plate 90 </w:t>
            </w:r>
            <w:r w:rsidR="00755D54" w:rsidRPr="00932373">
              <w:rPr>
                <w:rFonts w:ascii="Arial" w:eastAsia="Arial" w:hAnsi="Arial" w:cs="Arial"/>
                <w:lang w:val="en-IN"/>
              </w:rPr>
              <w:t>MPa;</w:t>
            </w:r>
            <w:r w:rsidRPr="00932373">
              <w:rPr>
                <w:rFonts w:ascii="Arial" w:eastAsia="Arial" w:hAnsi="Arial" w:cs="Arial"/>
                <w:lang w:val="en-IN"/>
              </w:rPr>
              <w:t xml:space="preserve"> compressive stress 140 </w:t>
            </w:r>
            <w:r w:rsidR="00755D54" w:rsidRPr="00932373">
              <w:rPr>
                <w:rFonts w:ascii="Arial" w:eastAsia="Arial" w:hAnsi="Arial" w:cs="Arial"/>
                <w:lang w:val="en-IN"/>
              </w:rPr>
              <w:t>MPa;</w:t>
            </w:r>
            <w:r w:rsidRPr="00932373">
              <w:rPr>
                <w:rFonts w:ascii="Arial" w:eastAsia="Arial" w:hAnsi="Arial" w:cs="Arial"/>
                <w:lang w:val="en-IN"/>
              </w:rPr>
              <w:t xml:space="preserve"> and shear stress in the rivet 56 MPa.</w:t>
            </w:r>
          </w:p>
        </w:tc>
        <w:tc>
          <w:tcPr>
            <w:tcW w:w="950" w:type="dxa"/>
          </w:tcPr>
          <w:p w14:paraId="6B0C61FC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4)</w:t>
            </w:r>
          </w:p>
        </w:tc>
        <w:tc>
          <w:tcPr>
            <w:tcW w:w="1816" w:type="dxa"/>
          </w:tcPr>
          <w:p w14:paraId="5517F5CF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6B3BEBA2" w14:textId="77777777" w:rsidTr="00B67EDF">
        <w:trPr>
          <w:trHeight w:val="70"/>
        </w:trPr>
        <w:tc>
          <w:tcPr>
            <w:tcW w:w="10785" w:type="dxa"/>
            <w:gridSpan w:val="4"/>
            <w:vAlign w:val="center"/>
          </w:tcPr>
          <w:p w14:paraId="49555F75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1078E610" w14:textId="77777777" w:rsidTr="00B67EDF">
        <w:trPr>
          <w:trHeight w:val="443"/>
        </w:trPr>
        <w:tc>
          <w:tcPr>
            <w:tcW w:w="545" w:type="dxa"/>
            <w:vAlign w:val="center"/>
          </w:tcPr>
          <w:p w14:paraId="74CBA7C6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10</w:t>
            </w:r>
          </w:p>
        </w:tc>
        <w:tc>
          <w:tcPr>
            <w:tcW w:w="7474" w:type="dxa"/>
          </w:tcPr>
          <w:p w14:paraId="14DC2B45" w14:textId="07CD8626" w:rsid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 xml:space="preserve">To </w:t>
            </w:r>
            <w:r w:rsidR="00755D54" w:rsidRPr="00932373">
              <w:rPr>
                <w:rFonts w:ascii="Arial" w:eastAsia="Arial" w:hAnsi="Arial" w:cs="Arial"/>
                <w:lang w:val="en-IN"/>
              </w:rPr>
              <w:t>analyse</w:t>
            </w:r>
            <w:r w:rsidRPr="00932373">
              <w:rPr>
                <w:rFonts w:ascii="Arial" w:eastAsia="Arial" w:hAnsi="Arial" w:cs="Arial"/>
                <w:lang w:val="en-IN"/>
              </w:rPr>
              <w:t xml:space="preserve"> the welded connection illustrated in Figure under a 60 </w:t>
            </w:r>
            <w:proofErr w:type="spellStart"/>
            <w:r w:rsidRPr="00932373">
              <w:rPr>
                <w:rFonts w:ascii="Arial" w:eastAsia="Arial" w:hAnsi="Arial" w:cs="Arial"/>
                <w:lang w:val="en-IN"/>
              </w:rPr>
              <w:t>kN</w:t>
            </w:r>
            <w:proofErr w:type="spellEnd"/>
            <w:r w:rsidRPr="00932373">
              <w:rPr>
                <w:rFonts w:ascii="Arial" w:eastAsia="Arial" w:hAnsi="Arial" w:cs="Arial"/>
                <w:lang w:val="en-IN"/>
              </w:rPr>
              <w:t xml:space="preserve"> eccentric force within the plane of the welds, the objective is to determine </w:t>
            </w:r>
            <w:r w:rsidRPr="00932373">
              <w:rPr>
                <w:rFonts w:ascii="Arial" w:eastAsia="Arial" w:hAnsi="Arial" w:cs="Arial"/>
                <w:lang w:val="en-IN"/>
              </w:rPr>
              <w:lastRenderedPageBreak/>
              <w:t>the necessary size of the welds. Given a permissible shear stress for the weld material of 100 N/mm² and assuming static conditions, what is the appropriate size for the welds to meet the specified shear stress criterion?</w:t>
            </w:r>
          </w:p>
          <w:p w14:paraId="43F055EF" w14:textId="71E8C308" w:rsidR="00932373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3B2D8D7" wp14:editId="11A494AF">
                  <wp:extent cx="2087880" cy="1440180"/>
                  <wp:effectExtent l="0" t="0" r="7620" b="7620"/>
                  <wp:docPr id="830026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</w:tcPr>
          <w:p w14:paraId="761D872A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lastRenderedPageBreak/>
              <w:t>(CO 5)</w:t>
            </w:r>
          </w:p>
        </w:tc>
        <w:tc>
          <w:tcPr>
            <w:tcW w:w="1816" w:type="dxa"/>
          </w:tcPr>
          <w:p w14:paraId="65D75230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7ABF1420" w14:textId="77777777" w:rsidTr="00B67EDF">
        <w:trPr>
          <w:trHeight w:val="70"/>
        </w:trPr>
        <w:tc>
          <w:tcPr>
            <w:tcW w:w="10785" w:type="dxa"/>
            <w:gridSpan w:val="4"/>
            <w:vAlign w:val="center"/>
          </w:tcPr>
          <w:p w14:paraId="091EB980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2DE7A3BF" w14:textId="77777777" w:rsidTr="00B67EDF">
        <w:trPr>
          <w:trHeight w:val="437"/>
        </w:trPr>
        <w:tc>
          <w:tcPr>
            <w:tcW w:w="545" w:type="dxa"/>
            <w:vAlign w:val="center"/>
          </w:tcPr>
          <w:p w14:paraId="0F740B69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11</w:t>
            </w:r>
          </w:p>
        </w:tc>
        <w:tc>
          <w:tcPr>
            <w:tcW w:w="7474" w:type="dxa"/>
          </w:tcPr>
          <w:p w14:paraId="477A9069" w14:textId="77777777" w:rsid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 xml:space="preserve">The shaft of an overhang crank subjected to a force P of 2 </w:t>
            </w:r>
            <w:proofErr w:type="spellStart"/>
            <w:r>
              <w:rPr>
                <w:rFonts w:ascii="Roboto" w:hAnsi="Roboto"/>
                <w:color w:val="212529"/>
                <w:shd w:val="clear" w:color="auto" w:fill="FFFFFF"/>
              </w:rPr>
              <w:t>kN</w:t>
            </w:r>
            <w:proofErr w:type="spellEnd"/>
            <w:r>
              <w:rPr>
                <w:rFonts w:ascii="Roboto" w:hAnsi="Roboto"/>
                <w:color w:val="212529"/>
                <w:shd w:val="clear" w:color="auto" w:fill="FFFFFF"/>
              </w:rPr>
              <w:t xml:space="preserve"> is shown in Fig. The shaft is made of plain carbon steel 45C8 and the tensile yield strength is 400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581F4E96" wp14:editId="4416BC8A">
                  <wp:extent cx="586740" cy="205740"/>
                  <wp:effectExtent l="0" t="0" r="3810" b="3810"/>
                  <wp:docPr id="7" name="Picture 1" descr="N/mm^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/mm^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color w:val="212529"/>
                <w:shd w:val="clear" w:color="auto" w:fill="FFFFFF"/>
              </w:rPr>
              <w:t>. The factor of safety is 3. Determine the diameter of the shaft using the maximum shear stress theory.</w:t>
            </w:r>
          </w:p>
          <w:p w14:paraId="71E67151" w14:textId="179C7641" w:rsidR="00932373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B78FBFE" wp14:editId="1CC9AE80">
                  <wp:extent cx="1927860" cy="1809222"/>
                  <wp:effectExtent l="0" t="0" r="0" b="635"/>
                  <wp:docPr id="17976652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93" cy="181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</w:tcPr>
          <w:p w14:paraId="309616C7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2)</w:t>
            </w:r>
          </w:p>
        </w:tc>
        <w:tc>
          <w:tcPr>
            <w:tcW w:w="1816" w:type="dxa"/>
          </w:tcPr>
          <w:p w14:paraId="08F4AEEE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4CF92B3E" w14:textId="77777777" w:rsidTr="00B67EDF">
        <w:trPr>
          <w:trHeight w:val="70"/>
        </w:trPr>
        <w:tc>
          <w:tcPr>
            <w:tcW w:w="10785" w:type="dxa"/>
            <w:gridSpan w:val="4"/>
            <w:vAlign w:val="center"/>
          </w:tcPr>
          <w:p w14:paraId="2A81B493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5A81E6DE" w14:textId="77777777" w:rsidTr="00B67EDF">
        <w:trPr>
          <w:trHeight w:val="559"/>
        </w:trPr>
        <w:tc>
          <w:tcPr>
            <w:tcW w:w="545" w:type="dxa"/>
            <w:vAlign w:val="center"/>
          </w:tcPr>
          <w:p w14:paraId="0DFCBA13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12</w:t>
            </w:r>
          </w:p>
        </w:tc>
        <w:tc>
          <w:tcPr>
            <w:tcW w:w="7474" w:type="dxa"/>
          </w:tcPr>
          <w:p w14:paraId="401D3C56" w14:textId="77777777" w:rsidR="001C46A4" w:rsidRDefault="00755D54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55D54">
              <w:rPr>
                <w:rFonts w:ascii="Arial" w:eastAsia="Arial" w:hAnsi="Arial" w:cs="Arial"/>
              </w:rPr>
              <w:t xml:space="preserve">An offset link subjected to a force of 25 </w:t>
            </w:r>
            <w:proofErr w:type="spellStart"/>
            <w:r w:rsidRPr="00755D54">
              <w:rPr>
                <w:rFonts w:ascii="Arial" w:eastAsia="Arial" w:hAnsi="Arial" w:cs="Arial"/>
              </w:rPr>
              <w:t>kN</w:t>
            </w:r>
            <w:proofErr w:type="spellEnd"/>
            <w:r w:rsidRPr="00755D54">
              <w:rPr>
                <w:rFonts w:ascii="Arial" w:eastAsia="Arial" w:hAnsi="Arial" w:cs="Arial"/>
              </w:rPr>
              <w:t xml:space="preserve"> is shown in Fig. It is made of grey cast iron FG300 and the factor of safety is 3. Calculate the dimensions of the cross-section of the link.</w:t>
            </w:r>
          </w:p>
          <w:p w14:paraId="337B287F" w14:textId="5AB816E7" w:rsidR="00755D54" w:rsidRPr="001C46A4" w:rsidRDefault="00755D54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17831D4" wp14:editId="3CD0D9C2">
                  <wp:extent cx="2621280" cy="987093"/>
                  <wp:effectExtent l="0" t="0" r="7620" b="3810"/>
                  <wp:docPr id="118084705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377" cy="99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</w:tcPr>
          <w:p w14:paraId="16CD4F74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2)</w:t>
            </w:r>
          </w:p>
        </w:tc>
        <w:tc>
          <w:tcPr>
            <w:tcW w:w="1816" w:type="dxa"/>
          </w:tcPr>
          <w:p w14:paraId="5D6DDB46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57D0E622" w14:textId="77777777" w:rsidTr="00B67EDF">
        <w:trPr>
          <w:trHeight w:val="70"/>
        </w:trPr>
        <w:tc>
          <w:tcPr>
            <w:tcW w:w="545" w:type="dxa"/>
          </w:tcPr>
          <w:p w14:paraId="4482B5B4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IN"/>
              </w:rPr>
            </w:pPr>
          </w:p>
        </w:tc>
        <w:tc>
          <w:tcPr>
            <w:tcW w:w="7474" w:type="dxa"/>
          </w:tcPr>
          <w:p w14:paraId="6581992C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IN"/>
              </w:rPr>
            </w:pPr>
          </w:p>
        </w:tc>
        <w:tc>
          <w:tcPr>
            <w:tcW w:w="950" w:type="dxa"/>
          </w:tcPr>
          <w:p w14:paraId="37DE2492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lang w:val="en-IN"/>
              </w:rPr>
            </w:pPr>
          </w:p>
        </w:tc>
        <w:tc>
          <w:tcPr>
            <w:tcW w:w="1816" w:type="dxa"/>
          </w:tcPr>
          <w:p w14:paraId="602DCAFB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pacing w:val="-2"/>
                <w:sz w:val="2"/>
                <w:lang w:val="en-IN"/>
              </w:rPr>
            </w:pPr>
          </w:p>
        </w:tc>
      </w:tr>
      <w:tr w:rsidR="001C46A4" w:rsidRPr="001C46A4" w14:paraId="0F110431" w14:textId="77777777" w:rsidTr="00B67EDF">
        <w:trPr>
          <w:trHeight w:val="559"/>
        </w:trPr>
        <w:tc>
          <w:tcPr>
            <w:tcW w:w="545" w:type="dxa"/>
          </w:tcPr>
          <w:p w14:paraId="04199639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13</w:t>
            </w:r>
          </w:p>
        </w:tc>
        <w:tc>
          <w:tcPr>
            <w:tcW w:w="7474" w:type="dxa"/>
          </w:tcPr>
          <w:p w14:paraId="64A4C373" w14:textId="52915F86" w:rsidR="001C46A4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>How does surface finish affect the fatigue strength of materials, and how is it accounted for in fatigue analysis?</w:t>
            </w:r>
          </w:p>
        </w:tc>
        <w:tc>
          <w:tcPr>
            <w:tcW w:w="950" w:type="dxa"/>
          </w:tcPr>
          <w:p w14:paraId="1FEAFC34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3)</w:t>
            </w:r>
          </w:p>
        </w:tc>
        <w:tc>
          <w:tcPr>
            <w:tcW w:w="1816" w:type="dxa"/>
          </w:tcPr>
          <w:p w14:paraId="14DA202C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</w:t>
            </w:r>
            <w:r w:rsidRPr="001C46A4">
              <w:rPr>
                <w:rFonts w:ascii="Roboto" w:eastAsia="Arial" w:hAnsi="Roboto" w:cs="Arial"/>
                <w:sz w:val="21"/>
                <w:szCs w:val="21"/>
                <w:shd w:val="clear" w:color="auto" w:fill="FFFFFF"/>
                <w:lang w:val="en-IN"/>
              </w:rPr>
              <w:t>Comprehension</w:t>
            </w:r>
            <w:r w:rsidRPr="001C46A4">
              <w:rPr>
                <w:rFonts w:ascii="Arial" w:eastAsia="Arial" w:hAnsi="Arial" w:cs="Arial"/>
                <w:spacing w:val="-2"/>
                <w:lang w:val="en-IN"/>
              </w:rPr>
              <w:t>]</w:t>
            </w:r>
          </w:p>
        </w:tc>
      </w:tr>
      <w:tr w:rsidR="001C46A4" w:rsidRPr="001C46A4" w14:paraId="49C20A71" w14:textId="77777777" w:rsidTr="00B67EDF">
        <w:trPr>
          <w:trHeight w:val="70"/>
        </w:trPr>
        <w:tc>
          <w:tcPr>
            <w:tcW w:w="10785" w:type="dxa"/>
            <w:gridSpan w:val="4"/>
          </w:tcPr>
          <w:p w14:paraId="1ADA74DD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</w:tbl>
    <w:p w14:paraId="440FB771" w14:textId="77777777" w:rsidR="001C46A4" w:rsidRDefault="001C46A4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1C46A4" w:rsidRPr="001C46A4" w14:paraId="30105864" w14:textId="77777777" w:rsidTr="00B67EDF">
        <w:trPr>
          <w:trHeight w:val="320"/>
        </w:trPr>
        <w:tc>
          <w:tcPr>
            <w:tcW w:w="10812" w:type="dxa"/>
            <w:gridSpan w:val="4"/>
            <w:vAlign w:val="center"/>
          </w:tcPr>
          <w:p w14:paraId="605821AA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1C46A4">
              <w:rPr>
                <w:rFonts w:ascii="Arial" w:eastAsia="Arial" w:hAnsi="Arial" w:cs="Arial"/>
                <w:b/>
                <w:sz w:val="24"/>
                <w:lang w:val="en-IN"/>
              </w:rPr>
              <w:t>PART C</w:t>
            </w:r>
          </w:p>
        </w:tc>
      </w:tr>
      <w:tr w:rsidR="001C46A4" w:rsidRPr="001C46A4" w14:paraId="09E6CEA3" w14:textId="77777777" w:rsidTr="00B67EDF">
        <w:trPr>
          <w:trHeight w:val="702"/>
        </w:trPr>
        <w:tc>
          <w:tcPr>
            <w:tcW w:w="10812" w:type="dxa"/>
            <w:gridSpan w:val="4"/>
            <w:vAlign w:val="center"/>
          </w:tcPr>
          <w:p w14:paraId="7E1BC1CD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1C46A4">
              <w:rPr>
                <w:rFonts w:ascii="Arial" w:eastAsia="Arial" w:hAnsi="Arial" w:cs="Arial"/>
                <w:b/>
                <w:lang w:val="en-IN"/>
              </w:rPr>
              <w:t xml:space="preserve">                                                     ANSWER ANY 2 QUESTIONS                                2Q X 15M=30M</w:t>
            </w:r>
          </w:p>
        </w:tc>
      </w:tr>
      <w:tr w:rsidR="001C46A4" w:rsidRPr="001C46A4" w14:paraId="5CA638D9" w14:textId="77777777" w:rsidTr="00B67EDF">
        <w:trPr>
          <w:trHeight w:val="617"/>
        </w:trPr>
        <w:tc>
          <w:tcPr>
            <w:tcW w:w="550" w:type="dxa"/>
          </w:tcPr>
          <w:p w14:paraId="7691EBC0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14</w:t>
            </w:r>
          </w:p>
        </w:tc>
        <w:tc>
          <w:tcPr>
            <w:tcW w:w="7723" w:type="dxa"/>
          </w:tcPr>
          <w:p w14:paraId="5A25F020" w14:textId="77777777" w:rsid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932373">
              <w:rPr>
                <w:rFonts w:ascii="Arial" w:eastAsia="Arial" w:hAnsi="Arial" w:cs="Arial"/>
              </w:rPr>
              <w:t xml:space="preserve">The dimensions of an overhang crank are given in Fig. The force P acting at the crankpin is 2 </w:t>
            </w:r>
            <w:proofErr w:type="spellStart"/>
            <w:r w:rsidRPr="00932373">
              <w:rPr>
                <w:rFonts w:ascii="Arial" w:eastAsia="Arial" w:hAnsi="Arial" w:cs="Arial"/>
              </w:rPr>
              <w:t>kN.</w:t>
            </w:r>
            <w:proofErr w:type="spellEnd"/>
            <w:r w:rsidRPr="00932373">
              <w:rPr>
                <w:rFonts w:ascii="Arial" w:eastAsia="Arial" w:hAnsi="Arial" w:cs="Arial"/>
              </w:rPr>
              <w:t xml:space="preserve"> The crank is made of steel 30C8 (</w:t>
            </w:r>
            <w:r w:rsidRPr="00932373">
              <w:rPr>
                <w:rFonts w:ascii="Arial" w:eastAsia="Arial" w:hAnsi="Arial" w:cs="Arial"/>
                <w:noProof/>
                <w:lang w:val="en-IN" w:eastAsia="en-IN"/>
              </w:rPr>
              <w:drawing>
                <wp:inline distT="0" distB="0" distL="0" distR="0" wp14:anchorId="36D7D126" wp14:editId="1F0F5861">
                  <wp:extent cx="106680" cy="76200"/>
                  <wp:effectExtent l="0" t="0" r="7620" b="0"/>
                  <wp:docPr id="426792962" name="Picture 5" descr="\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32373">
              <w:rPr>
                <w:rFonts w:ascii="Arial" w:eastAsia="Arial" w:hAnsi="Arial" w:cs="Arial"/>
              </w:rPr>
              <w:t>yt</w:t>
            </w:r>
            <w:proofErr w:type="spellEnd"/>
            <w:r w:rsidRPr="00932373">
              <w:rPr>
                <w:rFonts w:ascii="Arial" w:eastAsia="Arial" w:hAnsi="Arial" w:cs="Arial"/>
              </w:rPr>
              <w:t xml:space="preserve"> = 420 </w:t>
            </w:r>
            <w:r w:rsidRPr="00932373">
              <w:rPr>
                <w:rFonts w:ascii="Arial" w:eastAsia="Arial" w:hAnsi="Arial" w:cs="Arial"/>
                <w:noProof/>
                <w:lang w:val="en-IN" w:eastAsia="en-IN"/>
              </w:rPr>
              <w:drawing>
                <wp:inline distT="0" distB="0" distL="0" distR="0" wp14:anchorId="107F5D4C" wp14:editId="5A169989">
                  <wp:extent cx="586740" cy="205740"/>
                  <wp:effectExtent l="0" t="0" r="3810" b="3810"/>
                  <wp:docPr id="1474990133" name="Picture 4" descr="N/mm^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/mm^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373">
              <w:rPr>
                <w:rFonts w:ascii="Arial" w:eastAsia="Arial" w:hAnsi="Arial" w:cs="Arial"/>
              </w:rPr>
              <w:t>) and the factor of safety is 2. Using maximum shear stress theory of failure, Calculate the diameter d at the section - XX.</w:t>
            </w:r>
          </w:p>
          <w:p w14:paraId="6E1E9773" w14:textId="41FAFFC7" w:rsidR="00932373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672CC8FF" wp14:editId="5E5A5BEA">
                  <wp:extent cx="1927860" cy="2299126"/>
                  <wp:effectExtent l="0" t="0" r="0" b="6350"/>
                  <wp:docPr id="130425157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715" cy="230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26A51855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lastRenderedPageBreak/>
              <w:t>(CO 5)</w:t>
            </w:r>
          </w:p>
        </w:tc>
        <w:tc>
          <w:tcPr>
            <w:tcW w:w="1579" w:type="dxa"/>
          </w:tcPr>
          <w:p w14:paraId="26A32A9B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[Application]</w:t>
            </w:r>
          </w:p>
        </w:tc>
      </w:tr>
      <w:tr w:rsidR="001C46A4" w:rsidRPr="001C46A4" w14:paraId="78D68375" w14:textId="77777777" w:rsidTr="00B67EDF">
        <w:trPr>
          <w:trHeight w:val="202"/>
        </w:trPr>
        <w:tc>
          <w:tcPr>
            <w:tcW w:w="10812" w:type="dxa"/>
            <w:gridSpan w:val="4"/>
          </w:tcPr>
          <w:p w14:paraId="6FDFD40A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5CCD9A45" w14:textId="77777777" w:rsidTr="00B67EDF">
        <w:trPr>
          <w:trHeight w:val="590"/>
        </w:trPr>
        <w:tc>
          <w:tcPr>
            <w:tcW w:w="550" w:type="dxa"/>
          </w:tcPr>
          <w:p w14:paraId="587E1B36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15</w:t>
            </w:r>
          </w:p>
        </w:tc>
        <w:tc>
          <w:tcPr>
            <w:tcW w:w="7723" w:type="dxa"/>
          </w:tcPr>
          <w:p w14:paraId="78E6BC42" w14:textId="60A59E18" w:rsidR="001C46A4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 xml:space="preserve">A mild steel shaft used in a speed boat transmits 15 KW at 300 rpm. It is supported on two bearings 1.2 m apart. The shaft receives power through 450 mm diameter pulley mounted at 300 mm to the right of right bearing. The power is given out through a 300 mm diameter gear mounted at 250 mm to the right of left bearing. The belt drive is horizontal and the gear drives with a downward tangential force. Find suitable diameter of the shaft if yield stress for shaft material is 234 MPa and factor of safety 2. Take Kb = </w:t>
            </w:r>
            <w:proofErr w:type="spellStart"/>
            <w:r w:rsidRPr="00932373">
              <w:rPr>
                <w:rFonts w:ascii="Arial" w:eastAsia="Arial" w:hAnsi="Arial" w:cs="Arial"/>
                <w:lang w:val="en-IN"/>
              </w:rPr>
              <w:t>Kt</w:t>
            </w:r>
            <w:proofErr w:type="spellEnd"/>
            <w:r w:rsidRPr="00932373">
              <w:rPr>
                <w:rFonts w:ascii="Arial" w:eastAsia="Arial" w:hAnsi="Arial" w:cs="Arial"/>
                <w:lang w:val="en-IN"/>
              </w:rPr>
              <w:t xml:space="preserve"> = 1.5. Tension’s ratio of belt is 3. Consider pressure angle is 20 degree.</w:t>
            </w:r>
          </w:p>
        </w:tc>
        <w:tc>
          <w:tcPr>
            <w:tcW w:w="960" w:type="dxa"/>
          </w:tcPr>
          <w:p w14:paraId="46D1216B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2)</w:t>
            </w:r>
          </w:p>
        </w:tc>
        <w:tc>
          <w:tcPr>
            <w:tcW w:w="1579" w:type="dxa"/>
          </w:tcPr>
          <w:p w14:paraId="5FFBE002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[Application]</w:t>
            </w:r>
          </w:p>
        </w:tc>
      </w:tr>
      <w:tr w:rsidR="001C46A4" w:rsidRPr="001C46A4" w14:paraId="75120AF7" w14:textId="77777777" w:rsidTr="00B67EDF">
        <w:trPr>
          <w:trHeight w:val="99"/>
        </w:trPr>
        <w:tc>
          <w:tcPr>
            <w:tcW w:w="10812" w:type="dxa"/>
            <w:gridSpan w:val="4"/>
          </w:tcPr>
          <w:p w14:paraId="56A43855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0539ED49" w14:textId="77777777" w:rsidTr="00B67EDF">
        <w:trPr>
          <w:trHeight w:val="599"/>
        </w:trPr>
        <w:tc>
          <w:tcPr>
            <w:tcW w:w="550" w:type="dxa"/>
          </w:tcPr>
          <w:p w14:paraId="503B89C2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16</w:t>
            </w:r>
          </w:p>
        </w:tc>
        <w:tc>
          <w:tcPr>
            <w:tcW w:w="7723" w:type="dxa"/>
          </w:tcPr>
          <w:p w14:paraId="1720C433" w14:textId="67FF9DA7" w:rsidR="001C46A4" w:rsidRPr="001C46A4" w:rsidRDefault="00932373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932373">
              <w:rPr>
                <w:rFonts w:ascii="Arial" w:eastAsia="Arial" w:hAnsi="Arial" w:cs="Arial"/>
                <w:lang w:val="en-IN"/>
              </w:rPr>
              <w:t>Two carts are to be pulled or pushed together by a joint which uses a Cotter. The total load they need to carry is 100kN. The permissible stresses are 120 MPa, 160 MPa &amp; 80 MPa in tensile, compressive and shear respectively. Identify the type of joint, why the particular joint is used? and model the same.</w:t>
            </w:r>
          </w:p>
        </w:tc>
        <w:tc>
          <w:tcPr>
            <w:tcW w:w="960" w:type="dxa"/>
          </w:tcPr>
          <w:p w14:paraId="5F13A182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lang w:val="en-IN"/>
              </w:rPr>
              <w:t>(CO 4)</w:t>
            </w:r>
          </w:p>
        </w:tc>
        <w:tc>
          <w:tcPr>
            <w:tcW w:w="1579" w:type="dxa"/>
          </w:tcPr>
          <w:p w14:paraId="0F27CEEC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1C46A4">
              <w:rPr>
                <w:rFonts w:ascii="Arial" w:eastAsia="Arial" w:hAnsi="Arial" w:cs="Arial"/>
                <w:spacing w:val="-2"/>
                <w:lang w:val="en-IN"/>
              </w:rPr>
              <w:t>[Application]</w:t>
            </w:r>
          </w:p>
        </w:tc>
      </w:tr>
      <w:tr w:rsidR="001C46A4" w:rsidRPr="001C46A4" w14:paraId="238F756B" w14:textId="77777777" w:rsidTr="00B67EDF">
        <w:trPr>
          <w:trHeight w:val="99"/>
        </w:trPr>
        <w:tc>
          <w:tcPr>
            <w:tcW w:w="10812" w:type="dxa"/>
            <w:gridSpan w:val="4"/>
          </w:tcPr>
          <w:p w14:paraId="1A50A9D1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  <w:tr w:rsidR="001C46A4" w:rsidRPr="001C46A4" w14:paraId="5B44F0AC" w14:textId="77777777" w:rsidTr="00B67EDF">
        <w:trPr>
          <w:trHeight w:val="99"/>
        </w:trPr>
        <w:tc>
          <w:tcPr>
            <w:tcW w:w="10812" w:type="dxa"/>
            <w:gridSpan w:val="4"/>
          </w:tcPr>
          <w:p w14:paraId="51985014" w14:textId="77777777" w:rsidR="001C46A4" w:rsidRPr="001C46A4" w:rsidRDefault="001C46A4" w:rsidP="001C46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0"/>
                <w:lang w:val="en-IN"/>
              </w:rPr>
            </w:pPr>
          </w:p>
        </w:tc>
      </w:tr>
    </w:tbl>
    <w:p w14:paraId="3806CEFB" w14:textId="77777777" w:rsidR="00161962" w:rsidRPr="009F18EF" w:rsidRDefault="00161962" w:rsidP="00161962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sectPr w:rsidR="00161962" w:rsidRPr="009F18EF" w:rsidSect="002B2826">
      <w:footerReference w:type="default" r:id="rId15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8354" w14:textId="77777777" w:rsidR="009C4341" w:rsidRDefault="009C434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EB5632A" w14:textId="77777777" w:rsidR="009C4341" w:rsidRDefault="009C434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39E8A" w14:textId="1D5657FA" w:rsidR="00161962" w:rsidRPr="00565156" w:rsidRDefault="00161962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0B4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0B46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3085F29E" w14:textId="77777777" w:rsidR="00161962" w:rsidRDefault="0016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6E8B" w14:textId="77777777" w:rsidR="009C4341" w:rsidRDefault="009C434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95B1D68" w14:textId="77777777" w:rsidR="009C4341" w:rsidRDefault="009C434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3E10B90"/>
    <w:multiLevelType w:val="hybridMultilevel"/>
    <w:tmpl w:val="F33CE88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 w15:restartNumberingAfterBreak="0">
    <w:nsid w:val="49CC4DB8"/>
    <w:multiLevelType w:val="hybridMultilevel"/>
    <w:tmpl w:val="C0D43802"/>
    <w:lvl w:ilvl="0" w:tplc="E5268BC0">
      <w:start w:val="1"/>
      <w:numFmt w:val="decimal"/>
      <w:lvlText w:val="Q.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720D"/>
    <w:multiLevelType w:val="hybridMultilevel"/>
    <w:tmpl w:val="4170CBDA"/>
    <w:lvl w:ilvl="0" w:tplc="E5268BC0">
      <w:start w:val="1"/>
      <w:numFmt w:val="decimal"/>
      <w:lvlText w:val="Q.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96D"/>
    <w:multiLevelType w:val="hybridMultilevel"/>
    <w:tmpl w:val="1FCE936A"/>
    <w:lvl w:ilvl="0" w:tplc="E5268BC0">
      <w:start w:val="1"/>
      <w:numFmt w:val="decimal"/>
      <w:lvlText w:val="Q.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1630E13"/>
    <w:multiLevelType w:val="hybridMultilevel"/>
    <w:tmpl w:val="C31EDF5E"/>
    <w:lvl w:ilvl="0" w:tplc="98A0AC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CA27267"/>
    <w:multiLevelType w:val="hybridMultilevel"/>
    <w:tmpl w:val="34A4F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A9611F"/>
    <w:multiLevelType w:val="hybridMultilevel"/>
    <w:tmpl w:val="6DEED16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43F623F"/>
    <w:multiLevelType w:val="hybridMultilevel"/>
    <w:tmpl w:val="DE4205D0"/>
    <w:lvl w:ilvl="0" w:tplc="7C24133C">
      <w:start w:val="1"/>
      <w:numFmt w:val="decimal"/>
      <w:lvlText w:val="Q.NO. %1."/>
      <w:lvlJc w:val="left"/>
      <w:pPr>
        <w:ind w:left="720" w:hanging="360"/>
      </w:pPr>
      <w:rPr>
        <w:rFonts w:hint="default"/>
        <w:b/>
      </w:rPr>
    </w:lvl>
    <w:lvl w:ilvl="1" w:tplc="8C9CCD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21"/>
  </w:num>
  <w:num w:numId="4">
    <w:abstractNumId w:val="28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44"/>
  </w:num>
  <w:num w:numId="11">
    <w:abstractNumId w:val="25"/>
  </w:num>
  <w:num w:numId="12">
    <w:abstractNumId w:val="30"/>
  </w:num>
  <w:num w:numId="13">
    <w:abstractNumId w:val="37"/>
  </w:num>
  <w:num w:numId="14">
    <w:abstractNumId w:val="38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43"/>
  </w:num>
  <w:num w:numId="20">
    <w:abstractNumId w:val="16"/>
  </w:num>
  <w:num w:numId="21">
    <w:abstractNumId w:val="32"/>
  </w:num>
  <w:num w:numId="22">
    <w:abstractNumId w:val="24"/>
  </w:num>
  <w:num w:numId="23">
    <w:abstractNumId w:val="17"/>
  </w:num>
  <w:num w:numId="24">
    <w:abstractNumId w:val="8"/>
  </w:num>
  <w:num w:numId="25">
    <w:abstractNumId w:val="27"/>
  </w:num>
  <w:num w:numId="26">
    <w:abstractNumId w:val="34"/>
  </w:num>
  <w:num w:numId="27">
    <w:abstractNumId w:val="29"/>
  </w:num>
  <w:num w:numId="28">
    <w:abstractNumId w:val="6"/>
  </w:num>
  <w:num w:numId="29">
    <w:abstractNumId w:val="22"/>
  </w:num>
  <w:num w:numId="30">
    <w:abstractNumId w:val="33"/>
  </w:num>
  <w:num w:numId="31">
    <w:abstractNumId w:val="10"/>
  </w:num>
  <w:num w:numId="32">
    <w:abstractNumId w:val="2"/>
  </w:num>
  <w:num w:numId="33">
    <w:abstractNumId w:val="42"/>
  </w:num>
  <w:num w:numId="34">
    <w:abstractNumId w:val="41"/>
  </w:num>
  <w:num w:numId="35">
    <w:abstractNumId w:val="40"/>
  </w:num>
  <w:num w:numId="36">
    <w:abstractNumId w:val="36"/>
  </w:num>
  <w:num w:numId="37">
    <w:abstractNumId w:val="7"/>
  </w:num>
  <w:num w:numId="38">
    <w:abstractNumId w:val="20"/>
  </w:num>
  <w:num w:numId="39">
    <w:abstractNumId w:val="23"/>
  </w:num>
  <w:num w:numId="40">
    <w:abstractNumId w:val="39"/>
  </w:num>
  <w:num w:numId="41">
    <w:abstractNumId w:val="19"/>
  </w:num>
  <w:num w:numId="42">
    <w:abstractNumId w:val="26"/>
  </w:num>
  <w:num w:numId="43">
    <w:abstractNumId w:val="35"/>
  </w:num>
  <w:num w:numId="44">
    <w:abstractNumId w:val="31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4F0E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F69"/>
    <w:rsid w:val="00077F8B"/>
    <w:rsid w:val="00081A14"/>
    <w:rsid w:val="00085811"/>
    <w:rsid w:val="000861BB"/>
    <w:rsid w:val="00086657"/>
    <w:rsid w:val="00090F20"/>
    <w:rsid w:val="00093548"/>
    <w:rsid w:val="000949E6"/>
    <w:rsid w:val="00094C1D"/>
    <w:rsid w:val="00096B29"/>
    <w:rsid w:val="00096E28"/>
    <w:rsid w:val="000977FF"/>
    <w:rsid w:val="00097845"/>
    <w:rsid w:val="000A13DC"/>
    <w:rsid w:val="000A4DC8"/>
    <w:rsid w:val="000A709B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962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46A4"/>
    <w:rsid w:val="001C516B"/>
    <w:rsid w:val="001C7720"/>
    <w:rsid w:val="001D61DD"/>
    <w:rsid w:val="001D6A7D"/>
    <w:rsid w:val="001D7E66"/>
    <w:rsid w:val="001E0641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14F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A65F9"/>
    <w:rsid w:val="002B2285"/>
    <w:rsid w:val="002B2826"/>
    <w:rsid w:val="002B2D30"/>
    <w:rsid w:val="002B32D9"/>
    <w:rsid w:val="002B5830"/>
    <w:rsid w:val="002B6404"/>
    <w:rsid w:val="002C41FF"/>
    <w:rsid w:val="002C4615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2B79"/>
    <w:rsid w:val="00314177"/>
    <w:rsid w:val="00316B68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0B46"/>
    <w:rsid w:val="00365235"/>
    <w:rsid w:val="00366AF1"/>
    <w:rsid w:val="00370765"/>
    <w:rsid w:val="003738F9"/>
    <w:rsid w:val="00375C6E"/>
    <w:rsid w:val="00376712"/>
    <w:rsid w:val="003777EA"/>
    <w:rsid w:val="003806D6"/>
    <w:rsid w:val="00381858"/>
    <w:rsid w:val="00382606"/>
    <w:rsid w:val="003868DC"/>
    <w:rsid w:val="00391996"/>
    <w:rsid w:val="0039569A"/>
    <w:rsid w:val="00395EFC"/>
    <w:rsid w:val="003967AE"/>
    <w:rsid w:val="00396BD3"/>
    <w:rsid w:val="003A3B73"/>
    <w:rsid w:val="003A4B95"/>
    <w:rsid w:val="003A527D"/>
    <w:rsid w:val="003A644B"/>
    <w:rsid w:val="003B069D"/>
    <w:rsid w:val="003B3A86"/>
    <w:rsid w:val="003B5B05"/>
    <w:rsid w:val="003B7C0C"/>
    <w:rsid w:val="003C3413"/>
    <w:rsid w:val="003C6492"/>
    <w:rsid w:val="003D0E8F"/>
    <w:rsid w:val="003D1175"/>
    <w:rsid w:val="003F1D7F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247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260B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591"/>
    <w:rsid w:val="005D1803"/>
    <w:rsid w:val="005D5B46"/>
    <w:rsid w:val="005D71F2"/>
    <w:rsid w:val="005E0F29"/>
    <w:rsid w:val="005E53F8"/>
    <w:rsid w:val="005E75A0"/>
    <w:rsid w:val="005F0030"/>
    <w:rsid w:val="005F5C0D"/>
    <w:rsid w:val="00600B6B"/>
    <w:rsid w:val="00602326"/>
    <w:rsid w:val="00607B4C"/>
    <w:rsid w:val="00615B25"/>
    <w:rsid w:val="00615E56"/>
    <w:rsid w:val="0061738C"/>
    <w:rsid w:val="00623A07"/>
    <w:rsid w:val="0063203F"/>
    <w:rsid w:val="006404F0"/>
    <w:rsid w:val="006415BD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BBC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5D54"/>
    <w:rsid w:val="00756430"/>
    <w:rsid w:val="00757D9B"/>
    <w:rsid w:val="00761DF1"/>
    <w:rsid w:val="00763C67"/>
    <w:rsid w:val="007656C4"/>
    <w:rsid w:val="0076663A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029"/>
    <w:rsid w:val="007B08E7"/>
    <w:rsid w:val="007B1BA7"/>
    <w:rsid w:val="007B38AB"/>
    <w:rsid w:val="007B6D15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BF8"/>
    <w:rsid w:val="00850940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373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341"/>
    <w:rsid w:val="009C47DE"/>
    <w:rsid w:val="009D6FD8"/>
    <w:rsid w:val="009E5CFD"/>
    <w:rsid w:val="009F18EF"/>
    <w:rsid w:val="009F22C9"/>
    <w:rsid w:val="009F23B9"/>
    <w:rsid w:val="009F3A1A"/>
    <w:rsid w:val="009F4F22"/>
    <w:rsid w:val="009F6967"/>
    <w:rsid w:val="00A015D8"/>
    <w:rsid w:val="00A026B9"/>
    <w:rsid w:val="00A05D20"/>
    <w:rsid w:val="00A12171"/>
    <w:rsid w:val="00A12B8B"/>
    <w:rsid w:val="00A14A59"/>
    <w:rsid w:val="00A20742"/>
    <w:rsid w:val="00A21E25"/>
    <w:rsid w:val="00A22BCB"/>
    <w:rsid w:val="00A27E7E"/>
    <w:rsid w:val="00A31081"/>
    <w:rsid w:val="00A332F3"/>
    <w:rsid w:val="00A341C3"/>
    <w:rsid w:val="00A37BE7"/>
    <w:rsid w:val="00A44980"/>
    <w:rsid w:val="00A503EA"/>
    <w:rsid w:val="00A516DD"/>
    <w:rsid w:val="00A51EE2"/>
    <w:rsid w:val="00A534AB"/>
    <w:rsid w:val="00A541C5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97DDA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027F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371E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41E0"/>
    <w:rsid w:val="00C07A85"/>
    <w:rsid w:val="00C1093B"/>
    <w:rsid w:val="00C15AF7"/>
    <w:rsid w:val="00C2391A"/>
    <w:rsid w:val="00C24DDD"/>
    <w:rsid w:val="00C312A1"/>
    <w:rsid w:val="00C373B1"/>
    <w:rsid w:val="00C37C0F"/>
    <w:rsid w:val="00C45326"/>
    <w:rsid w:val="00C459F2"/>
    <w:rsid w:val="00C460A6"/>
    <w:rsid w:val="00C461FB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55D9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0726"/>
    <w:rsid w:val="00D211CE"/>
    <w:rsid w:val="00D21A7C"/>
    <w:rsid w:val="00D31152"/>
    <w:rsid w:val="00D328AC"/>
    <w:rsid w:val="00D352B3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3DB7"/>
    <w:rsid w:val="00D94DF8"/>
    <w:rsid w:val="00DA1A21"/>
    <w:rsid w:val="00DB06A1"/>
    <w:rsid w:val="00DB06E1"/>
    <w:rsid w:val="00DB0FD6"/>
    <w:rsid w:val="00DB5F1E"/>
    <w:rsid w:val="00DB5F8B"/>
    <w:rsid w:val="00DC5D24"/>
    <w:rsid w:val="00DC76C7"/>
    <w:rsid w:val="00DC7CF3"/>
    <w:rsid w:val="00DC7E48"/>
    <w:rsid w:val="00DD12E0"/>
    <w:rsid w:val="00DD2354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387D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7A6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508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4FC3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21B7"/>
    <w:rsid w:val="00F938E8"/>
    <w:rsid w:val="00F976D1"/>
    <w:rsid w:val="00F979C7"/>
    <w:rsid w:val="00FA0643"/>
    <w:rsid w:val="00FA1E09"/>
    <w:rsid w:val="00FA4A3E"/>
    <w:rsid w:val="00FB1D1A"/>
    <w:rsid w:val="00FB257D"/>
    <w:rsid w:val="00FB3CC0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23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0727"/>
  <w15:docId w15:val="{E8A6F1AC-2CCD-4CB1-B3CD-9B73BF1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customStyle="1" w:styleId="TableGrid1">
    <w:name w:val="Table Grid1"/>
    <w:basedOn w:val="TableNormal"/>
    <w:next w:val="TableGrid"/>
    <w:uiPriority w:val="39"/>
    <w:rsid w:val="00396B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96B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46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C46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6ACE-8990-4002-856D-15AD8BDA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Shahbaz Khan - Admin Associate -COE</cp:lastModifiedBy>
  <cp:revision>7</cp:revision>
  <cp:lastPrinted>2022-11-09T06:44:00Z</cp:lastPrinted>
  <dcterms:created xsi:type="dcterms:W3CDTF">2023-06-08T04:10:00Z</dcterms:created>
  <dcterms:modified xsi:type="dcterms:W3CDTF">2024-08-05T11:02:00Z</dcterms:modified>
</cp:coreProperties>
</file>