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F0A58" w:rsidTr="00DC6803">
        <w:trPr>
          <w:trHeight w:val="485"/>
        </w:trPr>
        <w:tc>
          <w:tcPr>
            <w:tcW w:w="1027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F0A58" w:rsidRDefault="00EF0A58" w:rsidP="00DC680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EF0A58" w:rsidRDefault="00EF0A58" w:rsidP="00EF0A5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 wp14:anchorId="3EF09981" wp14:editId="2F3DB0B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A58" w:rsidRDefault="00EF0A58" w:rsidP="00EF0A5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:rsidR="00EF0A58" w:rsidRPr="00283030" w:rsidRDefault="00EF0A58" w:rsidP="00EF0A5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EF0A58" w:rsidRPr="00283030" w:rsidRDefault="00EF0A58" w:rsidP="00EF0A5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EF0A58" w:rsidRPr="00B50E34" w:rsidRDefault="00EF0A58" w:rsidP="00EF0A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Computer Science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and  Engineering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&amp; Information Science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EF0A58" w:rsidRDefault="008F7061" w:rsidP="00EF0A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</w:t>
      </w:r>
      <w:r w:rsidR="00EF0A58">
        <w:rPr>
          <w:rFonts w:ascii="Arial" w:hAnsi="Arial" w:cs="Arial"/>
          <w:b/>
          <w:sz w:val="24"/>
          <w:szCs w:val="24"/>
        </w:rPr>
        <w:t>Term Examinations, Aug 2024</w:t>
      </w:r>
    </w:p>
    <w:p w:rsidR="00EF0A58" w:rsidRPr="006963A1" w:rsidRDefault="00EF0A58" w:rsidP="00EF0A58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62C8" wp14:editId="128472DE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803" w:rsidRPr="007F040B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06.08.</w:t>
                            </w:r>
                            <w:r w:rsidR="008F70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:rsidR="00DC6803" w:rsidRPr="007F040B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1.00-4.00pm</w:t>
                            </w:r>
                          </w:p>
                          <w:p w:rsidR="00DC6803" w:rsidRPr="007F040B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:rsidR="00DC6803" w:rsidRPr="007F040B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62C8" id="Rectangle 8" o:spid="_x0000_s1026" style="position:absolute;left:0;text-align:left;margin-left:359.25pt;margin-top:6.45pt;width:166.4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:rsidR="00DC6803" w:rsidRPr="007F040B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06.08.</w:t>
                      </w:r>
                      <w:r w:rsidR="008F7061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:rsidR="00DC6803" w:rsidRPr="007F040B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1.00-4.00pm</w:t>
                      </w:r>
                    </w:p>
                    <w:p w:rsidR="00DC6803" w:rsidRPr="007F040B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:rsidR="00DC6803" w:rsidRPr="007F040B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6AD0" wp14:editId="2F09A84C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803" w:rsidRPr="006963A1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23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:rsidR="00DC6803" w:rsidRPr="006963A1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CSE2021</w:t>
                            </w:r>
                          </w:p>
                          <w:p w:rsidR="00DC6803" w:rsidRPr="006321F4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DATA MINING</w:t>
                            </w:r>
                          </w:p>
                          <w:p w:rsidR="00DC6803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CSE</w:t>
                            </w:r>
                          </w:p>
                          <w:p w:rsidR="00DC6803" w:rsidRPr="006321F4" w:rsidRDefault="00DC6803" w:rsidP="00EF0A5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376AD0" id="Rectangle 7" o:spid="_x0000_s1027" style="position:absolute;left:0;text-align:left;margin-left:6pt;margin-top:5.7pt;width:33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:rsidR="00DC6803" w:rsidRPr="006963A1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23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:rsidR="00DC6803" w:rsidRPr="006963A1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CSE2021</w:t>
                      </w:r>
                    </w:p>
                    <w:p w:rsidR="00DC6803" w:rsidRPr="006321F4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DATA MINING</w:t>
                      </w:r>
                    </w:p>
                    <w:p w:rsidR="00DC6803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CSE</w:t>
                      </w:r>
                    </w:p>
                    <w:p w:rsidR="00DC6803" w:rsidRPr="006321F4" w:rsidRDefault="00DC6803" w:rsidP="00EF0A5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A58" w:rsidRDefault="00EF0A58" w:rsidP="00EF0A58">
      <w:pPr>
        <w:rPr>
          <w:rFonts w:ascii="Arial" w:hAnsi="Arial" w:cs="Arial"/>
        </w:rPr>
      </w:pPr>
    </w:p>
    <w:p w:rsidR="00EF0A58" w:rsidRDefault="00EF0A58" w:rsidP="00EF0A58">
      <w:pPr>
        <w:rPr>
          <w:rFonts w:ascii="Arial" w:hAnsi="Arial" w:cs="Arial"/>
        </w:rPr>
      </w:pPr>
    </w:p>
    <w:p w:rsidR="00EF0A58" w:rsidRDefault="00EF0A58" w:rsidP="00EF0A58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F0A58" w:rsidRPr="00451DD3" w:rsidRDefault="00EF0A58" w:rsidP="00EF0A58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Instructions:</w:t>
      </w:r>
    </w:p>
    <w:p w:rsidR="00EF0A58" w:rsidRPr="00451DD3" w:rsidRDefault="00EF0A58" w:rsidP="00EF0A5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all questions carefully and answer accordingly. </w:t>
      </w:r>
    </w:p>
    <w:p w:rsidR="00EF0A58" w:rsidRPr="00451DD3" w:rsidRDefault="00EF0A58" w:rsidP="00EF0A58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:rsidR="00EF0A58" w:rsidRPr="00451DD3" w:rsidRDefault="00EF0A58" w:rsidP="00EF0A5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8254"/>
        <w:gridCol w:w="616"/>
        <w:gridCol w:w="542"/>
        <w:gridCol w:w="495"/>
      </w:tblGrid>
      <w:tr w:rsidR="00EF0A58" w:rsidRPr="007135B5" w:rsidTr="00DC6803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7135B5" w:rsidRDefault="00EF0A58" w:rsidP="00DC6803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7135B5" w:rsidRDefault="00EF0A58" w:rsidP="00DC680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7135B5" w:rsidRDefault="00EF0A58" w:rsidP="00DC680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7135B5" w:rsidRDefault="00EF0A58" w:rsidP="00DC680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7135B5" w:rsidRDefault="00EF0A58" w:rsidP="00DC680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F0A58" w:rsidRPr="00FB1294" w:rsidTr="00DC6803">
        <w:trPr>
          <w:trHeight w:val="33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Define data mining </w:t>
            </w:r>
            <w:r w:rsidR="00FB1294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and state how it differs from </w:t>
            </w: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data base querying.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EF0A58" w:rsidRPr="00FB1294" w:rsidTr="00DC6803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Differentiate the two data mining tasks namely classification and regression with a suitable examples for each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EF0A58" w:rsidRPr="00FB1294" w:rsidTr="00DC6803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Explain the various stages involved in the process of KDD with a neat illustration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  <w:tr w:rsidR="00EF0A58" w:rsidRPr="00FB1294" w:rsidTr="00DC6803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DC6803">
            <w:pPr>
              <w:tabs>
                <w:tab w:val="left" w:pos="111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sz w:val="28"/>
                <w:szCs w:val="28"/>
              </w:rPr>
              <w:t>OR</w:t>
            </w:r>
          </w:p>
        </w:tc>
      </w:tr>
      <w:tr w:rsidR="00EF0A58" w:rsidRPr="00FB1294" w:rsidTr="00DC6803">
        <w:trPr>
          <w:trHeight w:val="33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List any 4 applications of data mining tasks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EF0A58" w:rsidRPr="00FB1294" w:rsidTr="00DC6803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Describe any 3 issues faced by data mining tasks.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EF0A58" w:rsidRPr="00FB1294" w:rsidTr="00DC6803">
        <w:trPr>
          <w:trHeight w:val="330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Explain the various types of data mining tasks with an example for each</w:t>
            </w:r>
            <w:r w:rsid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"/>
        <w:gridCol w:w="9200"/>
        <w:gridCol w:w="304"/>
        <w:gridCol w:w="382"/>
        <w:gridCol w:w="314"/>
      </w:tblGrid>
      <w:tr w:rsidR="00762853" w:rsidRPr="00FB1294" w:rsidTr="00DC680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Differentiate the two attribute types namely nominal and ordinal with a suitable example for each.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762853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Explain the distance measures namely </w:t>
            </w:r>
            <w:proofErr w:type="spellStart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spellEnd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)Euclidean and ii)Manhattan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762853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58" w:rsidRPr="00FB1294" w:rsidRDefault="00762853" w:rsidP="00EF0A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Transform the values of income [12000, 20000, 25000, 30000, 45000, 60000, 73600, and 98000] into the range of 0 to 1 using the normalization techniques namely, min-max and decimal scaling. Write the disadvantage(s) of min-max normalization.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jc w:val="center"/>
        <w:rPr>
          <w:rFonts w:ascii="Times New Roman" w:hAnsi="Times New Roman"/>
          <w:sz w:val="28"/>
          <w:szCs w:val="28"/>
        </w:rPr>
      </w:pPr>
      <w:r w:rsidRPr="00FB1294">
        <w:rPr>
          <w:rFonts w:ascii="Times New Roman" w:hAnsi="Times New Roman"/>
          <w:sz w:val="28"/>
          <w:szCs w:val="28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"/>
        <w:gridCol w:w="9192"/>
        <w:gridCol w:w="306"/>
        <w:gridCol w:w="385"/>
        <w:gridCol w:w="316"/>
      </w:tblGrid>
      <w:tr w:rsidR="00762853" w:rsidRPr="00FB1294" w:rsidTr="00DC6803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Differentiate missing and noisy data with an example for each.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762853" w:rsidRPr="00FB1294" w:rsidTr="00DC6803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Explain the two normalization techniques namely min-max and decimal scaling.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762853" w:rsidRPr="00FB1294" w:rsidTr="00DC6803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58" w:rsidRPr="00FB1294" w:rsidRDefault="00762853" w:rsidP="007628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Explain the two discretization methods namely </w:t>
            </w:r>
            <w:proofErr w:type="spellStart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spellEnd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equal width and </w:t>
            </w:r>
            <w:proofErr w:type="gramStart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ii)equal</w:t>
            </w:r>
            <w:proofErr w:type="gramEnd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frequency binning. The observed values of ‘Age’ in a database is between 0 to 100. Discretize this attribute into 5 bins using equal width binning. Write the bin intervals.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"/>
        <w:gridCol w:w="8875"/>
        <w:gridCol w:w="376"/>
        <w:gridCol w:w="518"/>
        <w:gridCol w:w="394"/>
      </w:tblGrid>
      <w:tr w:rsidR="003208DA" w:rsidRPr="00FB1294" w:rsidTr="00DC680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What is a transaction data base? Give an example for the same.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3208DA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Explain the two steps involved in generating association rules from a transaction data base.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3208DA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58" w:rsidRPr="00FB1294" w:rsidRDefault="003F1FE5" w:rsidP="00EF0A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Explain the candidate generation method used by </w:t>
            </w:r>
            <w:proofErr w:type="spellStart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Apriori</w:t>
            </w:r>
            <w:proofErr w:type="spellEnd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algorithm.</w:t>
            </w:r>
            <w:r w:rsidR="003208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Also explain the Pseudo-code the rule generation algorithm. </w:t>
            </w: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jc w:val="center"/>
        <w:rPr>
          <w:rFonts w:ascii="Times New Roman" w:hAnsi="Times New Roman"/>
          <w:sz w:val="28"/>
          <w:szCs w:val="28"/>
        </w:rPr>
      </w:pPr>
      <w:r w:rsidRPr="00FB1294">
        <w:rPr>
          <w:rFonts w:ascii="Times New Roman" w:hAnsi="Times New Roman"/>
          <w:sz w:val="28"/>
          <w:szCs w:val="28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"/>
        <w:gridCol w:w="8867"/>
        <w:gridCol w:w="378"/>
        <w:gridCol w:w="522"/>
        <w:gridCol w:w="396"/>
      </w:tblGrid>
      <w:tr w:rsidR="00EF0A58" w:rsidRPr="00FB1294" w:rsidTr="00DC680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What is the anti-monotone/downward closure property of an </w:t>
            </w:r>
            <w:proofErr w:type="spellStart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itemset</w:t>
            </w:r>
            <w:proofErr w:type="spellEnd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EF0A58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EF0A58" w:rsidP="00EF0A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Define the two metrics namely support and confidence of association rules with an example for each.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EF0A58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E5" w:rsidRPr="00FB1294" w:rsidRDefault="003F1FE5" w:rsidP="00EF0A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sz w:val="28"/>
                <w:szCs w:val="28"/>
              </w:rPr>
              <w:t xml:space="preserve">For the Transaction Database given below, find the frequent </w:t>
            </w:r>
            <w:proofErr w:type="spellStart"/>
            <w:r w:rsidRPr="00FB1294">
              <w:rPr>
                <w:rFonts w:ascii="Times New Roman" w:hAnsi="Times New Roman"/>
                <w:sz w:val="28"/>
                <w:szCs w:val="28"/>
              </w:rPr>
              <w:t>itemsets</w:t>
            </w:r>
            <w:proofErr w:type="spellEnd"/>
            <w:r w:rsidRPr="00FB1294">
              <w:rPr>
                <w:rFonts w:ascii="Times New Roman" w:hAnsi="Times New Roman"/>
                <w:sz w:val="28"/>
                <w:szCs w:val="28"/>
              </w:rPr>
              <w:t xml:space="preserve"> using </w:t>
            </w:r>
            <w:proofErr w:type="spellStart"/>
            <w:r w:rsidRPr="00FB1294">
              <w:rPr>
                <w:rFonts w:ascii="Times New Roman" w:hAnsi="Times New Roman"/>
                <w:sz w:val="28"/>
                <w:szCs w:val="28"/>
              </w:rPr>
              <w:t>Apriori</w:t>
            </w:r>
            <w:proofErr w:type="spellEnd"/>
            <w:r w:rsidRPr="00FB1294">
              <w:rPr>
                <w:rFonts w:ascii="Times New Roman" w:hAnsi="Times New Roman"/>
                <w:sz w:val="28"/>
                <w:szCs w:val="28"/>
              </w:rPr>
              <w:t xml:space="preserve"> Algorithm with </w:t>
            </w:r>
            <w:proofErr w:type="spellStart"/>
            <w:r w:rsidRPr="00FB1294">
              <w:rPr>
                <w:rFonts w:ascii="Times New Roman" w:hAnsi="Times New Roman"/>
                <w:sz w:val="28"/>
                <w:szCs w:val="28"/>
              </w:rPr>
              <w:t>min_support</w:t>
            </w:r>
            <w:proofErr w:type="spellEnd"/>
            <w:r w:rsidRPr="00FB1294">
              <w:rPr>
                <w:rFonts w:ascii="Times New Roman" w:hAnsi="Times New Roman"/>
                <w:sz w:val="28"/>
                <w:szCs w:val="28"/>
              </w:rPr>
              <w:t xml:space="preserve"> count of </w:t>
            </w:r>
            <w:proofErr w:type="gramStart"/>
            <w:r w:rsidRPr="00FB1294">
              <w:rPr>
                <w:rFonts w:ascii="Times New Roman" w:hAnsi="Times New Roman"/>
                <w:sz w:val="28"/>
                <w:szCs w:val="28"/>
              </w:rPr>
              <w:t>2 .</w:t>
            </w:r>
            <w:proofErr w:type="gramEnd"/>
          </w:p>
          <w:p w:rsidR="003F1FE5" w:rsidRPr="00FB1294" w:rsidRDefault="003F1FE5" w:rsidP="003F1FE5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09"/>
              <w:gridCol w:w="1320"/>
            </w:tblGrid>
            <w:tr w:rsidR="003F1FE5" w:rsidRPr="00FB1294" w:rsidTr="00DC6803">
              <w:trPr>
                <w:trHeight w:val="470"/>
                <w:jc w:val="center"/>
              </w:trPr>
              <w:tc>
                <w:tcPr>
                  <w:tcW w:w="1909" w:type="dxa"/>
                </w:tcPr>
                <w:p w:rsidR="003F1FE5" w:rsidRPr="00FB1294" w:rsidRDefault="003F1FE5" w:rsidP="003F1F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Transaction ID</w:t>
                  </w:r>
                </w:p>
              </w:tc>
              <w:tc>
                <w:tcPr>
                  <w:tcW w:w="1320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Items</w:t>
                  </w:r>
                </w:p>
              </w:tc>
            </w:tr>
            <w:tr w:rsidR="003F1FE5" w:rsidRPr="00FB1294" w:rsidTr="00DC6803">
              <w:trPr>
                <w:trHeight w:val="470"/>
                <w:jc w:val="center"/>
              </w:trPr>
              <w:tc>
                <w:tcPr>
                  <w:tcW w:w="1909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T100</w:t>
                  </w:r>
                </w:p>
              </w:tc>
              <w:tc>
                <w:tcPr>
                  <w:tcW w:w="1320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1,3,4</w:t>
                  </w:r>
                </w:p>
              </w:tc>
            </w:tr>
            <w:tr w:rsidR="003F1FE5" w:rsidRPr="00FB1294" w:rsidTr="00DC6803">
              <w:trPr>
                <w:trHeight w:val="470"/>
                <w:jc w:val="center"/>
              </w:trPr>
              <w:tc>
                <w:tcPr>
                  <w:tcW w:w="1909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T200</w:t>
                  </w:r>
                </w:p>
              </w:tc>
              <w:tc>
                <w:tcPr>
                  <w:tcW w:w="1320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2,3,5</w:t>
                  </w:r>
                </w:p>
              </w:tc>
            </w:tr>
            <w:tr w:rsidR="003F1FE5" w:rsidRPr="00FB1294" w:rsidTr="00DC6803">
              <w:trPr>
                <w:trHeight w:val="470"/>
                <w:jc w:val="center"/>
              </w:trPr>
              <w:tc>
                <w:tcPr>
                  <w:tcW w:w="1909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T300</w:t>
                  </w:r>
                </w:p>
              </w:tc>
              <w:tc>
                <w:tcPr>
                  <w:tcW w:w="1320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1,2,3,5</w:t>
                  </w:r>
                </w:p>
              </w:tc>
            </w:tr>
            <w:tr w:rsidR="003F1FE5" w:rsidRPr="00FB1294" w:rsidTr="00DC6803">
              <w:trPr>
                <w:trHeight w:val="470"/>
                <w:jc w:val="center"/>
              </w:trPr>
              <w:tc>
                <w:tcPr>
                  <w:tcW w:w="1909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T400</w:t>
                  </w:r>
                </w:p>
              </w:tc>
              <w:tc>
                <w:tcPr>
                  <w:tcW w:w="1320" w:type="dxa"/>
                </w:tcPr>
                <w:p w:rsidR="003F1FE5" w:rsidRPr="00FB1294" w:rsidRDefault="003F1FE5" w:rsidP="003F1FE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</w:tbl>
          <w:p w:rsidR="00EF0A58" w:rsidRPr="00FB1294" w:rsidRDefault="003F1FE5" w:rsidP="003F1FE5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EF0A58" w:rsidRPr="00FB1294" w:rsidRDefault="00EF0A58" w:rsidP="00EF0A58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9087"/>
        <w:gridCol w:w="329"/>
        <w:gridCol w:w="429"/>
        <w:gridCol w:w="342"/>
      </w:tblGrid>
      <w:tr w:rsidR="006C577F" w:rsidRPr="00FB1294" w:rsidTr="00DC680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FE5" w:rsidRPr="00FB1294" w:rsidRDefault="006C577F" w:rsidP="00663E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Define training</w:t>
            </w:r>
            <w:r w:rsidR="00663E85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validation </w:t>
            </w:r>
            <w:r w:rsidR="00663E85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nd test data set</w:t>
            </w:r>
            <w:r w:rsidR="00663E85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s with respect to classification.</w:t>
            </w: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6C577F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7F" w:rsidRPr="00FB1294" w:rsidRDefault="00FB1294" w:rsidP="006C57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="006C577F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efine the three measures of node impurity</w:t>
            </w:r>
            <w:r w:rsidR="00663E85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6C577F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77F" w:rsidRPr="00FB1294" w:rsidRDefault="006C577F" w:rsidP="006C577F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577F" w:rsidRPr="00FB1294" w:rsidRDefault="00C16E0B" w:rsidP="00791A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Using Gini Index as the measure of node impurity, find the Gini of the split on </w:t>
            </w:r>
            <w:r w:rsidR="006C577F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“Owns Home”, and “Married” </w:t>
            </w: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and hence the </w:t>
            </w:r>
            <w:r w:rsidR="006C577F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best splitting node using the following data set. </w:t>
            </w:r>
            <w:r w:rsidR="00FB1294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C577F" w:rsidRPr="00FB1294" w:rsidRDefault="006C577F" w:rsidP="006C577F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659"/>
              <w:gridCol w:w="1679"/>
              <w:gridCol w:w="1651"/>
            </w:tblGrid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Owns Home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Married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Risk Class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51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</w:tr>
            <w:tr w:rsidR="006C577F" w:rsidRPr="00FB1294" w:rsidTr="006C577F">
              <w:tc>
                <w:tcPr>
                  <w:tcW w:w="165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79" w:type="dxa"/>
                </w:tcPr>
                <w:p w:rsidR="006C577F" w:rsidRPr="00FB1294" w:rsidRDefault="006C577F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651" w:type="dxa"/>
                </w:tcPr>
                <w:p w:rsidR="006C577F" w:rsidRPr="00FB1294" w:rsidRDefault="00FB1294" w:rsidP="006C577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</w:tr>
          </w:tbl>
          <w:p w:rsidR="00C16E0B" w:rsidRPr="00FB1294" w:rsidRDefault="00C16E0B" w:rsidP="00C16E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jc w:val="center"/>
        <w:rPr>
          <w:rFonts w:ascii="Times New Roman" w:hAnsi="Times New Roman"/>
          <w:sz w:val="28"/>
          <w:szCs w:val="28"/>
        </w:rPr>
      </w:pPr>
      <w:r w:rsidRPr="00FB1294">
        <w:rPr>
          <w:rFonts w:ascii="Times New Roman" w:hAnsi="Times New Roman"/>
          <w:sz w:val="28"/>
          <w:szCs w:val="28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"/>
        <w:gridCol w:w="8674"/>
        <w:gridCol w:w="421"/>
        <w:gridCol w:w="602"/>
        <w:gridCol w:w="444"/>
      </w:tblGrid>
      <w:tr w:rsidR="00DC6803" w:rsidRPr="00FB1294" w:rsidTr="00DC6803">
        <w:trPr>
          <w:trHeight w:val="33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663E85" w:rsidP="00EF0A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Write the minimum and maximum values of Gini index for a data set with ‘n’ number of classes.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DC6803" w:rsidRPr="00FB1294" w:rsidTr="00DC6803">
        <w:trPr>
          <w:trHeight w:val="33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663E85" w:rsidP="00EF0A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Define confusion matrix and ROC curve o</w:t>
            </w:r>
            <w:r w:rsidR="00FB1294"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 a classifier.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DC6803" w:rsidRPr="00FB1294" w:rsidTr="00DC6803">
        <w:trPr>
          <w:trHeight w:val="33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58" w:rsidRPr="00FB1294" w:rsidRDefault="00DC6803" w:rsidP="00DC68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Find the best split (between a1 and a2) in the following data set, according to </w:t>
            </w:r>
            <w:proofErr w:type="spellStart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gini</w:t>
            </w:r>
            <w:proofErr w:type="spellEnd"/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index. </w:t>
            </w:r>
          </w:p>
          <w:p w:rsidR="00DC6803" w:rsidRPr="00FB1294" w:rsidRDefault="00DC6803" w:rsidP="00DC6803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183D492" wp14:editId="5A853C6A">
                  <wp:extent cx="2631924" cy="1783292"/>
                  <wp:effectExtent l="0" t="0" r="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924" cy="178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EF0A58" w:rsidRPr="00FB1294" w:rsidRDefault="00EF0A58" w:rsidP="00EF0A58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"/>
        <w:gridCol w:w="9252"/>
        <w:gridCol w:w="292"/>
        <w:gridCol w:w="360"/>
        <w:gridCol w:w="301"/>
      </w:tblGrid>
      <w:tr w:rsidR="00EF0A58" w:rsidRPr="00FB1294" w:rsidTr="00DC680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FB1294" w:rsidP="00EF0A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Define the two objectives of a good clustering technique.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EF0A58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FB1294" w:rsidP="00EF0A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What are the requirements of a good clustering algorithm?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EF0A58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03" w:rsidRPr="00FB1294" w:rsidRDefault="00F15120" w:rsidP="00FB12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 weight and pH of four </w:t>
            </w:r>
            <w:r w:rsidR="00DC6803" w:rsidRPr="00FB1294">
              <w:rPr>
                <w:rFonts w:ascii="Times New Roman" w:hAnsi="Times New Roman"/>
                <w:sz w:val="28"/>
                <w:szCs w:val="28"/>
              </w:rPr>
              <w:t xml:space="preserve">different medicines are given in the table below. Using k-means clustering, group these medicines into 2 clusters with medicine A and medicine B as the initial cluster centroids.  </w:t>
            </w:r>
            <w:r w:rsidR="00DC6803" w:rsidRPr="00FB12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Show the detailed </w:t>
            </w:r>
            <w:proofErr w:type="gramStart"/>
            <w:r w:rsidR="00DC6803" w:rsidRPr="00FB12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working ,</w:t>
            </w:r>
            <w:proofErr w:type="gramEnd"/>
            <w:r w:rsidR="00DC6803" w:rsidRPr="00FB12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the cluster membership and the cluster centroids after iteration 1 only</w:t>
            </w:r>
            <w:r w:rsidR="00DC6803" w:rsidRPr="00FB1294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</w:t>
            </w:r>
            <w:r w:rsidR="00FB12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C6803" w:rsidRPr="00FB1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1564"/>
              <w:gridCol w:w="919"/>
            </w:tblGrid>
            <w:tr w:rsidR="00DC6803" w:rsidRPr="00FB1294" w:rsidTr="00DC6803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Medicine</w:t>
                  </w:r>
                </w:p>
              </w:tc>
              <w:tc>
                <w:tcPr>
                  <w:tcW w:w="1564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Weight</w:t>
                  </w:r>
                </w:p>
              </w:tc>
              <w:tc>
                <w:tcPr>
                  <w:tcW w:w="919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</w:t>
                  </w:r>
                </w:p>
              </w:tc>
            </w:tr>
            <w:tr w:rsidR="00DC6803" w:rsidRPr="00FB1294" w:rsidTr="00DC6803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564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19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C6803" w:rsidRPr="00FB1294" w:rsidTr="00DC6803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564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19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C6803" w:rsidRPr="00FB1294" w:rsidTr="00DC6803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564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DC6803" w:rsidRPr="00FB1294" w:rsidTr="00DC6803">
              <w:trPr>
                <w:trHeight w:val="598"/>
                <w:jc w:val="center"/>
              </w:trPr>
              <w:tc>
                <w:tcPr>
                  <w:tcW w:w="1237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564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9" w:type="dxa"/>
                </w:tcPr>
                <w:p w:rsidR="00DC6803" w:rsidRPr="00FB1294" w:rsidRDefault="00DC6803" w:rsidP="00DC680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29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EF0A58" w:rsidRPr="00FB1294" w:rsidRDefault="00F15120" w:rsidP="00FB1294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Pr="00FB1294" w:rsidRDefault="00EF0A58" w:rsidP="00EF0A58">
      <w:pPr>
        <w:tabs>
          <w:tab w:val="left" w:pos="1110"/>
        </w:tabs>
        <w:jc w:val="center"/>
        <w:rPr>
          <w:rFonts w:ascii="Times New Roman" w:hAnsi="Times New Roman"/>
          <w:sz w:val="28"/>
          <w:szCs w:val="28"/>
        </w:rPr>
      </w:pPr>
      <w:r w:rsidRPr="00FB1294">
        <w:rPr>
          <w:rFonts w:ascii="Times New Roman" w:hAnsi="Times New Roman"/>
          <w:sz w:val="28"/>
          <w:szCs w:val="28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2"/>
        <w:gridCol w:w="9216"/>
        <w:gridCol w:w="292"/>
        <w:gridCol w:w="359"/>
        <w:gridCol w:w="300"/>
      </w:tblGrid>
      <w:tr w:rsidR="00EF0A58" w:rsidRPr="00FB1294" w:rsidTr="00DC6803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FB1294" w:rsidP="00EF0A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List the various clustering approaches.</w:t>
            </w:r>
            <w:r w:rsidR="00F15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L1</w:t>
            </w:r>
          </w:p>
        </w:tc>
      </w:tr>
      <w:tr w:rsidR="00EF0A58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8" w:rsidRPr="00FB1294" w:rsidRDefault="00FB1294" w:rsidP="00EF0A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What are the requirements of clustering in data mining?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L2</w:t>
            </w:r>
          </w:p>
        </w:tc>
      </w:tr>
      <w:tr w:rsidR="00EF0A58" w:rsidRPr="00FB1294" w:rsidTr="00DC6803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0A58" w:rsidRPr="00FB1294" w:rsidRDefault="00EF0A58" w:rsidP="00DC68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94" w:rsidRPr="00FB1294" w:rsidRDefault="00FB1294" w:rsidP="00FB129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petal_length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petal_width</w:t>
            </w:r>
            <w:proofErr w:type="spellEnd"/>
            <w:r w:rsidR="00F15120">
              <w:rPr>
                <w:rFonts w:ascii="Times New Roman" w:hAnsi="Times New Roman"/>
                <w:sz w:val="28"/>
                <w:szCs w:val="28"/>
              </w:rPr>
              <w:t xml:space="preserve"> of four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different flower</w:t>
            </w:r>
            <w:r w:rsidR="00F15120">
              <w:rPr>
                <w:rFonts w:ascii="Times New Roman" w:hAnsi="Times New Roman"/>
                <w:sz w:val="28"/>
                <w:szCs w:val="28"/>
              </w:rPr>
              <w:t xml:space="preserve"> species </w:t>
            </w:r>
            <w:r w:rsidRPr="00FB1294">
              <w:rPr>
                <w:rFonts w:ascii="Times New Roman" w:hAnsi="Times New Roman"/>
                <w:sz w:val="28"/>
                <w:szCs w:val="28"/>
              </w:rPr>
              <w:t>are given in the table below. Using k-means c</w:t>
            </w:r>
            <w:r w:rsidR="00F15120">
              <w:rPr>
                <w:rFonts w:ascii="Times New Roman" w:hAnsi="Times New Roman"/>
                <w:sz w:val="28"/>
                <w:szCs w:val="28"/>
              </w:rPr>
              <w:t xml:space="preserve">lustering, group these species into 2 clusters with F1 and F2 </w:t>
            </w:r>
            <w:r w:rsidRPr="00FB1294">
              <w:rPr>
                <w:rFonts w:ascii="Times New Roman" w:hAnsi="Times New Roman"/>
                <w:sz w:val="28"/>
                <w:szCs w:val="28"/>
              </w:rPr>
              <w:t xml:space="preserve">as the initial cluster centroids.  </w:t>
            </w:r>
            <w:r w:rsidRPr="00FB12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Show the detailed </w:t>
            </w:r>
            <w:proofErr w:type="gramStart"/>
            <w:r w:rsidRPr="00FB12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working ,</w:t>
            </w:r>
            <w:proofErr w:type="gramEnd"/>
            <w:r w:rsidRPr="00FB12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the cluster membership and the cluster centroids after iteration 1 only</w:t>
            </w:r>
            <w:r w:rsidRPr="00FB1294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37"/>
              <w:gridCol w:w="1710"/>
              <w:gridCol w:w="1725"/>
            </w:tblGrid>
            <w:tr w:rsidR="00FB1294" w:rsidRPr="00FB1294" w:rsidTr="00086FC8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FB1294" w:rsidRPr="00FB1294" w:rsidRDefault="00FB1294" w:rsidP="00FB129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Flower</w:t>
                  </w:r>
                </w:p>
              </w:tc>
              <w:tc>
                <w:tcPr>
                  <w:tcW w:w="1564" w:type="dxa"/>
                </w:tcPr>
                <w:p w:rsidR="00FB1294" w:rsidRPr="00FB1294" w:rsidRDefault="00FB1294" w:rsidP="00FB129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Petal_length</w:t>
                  </w:r>
                  <w:proofErr w:type="spellEnd"/>
                  <w:r w:rsidR="00F151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(in cm)</w:t>
                  </w:r>
                </w:p>
              </w:tc>
              <w:tc>
                <w:tcPr>
                  <w:tcW w:w="919" w:type="dxa"/>
                </w:tcPr>
                <w:p w:rsidR="00FB1294" w:rsidRDefault="00FB1294" w:rsidP="00FB129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Petal_Width</w:t>
                  </w:r>
                  <w:proofErr w:type="spellEnd"/>
                </w:p>
                <w:p w:rsidR="00F15120" w:rsidRPr="00FB1294" w:rsidRDefault="00F15120" w:rsidP="00FB129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(in cm)</w:t>
                  </w:r>
                </w:p>
              </w:tc>
            </w:tr>
            <w:tr w:rsidR="00FB1294" w:rsidRPr="00FB1294" w:rsidTr="00086FC8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F1</w:t>
                  </w:r>
                </w:p>
              </w:tc>
              <w:tc>
                <w:tcPr>
                  <w:tcW w:w="1564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19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B1294" w:rsidRPr="00FB1294" w:rsidTr="00086FC8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F2</w:t>
                  </w:r>
                </w:p>
              </w:tc>
              <w:tc>
                <w:tcPr>
                  <w:tcW w:w="1564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B1294" w:rsidRPr="00FB1294" w:rsidTr="00086FC8">
              <w:trPr>
                <w:trHeight w:val="584"/>
                <w:jc w:val="center"/>
              </w:trPr>
              <w:tc>
                <w:tcPr>
                  <w:tcW w:w="1237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F3</w:t>
                  </w:r>
                </w:p>
              </w:tc>
              <w:tc>
                <w:tcPr>
                  <w:tcW w:w="1564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B1294" w:rsidRPr="00FB1294" w:rsidTr="00086FC8">
              <w:trPr>
                <w:trHeight w:val="598"/>
                <w:jc w:val="center"/>
              </w:trPr>
              <w:tc>
                <w:tcPr>
                  <w:tcW w:w="1237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F4</w:t>
                  </w:r>
                </w:p>
              </w:tc>
              <w:tc>
                <w:tcPr>
                  <w:tcW w:w="1564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9" w:type="dxa"/>
                </w:tcPr>
                <w:p w:rsidR="00FB1294" w:rsidRPr="00FB1294" w:rsidRDefault="00F15120" w:rsidP="00FB129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B1294" w:rsidRPr="00FB1294" w:rsidRDefault="00F15120" w:rsidP="00FB1294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B1294" w:rsidRPr="00FB129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FB12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B1294" w:rsidRPr="00FB1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A58" w:rsidRPr="00FB1294" w:rsidRDefault="00EF0A58" w:rsidP="00FB1294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CO5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58" w:rsidRPr="00FB1294" w:rsidRDefault="00EF0A58" w:rsidP="00DC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294">
              <w:rPr>
                <w:rFonts w:ascii="Times New Roman" w:hAnsi="Times New Roman"/>
                <w:color w:val="000000"/>
                <w:sz w:val="28"/>
                <w:szCs w:val="28"/>
              </w:rPr>
              <w:t>L3</w:t>
            </w:r>
          </w:p>
        </w:tc>
      </w:tr>
    </w:tbl>
    <w:p w:rsidR="00EF0A58" w:rsidRDefault="00EF0A58" w:rsidP="00EF0A58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EF0A58" w:rsidRPr="007135B5" w:rsidRDefault="00EF0A58" w:rsidP="00EF0A58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:rsidR="0002461B" w:rsidRDefault="0002461B"/>
    <w:sectPr w:rsidR="0002461B" w:rsidSect="00DC6803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A0" w:rsidRDefault="00AD63A0">
      <w:pPr>
        <w:spacing w:after="0" w:line="240" w:lineRule="auto"/>
      </w:pPr>
      <w:r>
        <w:separator/>
      </w:r>
    </w:p>
  </w:endnote>
  <w:endnote w:type="continuationSeparator" w:id="0">
    <w:p w:rsidR="00AD63A0" w:rsidRDefault="00AD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03" w:rsidRPr="00565156" w:rsidRDefault="00DC680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706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7061">
      <w:rPr>
        <w:rFonts w:ascii="Times New Roman" w:hAnsi="Times New Roman"/>
        <w:b/>
        <w:noProof/>
        <w:highlight w:val="yellow"/>
      </w:rPr>
      <w:t>5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DC6803" w:rsidRDefault="00DC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A0" w:rsidRDefault="00AD63A0">
      <w:pPr>
        <w:spacing w:after="0" w:line="240" w:lineRule="auto"/>
      </w:pPr>
      <w:r>
        <w:separator/>
      </w:r>
    </w:p>
  </w:footnote>
  <w:footnote w:type="continuationSeparator" w:id="0">
    <w:p w:rsidR="00AD63A0" w:rsidRDefault="00AD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7FE"/>
    <w:multiLevelType w:val="hybridMultilevel"/>
    <w:tmpl w:val="3648DE8C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43464"/>
    <w:multiLevelType w:val="hybridMultilevel"/>
    <w:tmpl w:val="7666A1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40"/>
    <w:rsid w:val="0002461B"/>
    <w:rsid w:val="003208DA"/>
    <w:rsid w:val="00361F4D"/>
    <w:rsid w:val="003F1FE5"/>
    <w:rsid w:val="00604C40"/>
    <w:rsid w:val="00663E85"/>
    <w:rsid w:val="006C577F"/>
    <w:rsid w:val="00762853"/>
    <w:rsid w:val="008F7061"/>
    <w:rsid w:val="00AD63A0"/>
    <w:rsid w:val="00C16E0B"/>
    <w:rsid w:val="00DC6803"/>
    <w:rsid w:val="00EF0A58"/>
    <w:rsid w:val="00F15120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997E"/>
  <w15:chartTrackingRefBased/>
  <w15:docId w15:val="{1CB674E9-399E-4C87-881B-DB6327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5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A58"/>
    <w:pPr>
      <w:ind w:left="720"/>
      <w:contextualSpacing/>
    </w:pPr>
  </w:style>
  <w:style w:type="table" w:styleId="TableGrid">
    <w:name w:val="Table Grid"/>
    <w:basedOn w:val="TableNormal"/>
    <w:uiPriority w:val="59"/>
    <w:rsid w:val="00EF0A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0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5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2024-07-26T05:59:00Z</dcterms:created>
  <dcterms:modified xsi:type="dcterms:W3CDTF">2024-08-06T06:12:00Z</dcterms:modified>
</cp:coreProperties>
</file>