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7A21E" w14:textId="77777777" w:rsidR="007262E0" w:rsidRDefault="007262E0">
      <w:bookmarkStart w:id="0" w:name="_GoBack"/>
      <w:bookmarkEnd w:id="0"/>
    </w:p>
    <w:tbl>
      <w:tblPr>
        <w:tblStyle w:val="TableGrid"/>
        <w:tblpPr w:leftFromText="180" w:rightFromText="180" w:vertAnchor="page" w:horzAnchor="page" w:tblpX="5086" w:tblpY="496"/>
        <w:tblW w:w="0" w:type="auto"/>
        <w:tblLook w:val="04A0" w:firstRow="1" w:lastRow="0" w:firstColumn="1" w:lastColumn="0" w:noHBand="0" w:noVBand="1"/>
      </w:tblPr>
      <w:tblGrid>
        <w:gridCol w:w="993"/>
        <w:gridCol w:w="425"/>
        <w:gridCol w:w="425"/>
        <w:gridCol w:w="425"/>
        <w:gridCol w:w="426"/>
        <w:gridCol w:w="425"/>
        <w:gridCol w:w="425"/>
        <w:gridCol w:w="425"/>
        <w:gridCol w:w="426"/>
        <w:gridCol w:w="425"/>
        <w:gridCol w:w="425"/>
        <w:gridCol w:w="425"/>
        <w:gridCol w:w="425"/>
      </w:tblGrid>
      <w:tr w:rsidR="005D0933" w:rsidRPr="00AD09E7" w14:paraId="362F1B92" w14:textId="77777777" w:rsidTr="005D0933">
        <w:trPr>
          <w:trHeight w:val="558"/>
        </w:trPr>
        <w:tc>
          <w:tcPr>
            <w:tcW w:w="993" w:type="dxa"/>
          </w:tcPr>
          <w:p w14:paraId="54D24831" w14:textId="77777777" w:rsidR="005D0933" w:rsidRPr="00AD09E7" w:rsidRDefault="005D0933" w:rsidP="005D0933">
            <w:pPr>
              <w:spacing w:line="360" w:lineRule="auto"/>
              <w:jc w:val="center"/>
              <w:rPr>
                <w:rFonts w:asciiTheme="minorHAnsi" w:hAnsiTheme="minorHAnsi" w:cstheme="minorHAnsi"/>
              </w:rPr>
            </w:pPr>
            <w:r w:rsidRPr="00AD09E7">
              <w:rPr>
                <w:rFonts w:asciiTheme="minorHAnsi" w:hAnsiTheme="minorHAnsi" w:cstheme="minorHAnsi"/>
              </w:rPr>
              <w:t>Roll no.</w:t>
            </w:r>
          </w:p>
        </w:tc>
        <w:tc>
          <w:tcPr>
            <w:tcW w:w="425" w:type="dxa"/>
          </w:tcPr>
          <w:p w14:paraId="222863D5" w14:textId="77777777" w:rsidR="005D0933" w:rsidRPr="00AD09E7" w:rsidRDefault="005D0933" w:rsidP="005D0933">
            <w:pPr>
              <w:spacing w:line="360" w:lineRule="auto"/>
              <w:jc w:val="both"/>
              <w:rPr>
                <w:rFonts w:asciiTheme="minorHAnsi" w:hAnsiTheme="minorHAnsi" w:cstheme="minorHAnsi"/>
              </w:rPr>
            </w:pPr>
          </w:p>
        </w:tc>
        <w:tc>
          <w:tcPr>
            <w:tcW w:w="425" w:type="dxa"/>
          </w:tcPr>
          <w:p w14:paraId="028AA8AA" w14:textId="77777777" w:rsidR="005D0933" w:rsidRPr="00AD09E7" w:rsidRDefault="005D0933" w:rsidP="005D0933">
            <w:pPr>
              <w:spacing w:line="360" w:lineRule="auto"/>
              <w:jc w:val="both"/>
              <w:rPr>
                <w:rFonts w:asciiTheme="minorHAnsi" w:hAnsiTheme="minorHAnsi" w:cstheme="minorHAnsi"/>
              </w:rPr>
            </w:pPr>
          </w:p>
        </w:tc>
        <w:tc>
          <w:tcPr>
            <w:tcW w:w="425" w:type="dxa"/>
          </w:tcPr>
          <w:p w14:paraId="1C7543C6" w14:textId="77777777" w:rsidR="005D0933" w:rsidRPr="00AD09E7" w:rsidRDefault="005D0933" w:rsidP="005D0933">
            <w:pPr>
              <w:spacing w:line="360" w:lineRule="auto"/>
              <w:jc w:val="both"/>
              <w:rPr>
                <w:rFonts w:asciiTheme="minorHAnsi" w:hAnsiTheme="minorHAnsi" w:cstheme="minorHAnsi"/>
              </w:rPr>
            </w:pPr>
          </w:p>
        </w:tc>
        <w:tc>
          <w:tcPr>
            <w:tcW w:w="426" w:type="dxa"/>
          </w:tcPr>
          <w:p w14:paraId="59B5B761" w14:textId="77777777" w:rsidR="005D0933" w:rsidRPr="00AD09E7" w:rsidRDefault="005D0933" w:rsidP="005D0933">
            <w:pPr>
              <w:spacing w:line="360" w:lineRule="auto"/>
              <w:jc w:val="both"/>
              <w:rPr>
                <w:rFonts w:asciiTheme="minorHAnsi" w:hAnsiTheme="minorHAnsi" w:cstheme="minorHAnsi"/>
              </w:rPr>
            </w:pPr>
          </w:p>
        </w:tc>
        <w:tc>
          <w:tcPr>
            <w:tcW w:w="425" w:type="dxa"/>
          </w:tcPr>
          <w:p w14:paraId="2B48FAC7" w14:textId="77777777" w:rsidR="005D0933" w:rsidRPr="00AD09E7" w:rsidRDefault="005D0933" w:rsidP="005D0933">
            <w:pPr>
              <w:spacing w:line="360" w:lineRule="auto"/>
              <w:jc w:val="both"/>
              <w:rPr>
                <w:rFonts w:asciiTheme="minorHAnsi" w:hAnsiTheme="minorHAnsi" w:cstheme="minorHAnsi"/>
              </w:rPr>
            </w:pPr>
          </w:p>
        </w:tc>
        <w:tc>
          <w:tcPr>
            <w:tcW w:w="425" w:type="dxa"/>
          </w:tcPr>
          <w:p w14:paraId="29C96568" w14:textId="77777777" w:rsidR="005D0933" w:rsidRPr="00AD09E7" w:rsidRDefault="005D0933" w:rsidP="005D0933">
            <w:pPr>
              <w:spacing w:line="360" w:lineRule="auto"/>
              <w:jc w:val="both"/>
              <w:rPr>
                <w:rFonts w:asciiTheme="minorHAnsi" w:hAnsiTheme="minorHAnsi" w:cstheme="minorHAnsi"/>
              </w:rPr>
            </w:pPr>
          </w:p>
        </w:tc>
        <w:tc>
          <w:tcPr>
            <w:tcW w:w="425" w:type="dxa"/>
          </w:tcPr>
          <w:p w14:paraId="2E441AB4" w14:textId="77777777" w:rsidR="005D0933" w:rsidRPr="00AD09E7" w:rsidRDefault="005D0933" w:rsidP="005D0933">
            <w:pPr>
              <w:spacing w:line="360" w:lineRule="auto"/>
              <w:jc w:val="both"/>
              <w:rPr>
                <w:rFonts w:asciiTheme="minorHAnsi" w:hAnsiTheme="minorHAnsi" w:cstheme="minorHAnsi"/>
              </w:rPr>
            </w:pPr>
          </w:p>
        </w:tc>
        <w:tc>
          <w:tcPr>
            <w:tcW w:w="426" w:type="dxa"/>
          </w:tcPr>
          <w:p w14:paraId="05C12FA7" w14:textId="77777777" w:rsidR="005D0933" w:rsidRPr="00AD09E7" w:rsidRDefault="005D0933" w:rsidP="005D0933">
            <w:pPr>
              <w:spacing w:line="360" w:lineRule="auto"/>
              <w:jc w:val="both"/>
              <w:rPr>
                <w:rFonts w:asciiTheme="minorHAnsi" w:hAnsiTheme="minorHAnsi" w:cstheme="minorHAnsi"/>
              </w:rPr>
            </w:pPr>
          </w:p>
        </w:tc>
        <w:tc>
          <w:tcPr>
            <w:tcW w:w="425" w:type="dxa"/>
          </w:tcPr>
          <w:p w14:paraId="5F4DDF5A" w14:textId="77777777" w:rsidR="005D0933" w:rsidRPr="00AD09E7" w:rsidRDefault="005D0933" w:rsidP="005D0933">
            <w:pPr>
              <w:spacing w:line="360" w:lineRule="auto"/>
              <w:jc w:val="both"/>
              <w:rPr>
                <w:rFonts w:asciiTheme="minorHAnsi" w:hAnsiTheme="minorHAnsi" w:cstheme="minorHAnsi"/>
              </w:rPr>
            </w:pPr>
          </w:p>
        </w:tc>
        <w:tc>
          <w:tcPr>
            <w:tcW w:w="425" w:type="dxa"/>
          </w:tcPr>
          <w:p w14:paraId="497E56B0" w14:textId="77777777" w:rsidR="005D0933" w:rsidRPr="00AD09E7" w:rsidRDefault="005D0933" w:rsidP="005D0933">
            <w:pPr>
              <w:spacing w:line="360" w:lineRule="auto"/>
              <w:jc w:val="both"/>
              <w:rPr>
                <w:rFonts w:asciiTheme="minorHAnsi" w:hAnsiTheme="minorHAnsi" w:cstheme="minorHAnsi"/>
              </w:rPr>
            </w:pPr>
          </w:p>
        </w:tc>
        <w:tc>
          <w:tcPr>
            <w:tcW w:w="425" w:type="dxa"/>
          </w:tcPr>
          <w:p w14:paraId="0ED0735C" w14:textId="77777777" w:rsidR="005D0933" w:rsidRPr="00AD09E7" w:rsidRDefault="005D0933" w:rsidP="005D0933">
            <w:pPr>
              <w:spacing w:line="360" w:lineRule="auto"/>
              <w:jc w:val="both"/>
              <w:rPr>
                <w:rFonts w:asciiTheme="minorHAnsi" w:hAnsiTheme="minorHAnsi" w:cstheme="minorHAnsi"/>
              </w:rPr>
            </w:pPr>
          </w:p>
        </w:tc>
        <w:tc>
          <w:tcPr>
            <w:tcW w:w="425" w:type="dxa"/>
          </w:tcPr>
          <w:p w14:paraId="6DE64698" w14:textId="77777777" w:rsidR="005D0933" w:rsidRPr="00AD09E7" w:rsidRDefault="005D0933" w:rsidP="005D0933">
            <w:pPr>
              <w:spacing w:line="360" w:lineRule="auto"/>
              <w:jc w:val="both"/>
              <w:rPr>
                <w:rFonts w:asciiTheme="minorHAnsi" w:hAnsiTheme="minorHAnsi" w:cstheme="minorHAnsi"/>
              </w:rPr>
            </w:pPr>
          </w:p>
        </w:tc>
      </w:tr>
    </w:tbl>
    <w:p w14:paraId="73C7BD6B" w14:textId="5856DBE2" w:rsidR="00C82D95" w:rsidRPr="00C82D95" w:rsidRDefault="00074673" w:rsidP="00EC4634">
      <w:pPr>
        <w:spacing w:line="240" w:lineRule="auto"/>
        <w:rPr>
          <w:rFonts w:asciiTheme="minorHAnsi" w:hAnsiTheme="minorHAnsi" w:cstheme="minorHAnsi"/>
          <w:b/>
          <w:bCs/>
          <w:sz w:val="32"/>
          <w:szCs w:val="32"/>
        </w:rPr>
      </w:pPr>
      <w:r>
        <w:rPr>
          <w:rFonts w:asciiTheme="minorHAnsi" w:hAnsiTheme="minorHAnsi" w:cstheme="minorHAnsi"/>
        </w:rPr>
        <w:t xml:space="preserve">                                                     </w:t>
      </w:r>
      <w:r w:rsidRPr="00C82D95">
        <w:rPr>
          <w:rFonts w:asciiTheme="minorHAnsi" w:hAnsiTheme="minorHAnsi" w:cstheme="minorHAnsi"/>
          <w:b/>
          <w:bCs/>
          <w:sz w:val="32"/>
          <w:szCs w:val="32"/>
        </w:rPr>
        <w:t>PRESIDENCY UNIVERSITY</w:t>
      </w:r>
    </w:p>
    <w:p w14:paraId="0B4DBF3F" w14:textId="6E8DBE51" w:rsidR="00614790" w:rsidRDefault="00AD09E7" w:rsidP="00EC4634">
      <w:pPr>
        <w:spacing w:line="240" w:lineRule="auto"/>
        <w:jc w:val="center"/>
        <w:rPr>
          <w:rFonts w:asciiTheme="minorHAnsi" w:hAnsiTheme="minorHAnsi" w:cstheme="minorHAnsi"/>
          <w:b/>
          <w:bCs/>
          <w:sz w:val="32"/>
          <w:szCs w:val="32"/>
        </w:rPr>
      </w:pPr>
      <w:r w:rsidRPr="00C82D95">
        <w:rPr>
          <w:rFonts w:asciiTheme="minorHAnsi" w:hAnsiTheme="minorHAnsi" w:cstheme="minorHAnsi"/>
          <w:b/>
          <w:bCs/>
          <w:sz w:val="32"/>
          <w:szCs w:val="32"/>
        </w:rPr>
        <w:t>BENGALURU</w:t>
      </w:r>
    </w:p>
    <w:p w14:paraId="0A91BC76" w14:textId="742F5BC5" w:rsidR="00EC4634" w:rsidRPr="00EC4634" w:rsidRDefault="00074673" w:rsidP="005D0933">
      <w:pPr>
        <w:spacing w:line="276" w:lineRule="auto"/>
        <w:rPr>
          <w:rFonts w:asciiTheme="minorHAnsi" w:hAnsiTheme="minorHAnsi" w:cstheme="minorHAnsi"/>
          <w:b/>
          <w:bCs/>
          <w:sz w:val="32"/>
          <w:szCs w:val="32"/>
        </w:rPr>
      </w:pPr>
      <w:r>
        <w:rPr>
          <w:rFonts w:asciiTheme="minorHAnsi" w:hAnsiTheme="minorHAnsi" w:cstheme="minorHAnsi"/>
          <w:b/>
          <w:bCs/>
          <w:sz w:val="32"/>
          <w:szCs w:val="32"/>
        </w:rPr>
        <w:t xml:space="preserve">                                              </w:t>
      </w:r>
      <w:r w:rsidR="00EC4634" w:rsidRPr="00EC4634">
        <w:rPr>
          <w:rFonts w:asciiTheme="minorHAnsi" w:hAnsiTheme="minorHAnsi" w:cstheme="minorHAnsi"/>
          <w:b/>
          <w:bCs/>
          <w:sz w:val="32"/>
          <w:szCs w:val="32"/>
        </w:rPr>
        <w:t>SCHOOL OF LAW</w:t>
      </w:r>
    </w:p>
    <w:p w14:paraId="457AFA61" w14:textId="41D6FF93" w:rsidR="00EC4634" w:rsidRDefault="00FF6516" w:rsidP="00C82D95">
      <w:pPr>
        <w:spacing w:line="276" w:lineRule="auto"/>
        <w:jc w:val="center"/>
        <w:rPr>
          <w:rFonts w:asciiTheme="minorHAnsi" w:hAnsiTheme="minorHAnsi" w:cstheme="minorHAnsi"/>
          <w:b/>
          <w:bCs/>
          <w:sz w:val="32"/>
          <w:szCs w:val="32"/>
          <w:u w:val="single"/>
        </w:rPr>
      </w:pPr>
      <w:r>
        <w:rPr>
          <w:rFonts w:asciiTheme="minorHAnsi" w:hAnsiTheme="minorHAnsi" w:cstheme="minorHAnsi"/>
          <w:b/>
          <w:bCs/>
          <w:sz w:val="32"/>
          <w:szCs w:val="32"/>
          <w:u w:val="single"/>
        </w:rPr>
        <w:t xml:space="preserve">SUMMER TERM </w:t>
      </w:r>
      <w:r w:rsidR="00EC4634">
        <w:rPr>
          <w:rFonts w:asciiTheme="minorHAnsi" w:hAnsiTheme="minorHAnsi" w:cstheme="minorHAnsi"/>
          <w:b/>
          <w:bCs/>
          <w:sz w:val="32"/>
          <w:szCs w:val="32"/>
          <w:u w:val="single"/>
        </w:rPr>
        <w:t>END TERM EXAMINATION – AUGUST 2024</w:t>
      </w:r>
    </w:p>
    <w:p w14:paraId="52BA17C3" w14:textId="7052E9C1" w:rsidR="00EC4634" w:rsidRPr="002F37CD" w:rsidRDefault="00EC4634" w:rsidP="00EC4634">
      <w:pPr>
        <w:spacing w:line="276" w:lineRule="auto"/>
        <w:jc w:val="both"/>
        <w:rPr>
          <w:rFonts w:asciiTheme="minorHAnsi" w:hAnsiTheme="minorHAnsi" w:cstheme="minorHAnsi"/>
        </w:rPr>
      </w:pPr>
      <w:r>
        <w:rPr>
          <w:rFonts w:asciiTheme="minorHAnsi" w:hAnsiTheme="minorHAnsi" w:cstheme="minorHAnsi"/>
          <w:b/>
          <w:bCs/>
        </w:rPr>
        <w:t>Semester</w:t>
      </w:r>
      <w:r w:rsidR="00AD603D">
        <w:rPr>
          <w:rFonts w:asciiTheme="minorHAnsi" w:hAnsiTheme="minorHAnsi" w:cstheme="minorHAnsi"/>
          <w:b/>
          <w:bCs/>
        </w:rPr>
        <w:t xml:space="preserve">: </w:t>
      </w:r>
      <w:r w:rsidR="003B6280" w:rsidRPr="00243BEC">
        <w:rPr>
          <w:rFonts w:asciiTheme="minorHAnsi" w:hAnsiTheme="minorHAnsi" w:cstheme="minorHAnsi"/>
          <w:bCs/>
        </w:rPr>
        <w:t>2023-24</w:t>
      </w:r>
      <w:r w:rsidR="00243BEC">
        <w:rPr>
          <w:rFonts w:asciiTheme="minorHAnsi" w:hAnsiTheme="minorHAnsi" w:cstheme="minorHAnsi"/>
          <w:b/>
          <w:bCs/>
        </w:rPr>
        <w:tab/>
      </w:r>
      <w:r w:rsidR="00243BEC">
        <w:rPr>
          <w:rFonts w:asciiTheme="minorHAnsi" w:hAnsiTheme="minorHAnsi" w:cstheme="minorHAnsi"/>
          <w:b/>
          <w:bCs/>
        </w:rPr>
        <w:tab/>
      </w:r>
      <w:r w:rsidR="00243BEC">
        <w:rPr>
          <w:rFonts w:asciiTheme="minorHAnsi" w:hAnsiTheme="minorHAnsi" w:cstheme="minorHAnsi"/>
          <w:b/>
          <w:bCs/>
        </w:rPr>
        <w:tab/>
      </w:r>
      <w:r w:rsidR="00243BEC">
        <w:rPr>
          <w:rFonts w:asciiTheme="minorHAnsi" w:hAnsiTheme="minorHAnsi" w:cstheme="minorHAnsi"/>
          <w:b/>
          <w:bCs/>
        </w:rPr>
        <w:tab/>
      </w:r>
      <w:r w:rsidR="00243BEC">
        <w:rPr>
          <w:rFonts w:asciiTheme="minorHAnsi" w:hAnsiTheme="minorHAnsi" w:cstheme="minorHAnsi"/>
          <w:b/>
          <w:bCs/>
        </w:rPr>
        <w:tab/>
      </w:r>
      <w:r w:rsidR="00243BEC">
        <w:rPr>
          <w:rFonts w:asciiTheme="minorHAnsi" w:hAnsiTheme="minorHAnsi" w:cstheme="minorHAnsi"/>
          <w:b/>
          <w:bCs/>
        </w:rPr>
        <w:tab/>
      </w:r>
      <w:r w:rsidR="00AD603D">
        <w:rPr>
          <w:rFonts w:asciiTheme="minorHAnsi" w:hAnsiTheme="minorHAnsi" w:cstheme="minorHAnsi"/>
          <w:b/>
          <w:bCs/>
        </w:rPr>
        <w:t>Date:</w:t>
      </w:r>
      <w:r w:rsidR="002F37CD">
        <w:rPr>
          <w:rFonts w:asciiTheme="minorHAnsi" w:hAnsiTheme="minorHAnsi" w:cstheme="minorHAnsi"/>
          <w:b/>
          <w:bCs/>
        </w:rPr>
        <w:t xml:space="preserve"> </w:t>
      </w:r>
      <w:r w:rsidR="000B3FB3">
        <w:rPr>
          <w:rFonts w:asciiTheme="minorHAnsi" w:hAnsiTheme="minorHAnsi" w:cstheme="minorHAnsi"/>
        </w:rPr>
        <w:t>14-08-</w:t>
      </w:r>
      <w:r w:rsidR="0056635D">
        <w:rPr>
          <w:rFonts w:asciiTheme="minorHAnsi" w:hAnsiTheme="minorHAnsi" w:cstheme="minorHAnsi"/>
        </w:rPr>
        <w:t xml:space="preserve"> 2024</w:t>
      </w:r>
    </w:p>
    <w:p w14:paraId="3986427F" w14:textId="3C5DBC19" w:rsidR="00AD603D" w:rsidRPr="002F37CD" w:rsidRDefault="00AD603D" w:rsidP="00EC4634">
      <w:pPr>
        <w:spacing w:line="276" w:lineRule="auto"/>
        <w:jc w:val="both"/>
        <w:rPr>
          <w:rFonts w:asciiTheme="minorHAnsi" w:hAnsiTheme="minorHAnsi" w:cstheme="minorHAnsi"/>
        </w:rPr>
      </w:pPr>
      <w:r>
        <w:rPr>
          <w:rFonts w:asciiTheme="minorHAnsi" w:hAnsiTheme="minorHAnsi" w:cstheme="minorHAnsi"/>
          <w:b/>
          <w:bCs/>
        </w:rPr>
        <w:t>Course Code:</w:t>
      </w:r>
      <w:r>
        <w:rPr>
          <w:rFonts w:asciiTheme="minorHAnsi" w:hAnsiTheme="minorHAnsi" w:cstheme="minorHAnsi"/>
          <w:b/>
          <w:bCs/>
        </w:rPr>
        <w:tab/>
      </w:r>
      <w:r w:rsidR="0056635D">
        <w:rPr>
          <w:rFonts w:asciiTheme="minorHAnsi" w:hAnsiTheme="minorHAnsi" w:cstheme="minorHAnsi"/>
        </w:rPr>
        <w:t xml:space="preserve">LAW </w:t>
      </w:r>
      <w:r w:rsidR="001375D2">
        <w:rPr>
          <w:rFonts w:asciiTheme="minorHAnsi" w:hAnsiTheme="minorHAnsi" w:cstheme="minorHAnsi"/>
        </w:rPr>
        <w:t>304</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Time:</w:t>
      </w:r>
      <w:r w:rsidR="002F37CD">
        <w:rPr>
          <w:rFonts w:asciiTheme="minorHAnsi" w:hAnsiTheme="minorHAnsi" w:cstheme="minorHAnsi"/>
          <w:b/>
          <w:bCs/>
        </w:rPr>
        <w:t xml:space="preserve"> </w:t>
      </w:r>
      <w:r w:rsidR="002F37CD">
        <w:rPr>
          <w:rFonts w:asciiTheme="minorHAnsi" w:hAnsiTheme="minorHAnsi" w:cstheme="minorHAnsi"/>
        </w:rPr>
        <w:t>09.30 AM – 12.30 PM</w:t>
      </w:r>
    </w:p>
    <w:p w14:paraId="5AEA75B1" w14:textId="05118714" w:rsidR="00AD603D" w:rsidRPr="002F37CD" w:rsidRDefault="00AD603D" w:rsidP="00EC4634">
      <w:pPr>
        <w:spacing w:line="276" w:lineRule="auto"/>
        <w:jc w:val="both"/>
        <w:rPr>
          <w:rFonts w:asciiTheme="minorHAnsi" w:hAnsiTheme="minorHAnsi" w:cstheme="minorHAnsi"/>
        </w:rPr>
      </w:pPr>
      <w:r>
        <w:rPr>
          <w:rFonts w:asciiTheme="minorHAnsi" w:hAnsiTheme="minorHAnsi" w:cstheme="minorHAnsi"/>
          <w:b/>
          <w:bCs/>
        </w:rPr>
        <w:t>Course Name:</w:t>
      </w:r>
      <w:r>
        <w:rPr>
          <w:rFonts w:asciiTheme="minorHAnsi" w:hAnsiTheme="minorHAnsi" w:cstheme="minorHAnsi"/>
          <w:b/>
          <w:bCs/>
        </w:rPr>
        <w:tab/>
      </w:r>
      <w:r w:rsidR="003A43D9">
        <w:rPr>
          <w:rFonts w:asciiTheme="minorHAnsi" w:hAnsiTheme="minorHAnsi" w:cstheme="minorHAnsi"/>
        </w:rPr>
        <w:t>Human Rights</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Max Marks:</w:t>
      </w:r>
      <w:r w:rsidR="002F37CD">
        <w:rPr>
          <w:rFonts w:asciiTheme="minorHAnsi" w:hAnsiTheme="minorHAnsi" w:cstheme="minorHAnsi"/>
          <w:b/>
          <w:bCs/>
        </w:rPr>
        <w:t xml:space="preserve"> </w:t>
      </w:r>
      <w:r w:rsidR="002F37CD">
        <w:rPr>
          <w:rFonts w:asciiTheme="minorHAnsi" w:hAnsiTheme="minorHAnsi" w:cstheme="minorHAnsi"/>
        </w:rPr>
        <w:t>100</w:t>
      </w:r>
    </w:p>
    <w:p w14:paraId="6203F51B" w14:textId="20E8262F" w:rsidR="00AD603D" w:rsidRDefault="00D72406" w:rsidP="00EC4634">
      <w:pPr>
        <w:spacing w:line="276" w:lineRule="auto"/>
        <w:jc w:val="both"/>
        <w:rPr>
          <w:rFonts w:asciiTheme="minorHAnsi" w:hAnsiTheme="minorHAnsi" w:cstheme="minorHAnsi"/>
        </w:rPr>
      </w:pPr>
      <w:r>
        <w:rPr>
          <w:rFonts w:asciiTheme="minorHAnsi" w:hAnsiTheme="minorHAnsi" w:cstheme="minorHAnsi"/>
          <w:noProof/>
          <w:lang w:eastAsia="en-IN"/>
        </w:rPr>
        <mc:AlternateContent>
          <mc:Choice Requires="wps">
            <w:drawing>
              <wp:anchor distT="0" distB="0" distL="114300" distR="114300" simplePos="0" relativeHeight="251659264" behindDoc="0" locked="0" layoutInCell="1" allowOverlap="1" wp14:anchorId="55BE8249" wp14:editId="5A10BC15">
                <wp:simplePos x="0" y="0"/>
                <wp:positionH relativeFrom="column">
                  <wp:posOffset>-708660</wp:posOffset>
                </wp:positionH>
                <wp:positionV relativeFrom="paragraph">
                  <wp:posOffset>356870</wp:posOffset>
                </wp:positionV>
                <wp:extent cx="6598920" cy="22860"/>
                <wp:effectExtent l="0" t="0" r="30480" b="34290"/>
                <wp:wrapNone/>
                <wp:docPr id="1833084056" name="Straight Connector 2"/>
                <wp:cNvGraphicFramePr/>
                <a:graphic xmlns:a="http://schemas.openxmlformats.org/drawingml/2006/main">
                  <a:graphicData uri="http://schemas.microsoft.com/office/word/2010/wordprocessingShape">
                    <wps:wsp>
                      <wps:cNvCnPr/>
                      <wps:spPr>
                        <a:xfrm>
                          <a:off x="0" y="0"/>
                          <a:ext cx="659892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DBBF32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28.1pt" to="463.8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" strokecolor="#4472c4 [3204]" strokeweight=".5pt">
                <v:stroke joinstyle="miter"/>
              </v:line>
            </w:pict>
          </mc:Fallback>
        </mc:AlternateContent>
      </w:r>
      <w:r w:rsidR="00AD603D">
        <w:rPr>
          <w:rFonts w:asciiTheme="minorHAnsi" w:hAnsiTheme="minorHAnsi" w:cstheme="minorHAnsi"/>
          <w:b/>
          <w:bCs/>
        </w:rPr>
        <w:t>Programme:</w:t>
      </w:r>
      <w:r>
        <w:rPr>
          <w:rFonts w:asciiTheme="minorHAnsi" w:hAnsiTheme="minorHAnsi" w:cstheme="minorHAnsi"/>
          <w:b/>
          <w:bCs/>
        </w:rPr>
        <w:t xml:space="preserve"> </w:t>
      </w:r>
      <w:r>
        <w:rPr>
          <w:rFonts w:asciiTheme="minorHAnsi" w:hAnsiTheme="minorHAnsi" w:cstheme="minorHAnsi"/>
        </w:rPr>
        <w:t>BA LLB (Hons.)</w:t>
      </w:r>
      <w:r w:rsidR="00AD603D">
        <w:rPr>
          <w:rFonts w:asciiTheme="minorHAnsi" w:hAnsiTheme="minorHAnsi" w:cstheme="minorHAnsi"/>
          <w:b/>
          <w:bCs/>
        </w:rPr>
        <w:tab/>
      </w:r>
      <w:r w:rsidR="00AD603D">
        <w:rPr>
          <w:rFonts w:asciiTheme="minorHAnsi" w:hAnsiTheme="minorHAnsi" w:cstheme="minorHAnsi"/>
          <w:b/>
          <w:bCs/>
        </w:rPr>
        <w:tab/>
      </w:r>
      <w:r w:rsidR="00AD603D">
        <w:rPr>
          <w:rFonts w:asciiTheme="minorHAnsi" w:hAnsiTheme="minorHAnsi" w:cstheme="minorHAnsi"/>
          <w:b/>
          <w:bCs/>
        </w:rPr>
        <w:tab/>
      </w:r>
      <w:r w:rsidR="00AD603D">
        <w:rPr>
          <w:rFonts w:asciiTheme="minorHAnsi" w:hAnsiTheme="minorHAnsi" w:cstheme="minorHAnsi"/>
          <w:b/>
          <w:bCs/>
        </w:rPr>
        <w:tab/>
      </w:r>
      <w:r w:rsidR="00AD603D">
        <w:rPr>
          <w:rFonts w:asciiTheme="minorHAnsi" w:hAnsiTheme="minorHAnsi" w:cstheme="minorHAnsi"/>
          <w:b/>
          <w:bCs/>
        </w:rPr>
        <w:tab/>
        <w:t xml:space="preserve">Weightage: </w:t>
      </w:r>
      <w:r w:rsidR="00EE1490">
        <w:rPr>
          <w:rFonts w:asciiTheme="minorHAnsi" w:hAnsiTheme="minorHAnsi" w:cstheme="minorHAnsi"/>
        </w:rPr>
        <w:t>5</w:t>
      </w:r>
      <w:r w:rsidR="002F37CD">
        <w:rPr>
          <w:rFonts w:asciiTheme="minorHAnsi" w:hAnsiTheme="minorHAnsi" w:cstheme="minorHAnsi"/>
        </w:rPr>
        <w:t>0%</w:t>
      </w:r>
    </w:p>
    <w:p w14:paraId="3B0A38DD" w14:textId="16145F16" w:rsidR="00D72406" w:rsidRDefault="00D72406" w:rsidP="00EC4634">
      <w:pPr>
        <w:spacing w:line="276" w:lineRule="auto"/>
        <w:jc w:val="both"/>
        <w:rPr>
          <w:rFonts w:asciiTheme="minorHAnsi" w:hAnsiTheme="minorHAnsi" w:cstheme="minorHAnsi"/>
        </w:rPr>
      </w:pPr>
    </w:p>
    <w:p w14:paraId="571E5968" w14:textId="6134F7BB" w:rsidR="00D72406" w:rsidRDefault="00931F92" w:rsidP="00EC4634">
      <w:pPr>
        <w:spacing w:line="276" w:lineRule="auto"/>
        <w:jc w:val="both"/>
        <w:rPr>
          <w:rFonts w:asciiTheme="minorHAnsi" w:hAnsiTheme="minorHAnsi" w:cstheme="minorHAnsi"/>
          <w:b/>
          <w:bCs/>
        </w:rPr>
      </w:pPr>
      <w:r>
        <w:rPr>
          <w:rFonts w:asciiTheme="minorHAnsi" w:hAnsiTheme="minorHAnsi" w:cstheme="minorHAnsi"/>
          <w:b/>
          <w:bCs/>
        </w:rPr>
        <w:t>Instructions:</w:t>
      </w:r>
    </w:p>
    <w:p w14:paraId="5000A8AF" w14:textId="31EB4A6D" w:rsidR="00931F92" w:rsidRDefault="00931F92" w:rsidP="00931F92">
      <w:pPr>
        <w:pStyle w:val="ListParagraph"/>
        <w:numPr>
          <w:ilvl w:val="0"/>
          <w:numId w:val="1"/>
        </w:numPr>
        <w:spacing w:line="276" w:lineRule="auto"/>
        <w:jc w:val="both"/>
        <w:rPr>
          <w:rFonts w:asciiTheme="minorHAnsi" w:hAnsiTheme="minorHAnsi" w:cstheme="minorHAnsi"/>
          <w:i/>
          <w:iCs/>
        </w:rPr>
      </w:pPr>
      <w:r>
        <w:rPr>
          <w:rFonts w:asciiTheme="minorHAnsi" w:hAnsiTheme="minorHAnsi" w:cstheme="minorHAnsi"/>
          <w:i/>
          <w:iCs/>
        </w:rPr>
        <w:t>Read all questions carefully and answer accordingly.</w:t>
      </w:r>
    </w:p>
    <w:p w14:paraId="62E66E57" w14:textId="0205C9FB" w:rsidR="00931F92" w:rsidRDefault="00931F92" w:rsidP="00931F92">
      <w:pPr>
        <w:pStyle w:val="ListParagraph"/>
        <w:numPr>
          <w:ilvl w:val="0"/>
          <w:numId w:val="1"/>
        </w:numPr>
        <w:spacing w:line="276" w:lineRule="auto"/>
        <w:jc w:val="both"/>
        <w:rPr>
          <w:rFonts w:asciiTheme="minorHAnsi" w:hAnsiTheme="minorHAnsi" w:cstheme="minorHAnsi"/>
          <w:i/>
          <w:iCs/>
        </w:rPr>
      </w:pPr>
      <w:r>
        <w:rPr>
          <w:rFonts w:asciiTheme="minorHAnsi" w:hAnsiTheme="minorHAnsi" w:cstheme="minorHAnsi"/>
          <w:i/>
          <w:iCs/>
        </w:rPr>
        <w:t>Question paper consists of 3 parts.</w:t>
      </w:r>
    </w:p>
    <w:p w14:paraId="44ADBA8D" w14:textId="2A53183E" w:rsidR="00931F92" w:rsidRDefault="00931F92" w:rsidP="00931F92">
      <w:pPr>
        <w:pStyle w:val="ListParagraph"/>
        <w:numPr>
          <w:ilvl w:val="0"/>
          <w:numId w:val="1"/>
        </w:numPr>
        <w:spacing w:line="276" w:lineRule="auto"/>
        <w:jc w:val="both"/>
        <w:rPr>
          <w:rFonts w:asciiTheme="minorHAnsi" w:hAnsiTheme="minorHAnsi" w:cstheme="minorHAnsi"/>
          <w:i/>
          <w:iCs/>
        </w:rPr>
      </w:pPr>
      <w:r>
        <w:rPr>
          <w:rFonts w:asciiTheme="minorHAnsi" w:hAnsiTheme="minorHAnsi" w:cstheme="minorHAnsi"/>
          <w:i/>
          <w:iCs/>
        </w:rPr>
        <w:t>Scientific and non- programmable calculators are permitted.</w:t>
      </w:r>
    </w:p>
    <w:p w14:paraId="41CB0EAC" w14:textId="193ABBAE" w:rsidR="00931F92" w:rsidRDefault="00931F92" w:rsidP="00931F92">
      <w:pPr>
        <w:pStyle w:val="ListParagraph"/>
        <w:numPr>
          <w:ilvl w:val="0"/>
          <w:numId w:val="1"/>
        </w:numPr>
        <w:spacing w:line="276" w:lineRule="auto"/>
        <w:jc w:val="both"/>
        <w:rPr>
          <w:rFonts w:asciiTheme="minorHAnsi" w:hAnsiTheme="minorHAnsi" w:cstheme="minorHAnsi"/>
          <w:i/>
          <w:iCs/>
        </w:rPr>
      </w:pPr>
      <w:r>
        <w:rPr>
          <w:rFonts w:asciiTheme="minorHAnsi" w:hAnsiTheme="minorHAnsi" w:cstheme="minorHAnsi"/>
          <w:noProof/>
          <w:lang w:eastAsia="en-IN"/>
        </w:rPr>
        <mc:AlternateContent>
          <mc:Choice Requires="wps">
            <w:drawing>
              <wp:anchor distT="0" distB="0" distL="114300" distR="114300" simplePos="0" relativeHeight="251661312" behindDoc="0" locked="0" layoutInCell="1" allowOverlap="1" wp14:anchorId="3BB1D432" wp14:editId="226F288D">
                <wp:simplePos x="0" y="0"/>
                <wp:positionH relativeFrom="column">
                  <wp:posOffset>-739140</wp:posOffset>
                </wp:positionH>
                <wp:positionV relativeFrom="paragraph">
                  <wp:posOffset>337820</wp:posOffset>
                </wp:positionV>
                <wp:extent cx="6598920" cy="22860"/>
                <wp:effectExtent l="0" t="0" r="30480" b="34290"/>
                <wp:wrapNone/>
                <wp:docPr id="1102630282" name="Straight Connector 2"/>
                <wp:cNvGraphicFramePr/>
                <a:graphic xmlns:a="http://schemas.openxmlformats.org/drawingml/2006/main">
                  <a:graphicData uri="http://schemas.microsoft.com/office/word/2010/wordprocessingShape">
                    <wps:wsp>
                      <wps:cNvCnPr/>
                      <wps:spPr>
                        <a:xfrm>
                          <a:off x="0" y="0"/>
                          <a:ext cx="659892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7CCE73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pt,26.6pt" to="461.4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" strokecolor="#4472c4 [3204]" strokeweight=".5pt">
                <v:stroke joinstyle="miter"/>
              </v:line>
            </w:pict>
          </mc:Fallback>
        </mc:AlternateContent>
      </w:r>
      <w:r>
        <w:rPr>
          <w:rFonts w:asciiTheme="minorHAnsi" w:hAnsiTheme="minorHAnsi" w:cstheme="minorHAnsi"/>
          <w:i/>
          <w:iCs/>
        </w:rPr>
        <w:t>Do not write any information on the question paper other than the Roll number</w:t>
      </w:r>
    </w:p>
    <w:p w14:paraId="6A5CAC24" w14:textId="77777777" w:rsidR="00931F92" w:rsidRDefault="00931F92" w:rsidP="00931F92">
      <w:pPr>
        <w:pStyle w:val="ListParagraph"/>
        <w:spacing w:line="276" w:lineRule="auto"/>
        <w:ind w:left="1080"/>
        <w:jc w:val="both"/>
        <w:rPr>
          <w:rFonts w:asciiTheme="minorHAnsi" w:hAnsiTheme="minorHAnsi" w:cstheme="minorHAnsi"/>
          <w:i/>
          <w:iCs/>
        </w:rPr>
      </w:pPr>
    </w:p>
    <w:p w14:paraId="6B4FF22C" w14:textId="6391FB6D" w:rsidR="00931F92" w:rsidRDefault="00D9134D" w:rsidP="00D9134D">
      <w:pPr>
        <w:spacing w:line="276" w:lineRule="auto"/>
        <w:jc w:val="center"/>
        <w:rPr>
          <w:rFonts w:asciiTheme="minorHAnsi" w:hAnsiTheme="minorHAnsi" w:cstheme="minorHAnsi"/>
          <w:b/>
          <w:bCs/>
        </w:rPr>
      </w:pPr>
      <w:r>
        <w:rPr>
          <w:rFonts w:asciiTheme="minorHAnsi" w:hAnsiTheme="minorHAnsi" w:cstheme="minorHAnsi"/>
          <w:b/>
          <w:bCs/>
        </w:rPr>
        <w:t>PART A</w:t>
      </w:r>
    </w:p>
    <w:p w14:paraId="037376CB" w14:textId="776C7107" w:rsidR="00D9134D" w:rsidRDefault="00D9134D" w:rsidP="00D9134D">
      <w:pPr>
        <w:spacing w:line="276" w:lineRule="auto"/>
        <w:jc w:val="both"/>
        <w:rPr>
          <w:rFonts w:asciiTheme="minorHAnsi" w:hAnsiTheme="minorHAnsi" w:cstheme="minorHAnsi"/>
          <w:b/>
          <w:bCs/>
        </w:rPr>
      </w:pPr>
      <w:r>
        <w:rPr>
          <w:rFonts w:asciiTheme="minorHAnsi" w:hAnsiTheme="minorHAnsi" w:cstheme="minorHAnsi"/>
          <w:b/>
          <w:bCs/>
        </w:rPr>
        <w:t>ANSWER ANY FOUR QUESTIONS</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4Q x 5M = 20 M</w:t>
      </w:r>
      <w:r w:rsidR="00A1281C">
        <w:rPr>
          <w:rFonts w:asciiTheme="minorHAnsi" w:hAnsiTheme="minorHAnsi" w:cstheme="minorHAnsi"/>
          <w:b/>
          <w:bCs/>
        </w:rPr>
        <w:t>ARKS</w:t>
      </w:r>
    </w:p>
    <w:p w14:paraId="2940C110" w14:textId="3D798BDA" w:rsidR="004E2A93" w:rsidRDefault="00E03772" w:rsidP="00087F1B">
      <w:pPr>
        <w:pStyle w:val="ListParagraph"/>
        <w:numPr>
          <w:ilvl w:val="0"/>
          <w:numId w:val="2"/>
        </w:numPr>
        <w:spacing w:line="360" w:lineRule="auto"/>
        <w:jc w:val="both"/>
        <w:rPr>
          <w:rFonts w:asciiTheme="minorHAnsi" w:hAnsiTheme="minorHAnsi" w:cstheme="minorHAnsi"/>
        </w:rPr>
      </w:pPr>
      <w:r w:rsidRPr="00E03772">
        <w:rPr>
          <w:rFonts w:asciiTheme="minorHAnsi" w:hAnsiTheme="minorHAnsi" w:cstheme="minorHAnsi"/>
        </w:rPr>
        <w:t>Define the concept of human rights and explain their fundamental characteristics.</w:t>
      </w:r>
    </w:p>
    <w:p w14:paraId="7F19D24C" w14:textId="6FC32F81" w:rsidR="00F42429" w:rsidRDefault="00266279" w:rsidP="00087F1B">
      <w:pPr>
        <w:pStyle w:val="ListParagraph"/>
        <w:numPr>
          <w:ilvl w:val="0"/>
          <w:numId w:val="2"/>
        </w:numPr>
        <w:spacing w:line="360" w:lineRule="auto"/>
        <w:jc w:val="both"/>
        <w:rPr>
          <w:rFonts w:asciiTheme="minorHAnsi" w:hAnsiTheme="minorHAnsi" w:cstheme="minorHAnsi"/>
        </w:rPr>
      </w:pPr>
      <w:r w:rsidRPr="00266279">
        <w:rPr>
          <w:rFonts w:asciiTheme="minorHAnsi" w:hAnsiTheme="minorHAnsi" w:cstheme="minorHAnsi"/>
        </w:rPr>
        <w:t xml:space="preserve">Compare and contrast the rights guaranteed under Article 19 of the Indian Constitution with those in the International Covenant on Civil and Political Rights (ICCPR). </w:t>
      </w:r>
    </w:p>
    <w:p w14:paraId="2B203FCA" w14:textId="4A31A2D5" w:rsidR="00266279" w:rsidRDefault="009F6D7C" w:rsidP="00087F1B">
      <w:pPr>
        <w:pStyle w:val="ListParagraph"/>
        <w:numPr>
          <w:ilvl w:val="0"/>
          <w:numId w:val="2"/>
        </w:numPr>
        <w:spacing w:line="360" w:lineRule="auto"/>
        <w:jc w:val="both"/>
        <w:rPr>
          <w:rFonts w:asciiTheme="minorHAnsi" w:hAnsiTheme="minorHAnsi" w:cstheme="minorHAnsi"/>
        </w:rPr>
      </w:pPr>
      <w:r w:rsidRPr="009F6D7C">
        <w:rPr>
          <w:rFonts w:asciiTheme="minorHAnsi" w:hAnsiTheme="minorHAnsi" w:cstheme="minorHAnsi"/>
        </w:rPr>
        <w:t>Evaluate the effectiveness of the Protection of Children from Sexual Offences (POCSO) Act, 2012 in upholding the principle of "best interest of the child" in India.</w:t>
      </w:r>
    </w:p>
    <w:p w14:paraId="51086A6D" w14:textId="5E2DCF21" w:rsidR="009F6D7C" w:rsidRDefault="005E7007" w:rsidP="00087F1B">
      <w:pPr>
        <w:pStyle w:val="ListParagraph"/>
        <w:numPr>
          <w:ilvl w:val="0"/>
          <w:numId w:val="2"/>
        </w:numPr>
        <w:spacing w:line="360" w:lineRule="auto"/>
        <w:jc w:val="both"/>
        <w:rPr>
          <w:rFonts w:asciiTheme="minorHAnsi" w:hAnsiTheme="minorHAnsi" w:cstheme="minorHAnsi"/>
        </w:rPr>
      </w:pPr>
      <w:r w:rsidRPr="005E7007">
        <w:rPr>
          <w:rFonts w:asciiTheme="minorHAnsi" w:hAnsiTheme="minorHAnsi" w:cstheme="minorHAnsi"/>
        </w:rPr>
        <w:t>List and briefly explain the five core UN human rights treaties and their optional protocols.</w:t>
      </w:r>
    </w:p>
    <w:p w14:paraId="2CE2A922" w14:textId="1412D83C" w:rsidR="00D072D3" w:rsidRDefault="00700343" w:rsidP="00087F1B">
      <w:pPr>
        <w:pStyle w:val="ListParagraph"/>
        <w:numPr>
          <w:ilvl w:val="0"/>
          <w:numId w:val="2"/>
        </w:numPr>
        <w:spacing w:line="360" w:lineRule="auto"/>
        <w:jc w:val="both"/>
        <w:rPr>
          <w:rFonts w:asciiTheme="minorHAnsi" w:hAnsiTheme="minorHAnsi" w:cstheme="minorHAnsi"/>
        </w:rPr>
      </w:pPr>
      <w:r>
        <w:rPr>
          <w:rFonts w:asciiTheme="minorHAnsi" w:hAnsiTheme="minorHAnsi" w:cstheme="minorHAnsi"/>
        </w:rPr>
        <w:t xml:space="preserve">Examine the </w:t>
      </w:r>
      <w:r w:rsidR="00F03D2C">
        <w:rPr>
          <w:rFonts w:asciiTheme="minorHAnsi" w:hAnsiTheme="minorHAnsi" w:cstheme="minorHAnsi"/>
        </w:rPr>
        <w:t xml:space="preserve">definition of discrimination embodied in the provisions of the Convention on the Elimination of All Forms of Discrimination Against Women (CEDAW) and the </w:t>
      </w:r>
      <w:r w:rsidR="00D072D3" w:rsidRPr="00D072D3">
        <w:rPr>
          <w:rFonts w:asciiTheme="minorHAnsi" w:hAnsiTheme="minorHAnsi" w:cstheme="minorHAnsi"/>
        </w:rPr>
        <w:t>International Convention on the Elimination of All Forms of Racial Discrimination</w:t>
      </w:r>
      <w:r w:rsidR="00D072D3">
        <w:rPr>
          <w:rFonts w:asciiTheme="minorHAnsi" w:hAnsiTheme="minorHAnsi" w:cstheme="minorHAnsi"/>
        </w:rPr>
        <w:t>.</w:t>
      </w:r>
    </w:p>
    <w:p w14:paraId="386DE1FF" w14:textId="2E66F7FB" w:rsidR="005E7007" w:rsidRDefault="00087F1B" w:rsidP="00087F1B">
      <w:pPr>
        <w:pStyle w:val="ListParagraph"/>
        <w:numPr>
          <w:ilvl w:val="0"/>
          <w:numId w:val="2"/>
        </w:numPr>
        <w:spacing w:line="360" w:lineRule="auto"/>
        <w:jc w:val="both"/>
        <w:rPr>
          <w:rFonts w:asciiTheme="minorHAnsi" w:hAnsiTheme="minorHAnsi" w:cstheme="minorHAnsi"/>
        </w:rPr>
      </w:pPr>
      <w:r w:rsidRPr="00087F1B">
        <w:rPr>
          <w:rFonts w:asciiTheme="minorHAnsi" w:hAnsiTheme="minorHAnsi" w:cstheme="minorHAnsi"/>
        </w:rPr>
        <w:t>Explain the significance of the Universal Declaration of Human Rights (UDHR) in the development of international human rights law.</w:t>
      </w:r>
    </w:p>
    <w:p w14:paraId="3F4430F9" w14:textId="4C1C48AB" w:rsidR="009A2991" w:rsidRDefault="009A2991" w:rsidP="009A2991">
      <w:pPr>
        <w:spacing w:line="360" w:lineRule="auto"/>
        <w:jc w:val="both"/>
        <w:rPr>
          <w:rFonts w:asciiTheme="minorHAnsi" w:hAnsiTheme="minorHAnsi" w:cstheme="minorHAnsi"/>
        </w:rPr>
      </w:pPr>
    </w:p>
    <w:p w14:paraId="0B24B908" w14:textId="77777777" w:rsidR="009A2991" w:rsidRPr="00C96D84" w:rsidRDefault="009A2991" w:rsidP="009A2991">
      <w:pPr>
        <w:spacing w:line="276" w:lineRule="auto"/>
        <w:rPr>
          <w:rFonts w:asciiTheme="minorHAnsi" w:hAnsiTheme="minorHAnsi" w:cstheme="minorHAnsi"/>
          <w:b/>
          <w:bCs/>
        </w:rPr>
      </w:pPr>
      <w:r>
        <w:rPr>
          <w:rFonts w:asciiTheme="minorHAnsi" w:hAnsiTheme="minorHAnsi" w:cstheme="minorHAnsi"/>
        </w:rPr>
        <w:lastRenderedPageBreak/>
        <w:t xml:space="preserve">                                                                                  </w:t>
      </w:r>
      <w:r w:rsidRPr="00C96D84">
        <w:rPr>
          <w:rFonts w:asciiTheme="minorHAnsi" w:hAnsiTheme="minorHAnsi" w:cstheme="minorHAnsi"/>
          <w:b/>
          <w:bCs/>
        </w:rPr>
        <w:t>PART B</w:t>
      </w:r>
    </w:p>
    <w:p w14:paraId="1ADB2307" w14:textId="77777777" w:rsidR="009A2991" w:rsidRDefault="009A2991" w:rsidP="009A2991">
      <w:pPr>
        <w:pStyle w:val="ListParagraph"/>
        <w:spacing w:line="276" w:lineRule="auto"/>
        <w:ind w:left="360"/>
        <w:jc w:val="both"/>
        <w:rPr>
          <w:rFonts w:asciiTheme="minorHAnsi" w:hAnsiTheme="minorHAnsi" w:cstheme="minorHAnsi"/>
          <w:b/>
          <w:bCs/>
        </w:rPr>
      </w:pPr>
      <w:r>
        <w:rPr>
          <w:rFonts w:asciiTheme="minorHAnsi" w:hAnsiTheme="minorHAnsi" w:cstheme="minorHAnsi"/>
          <w:b/>
          <w:bCs/>
        </w:rPr>
        <w:t>ANSWER ANY FOUR QUESTIONS</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4Q x 10M = 40 MARKS</w:t>
      </w:r>
    </w:p>
    <w:p w14:paraId="55C78E2D" w14:textId="34B94BB9" w:rsidR="00700343" w:rsidRPr="00700343" w:rsidRDefault="00700343" w:rsidP="009A2991">
      <w:pPr>
        <w:pStyle w:val="whitespace-pre-wrap"/>
        <w:numPr>
          <w:ilvl w:val="0"/>
          <w:numId w:val="2"/>
        </w:numPr>
        <w:spacing w:line="360" w:lineRule="auto"/>
        <w:jc w:val="both"/>
        <w:rPr>
          <w:rFonts w:asciiTheme="minorHAnsi" w:hAnsiTheme="minorHAnsi" w:cstheme="minorHAnsi"/>
        </w:rPr>
      </w:pPr>
      <w:r w:rsidRPr="00700343">
        <w:rPr>
          <w:rFonts w:asciiTheme="minorHAnsi" w:hAnsiTheme="minorHAnsi" w:cstheme="minorHAnsi"/>
        </w:rPr>
        <w:t>Compare the functions and powers of the National Human Rights Commission (NHRC) and State Human Rights Commissions in India, highlighting their strengths and limitations.</w:t>
      </w:r>
    </w:p>
    <w:p w14:paraId="7A6A0259" w14:textId="561DF186" w:rsidR="009F6D7C" w:rsidRPr="009F6D7C" w:rsidRDefault="009F6D7C" w:rsidP="00055567">
      <w:pPr>
        <w:pStyle w:val="whitespace-pre-wrap"/>
        <w:numPr>
          <w:ilvl w:val="0"/>
          <w:numId w:val="2"/>
        </w:numPr>
        <w:spacing w:line="360" w:lineRule="auto"/>
        <w:jc w:val="both"/>
        <w:rPr>
          <w:rFonts w:asciiTheme="minorHAnsi" w:hAnsiTheme="minorHAnsi" w:cstheme="minorHAnsi"/>
        </w:rPr>
      </w:pPr>
      <w:r w:rsidRPr="009F6D7C">
        <w:rPr>
          <w:rFonts w:asciiTheme="minorHAnsi" w:eastAsiaTheme="minorHAnsi" w:hAnsiTheme="minorHAnsi" w:cstheme="minorHAnsi"/>
          <w:kern w:val="2"/>
          <w:lang w:eastAsia="en-US"/>
          <w14:ligatures w14:val="standardContextual"/>
        </w:rPr>
        <w:t xml:space="preserve">Critically assess the role of the Indian judiciary in interpreting and expanding the scope of Articles 14, 15, 16, and </w:t>
      </w:r>
      <w:r>
        <w:rPr>
          <w:rFonts w:asciiTheme="minorHAnsi" w:eastAsiaTheme="minorHAnsi" w:hAnsiTheme="minorHAnsi" w:cstheme="minorHAnsi"/>
          <w:kern w:val="2"/>
          <w:lang w:eastAsia="en-US"/>
          <w14:ligatures w14:val="standardContextual"/>
        </w:rPr>
        <w:t xml:space="preserve">17 </w:t>
      </w:r>
      <w:r w:rsidRPr="009F6D7C">
        <w:rPr>
          <w:rFonts w:asciiTheme="minorHAnsi" w:eastAsiaTheme="minorHAnsi" w:hAnsiTheme="minorHAnsi" w:cstheme="minorHAnsi"/>
          <w:kern w:val="2"/>
          <w:lang w:eastAsia="en-US"/>
          <w14:ligatures w14:val="standardContextual"/>
        </w:rPr>
        <w:t xml:space="preserve">of the Constitution, citing two relevant cases for each article. </w:t>
      </w:r>
    </w:p>
    <w:p w14:paraId="2CB0EE9B" w14:textId="1CC54E04" w:rsidR="00087778" w:rsidRDefault="00087778" w:rsidP="00055567">
      <w:pPr>
        <w:pStyle w:val="whitespace-pre-wrap"/>
        <w:numPr>
          <w:ilvl w:val="0"/>
          <w:numId w:val="2"/>
        </w:numPr>
        <w:spacing w:line="360" w:lineRule="auto"/>
        <w:jc w:val="both"/>
        <w:rPr>
          <w:rFonts w:asciiTheme="minorHAnsi" w:hAnsiTheme="minorHAnsi" w:cstheme="minorHAnsi"/>
        </w:rPr>
      </w:pPr>
      <w:r w:rsidRPr="00087778">
        <w:rPr>
          <w:rFonts w:asciiTheme="minorHAnsi" w:hAnsiTheme="minorHAnsi" w:cstheme="minorHAnsi"/>
        </w:rPr>
        <w:t>Analyze the recent Supreme Court judgment in Puttaswamy v. Union of India (2017) and its implications for the right to privacy under Article 21 of the Indian Constitution.</w:t>
      </w:r>
    </w:p>
    <w:p w14:paraId="43FE05CA" w14:textId="7B61B253" w:rsidR="00087778" w:rsidRDefault="005D025A" w:rsidP="00055567">
      <w:pPr>
        <w:pStyle w:val="whitespace-pre-wrap"/>
        <w:numPr>
          <w:ilvl w:val="0"/>
          <w:numId w:val="2"/>
        </w:numPr>
        <w:spacing w:line="360" w:lineRule="auto"/>
        <w:jc w:val="both"/>
        <w:rPr>
          <w:rFonts w:asciiTheme="minorHAnsi" w:hAnsiTheme="minorHAnsi" w:cstheme="minorHAnsi"/>
        </w:rPr>
      </w:pPr>
      <w:r w:rsidRPr="005D025A">
        <w:rPr>
          <w:rFonts w:asciiTheme="minorHAnsi" w:hAnsiTheme="minorHAnsi" w:cstheme="minorHAnsi"/>
        </w:rPr>
        <w:t>Explain the impact of liberalization, privatization and globalization on growth and development of human rights</w:t>
      </w:r>
      <w:r w:rsidR="00051CC5">
        <w:rPr>
          <w:rFonts w:asciiTheme="minorHAnsi" w:hAnsiTheme="minorHAnsi" w:cstheme="minorHAnsi"/>
        </w:rPr>
        <w:t>.</w:t>
      </w:r>
    </w:p>
    <w:p w14:paraId="04EF2B3A" w14:textId="1BC5C180" w:rsidR="00051CC5" w:rsidRDefault="00812721" w:rsidP="00055567">
      <w:pPr>
        <w:pStyle w:val="whitespace-pre-wrap"/>
        <w:numPr>
          <w:ilvl w:val="0"/>
          <w:numId w:val="2"/>
        </w:numPr>
        <w:spacing w:line="360" w:lineRule="auto"/>
        <w:jc w:val="both"/>
        <w:rPr>
          <w:rFonts w:asciiTheme="minorHAnsi" w:hAnsiTheme="minorHAnsi" w:cstheme="minorHAnsi"/>
        </w:rPr>
      </w:pPr>
      <w:r w:rsidRPr="00812721">
        <w:rPr>
          <w:rFonts w:asciiTheme="minorHAnsi" w:hAnsiTheme="minorHAnsi" w:cstheme="minorHAnsi"/>
        </w:rPr>
        <w:t>Explain the scope of protection provided to prisoners under Articles 20, 21, and 22 of the Indian Constitution. Describe how these provisions safeguard the fundamental rights of individuals even when deprived of their liberty.</w:t>
      </w:r>
    </w:p>
    <w:p w14:paraId="7E913F11" w14:textId="51E6542F" w:rsidR="00ED1AB4" w:rsidRPr="007F3CA3" w:rsidRDefault="00B705E2" w:rsidP="007F3CA3">
      <w:pPr>
        <w:pStyle w:val="whitespace-pre-wrap"/>
        <w:numPr>
          <w:ilvl w:val="0"/>
          <w:numId w:val="2"/>
        </w:numPr>
        <w:spacing w:line="360" w:lineRule="auto"/>
        <w:jc w:val="both"/>
        <w:rPr>
          <w:rFonts w:asciiTheme="minorHAnsi" w:hAnsiTheme="minorHAnsi" w:cstheme="minorHAnsi"/>
        </w:rPr>
      </w:pPr>
      <w:r w:rsidRPr="00B705E2">
        <w:rPr>
          <w:rFonts w:asciiTheme="minorHAnsi" w:hAnsiTheme="minorHAnsi" w:cstheme="minorHAnsi"/>
        </w:rPr>
        <w:t>Differentiate between the Genocide Convention and the Torture Convention. Describe the core crimes defined under each convention and the mechanisms for their prevention and punishment.</w:t>
      </w:r>
      <w:r w:rsidR="00AF31BA">
        <w:rPr>
          <w:rFonts w:asciiTheme="minorHAnsi" w:hAnsiTheme="minorHAnsi" w:cstheme="minorHAnsi"/>
        </w:rPr>
        <w:t xml:space="preserve">                                         </w:t>
      </w:r>
      <w:r w:rsidR="00AF31BA" w:rsidRPr="007F3CA3">
        <w:rPr>
          <w:rFonts w:asciiTheme="minorHAnsi" w:hAnsiTheme="minorHAnsi" w:cstheme="minorHAnsi"/>
        </w:rPr>
        <w:t xml:space="preserve">   </w:t>
      </w:r>
      <w:r w:rsidR="00ED1AB4" w:rsidRPr="007F3CA3">
        <w:rPr>
          <w:rFonts w:asciiTheme="minorHAnsi" w:hAnsiTheme="minorHAnsi" w:cstheme="minorHAnsi"/>
          <w:b/>
          <w:bCs/>
        </w:rPr>
        <w:t>PART C</w:t>
      </w:r>
    </w:p>
    <w:p w14:paraId="64A0ACEC" w14:textId="3A816BF0" w:rsidR="00ED1AB4" w:rsidRDefault="00ED1AB4" w:rsidP="00ED1AB4">
      <w:pPr>
        <w:spacing w:line="276" w:lineRule="auto"/>
        <w:jc w:val="both"/>
        <w:rPr>
          <w:rFonts w:asciiTheme="minorHAnsi" w:hAnsiTheme="minorHAnsi" w:cstheme="minorHAnsi"/>
          <w:b/>
          <w:bCs/>
        </w:rPr>
      </w:pPr>
      <w:r>
        <w:rPr>
          <w:rFonts w:asciiTheme="minorHAnsi" w:hAnsiTheme="minorHAnsi" w:cstheme="minorHAnsi"/>
          <w:b/>
          <w:bCs/>
        </w:rPr>
        <w:t>ANSWER ANY TWO QUESTIONS</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2Q x </w:t>
      </w:r>
      <w:r w:rsidR="00910947">
        <w:rPr>
          <w:rFonts w:asciiTheme="minorHAnsi" w:hAnsiTheme="minorHAnsi" w:cstheme="minorHAnsi"/>
          <w:b/>
          <w:bCs/>
        </w:rPr>
        <w:t>20M = 40 MARKS</w:t>
      </w:r>
    </w:p>
    <w:p w14:paraId="7F16D771" w14:textId="77777777" w:rsidR="00EE2C00" w:rsidRDefault="00EE2C00" w:rsidP="007E1C08">
      <w:pPr>
        <w:pStyle w:val="ListParagraph"/>
        <w:numPr>
          <w:ilvl w:val="0"/>
          <w:numId w:val="2"/>
        </w:numPr>
        <w:spacing w:line="360" w:lineRule="auto"/>
        <w:jc w:val="both"/>
        <w:rPr>
          <w:rFonts w:asciiTheme="minorHAnsi" w:hAnsiTheme="minorHAnsi" w:cstheme="minorHAnsi"/>
        </w:rPr>
      </w:pPr>
      <w:r w:rsidRPr="00EE2C00">
        <w:rPr>
          <w:rFonts w:asciiTheme="minorHAnsi" w:hAnsiTheme="minorHAnsi" w:cstheme="minorHAnsi"/>
        </w:rPr>
        <w:t>A woman flees her country due to persecution based on her gender. She seeks refugee status in another country but is denied on the grounds of national security. Analyze the case in light of the Refugee Convention and CEDAW, discussing the intersection of gender-based persecution and refugee rights.</w:t>
      </w:r>
    </w:p>
    <w:p w14:paraId="20D562F0" w14:textId="22A81887" w:rsidR="00EE2C00" w:rsidRDefault="00BD505E" w:rsidP="007E1C08">
      <w:pPr>
        <w:pStyle w:val="ListParagraph"/>
        <w:numPr>
          <w:ilvl w:val="0"/>
          <w:numId w:val="2"/>
        </w:numPr>
        <w:spacing w:line="360" w:lineRule="auto"/>
        <w:jc w:val="both"/>
        <w:rPr>
          <w:rFonts w:asciiTheme="minorHAnsi" w:hAnsiTheme="minorHAnsi" w:cstheme="minorHAnsi"/>
        </w:rPr>
      </w:pPr>
      <w:r w:rsidRPr="00BD505E">
        <w:rPr>
          <w:rFonts w:asciiTheme="minorHAnsi" w:hAnsiTheme="minorHAnsi" w:cstheme="minorHAnsi"/>
        </w:rPr>
        <w:t>A dispute arises between two countries over the rights of indigenous peoples within the territory of one country. The indigenous community approaches the UN for assistance. Analyze the role of relevant UN agencies and the potential jurisdiction of the International Court of Justice in such a case.</w:t>
      </w:r>
    </w:p>
    <w:p w14:paraId="7745FAEA" w14:textId="0162573E" w:rsidR="00BD505E" w:rsidRDefault="003E4957" w:rsidP="007E1C08">
      <w:pPr>
        <w:pStyle w:val="ListParagraph"/>
        <w:numPr>
          <w:ilvl w:val="0"/>
          <w:numId w:val="2"/>
        </w:numPr>
        <w:spacing w:line="360" w:lineRule="auto"/>
        <w:jc w:val="both"/>
        <w:rPr>
          <w:rFonts w:asciiTheme="minorHAnsi" w:hAnsiTheme="minorHAnsi" w:cstheme="minorHAnsi"/>
        </w:rPr>
      </w:pPr>
      <w:r w:rsidRPr="003E4957">
        <w:rPr>
          <w:rFonts w:asciiTheme="minorHAnsi" w:hAnsiTheme="minorHAnsi" w:cstheme="minorHAnsi"/>
        </w:rPr>
        <w:t>A journalist publishes an article exposing corruption in a government department. The government imposes restrictions on the article under the guise of national security. The journalist challenges this, claiming violation of Article 19 of the Indian Constitution and seeking information under RTI. Analyze the case in light of reasonable restrictions and compare the protections offered by ICCPR and ICESCR.</w:t>
      </w:r>
    </w:p>
    <w:sectPr w:rsidR="00BD50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1E2E1" w14:textId="77777777" w:rsidR="00074673" w:rsidRDefault="00074673" w:rsidP="00074673">
      <w:pPr>
        <w:spacing w:after="0" w:line="240" w:lineRule="auto"/>
      </w:pPr>
      <w:r>
        <w:separator/>
      </w:r>
    </w:p>
  </w:endnote>
  <w:endnote w:type="continuationSeparator" w:id="0">
    <w:p w14:paraId="5B05CB68" w14:textId="77777777" w:rsidR="00074673" w:rsidRDefault="00074673" w:rsidP="0007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5ECB6" w14:textId="77777777" w:rsidR="00074673" w:rsidRDefault="00074673" w:rsidP="00074673">
      <w:pPr>
        <w:spacing w:after="0" w:line="240" w:lineRule="auto"/>
      </w:pPr>
      <w:r>
        <w:separator/>
      </w:r>
    </w:p>
  </w:footnote>
  <w:footnote w:type="continuationSeparator" w:id="0">
    <w:p w14:paraId="0555E4C1" w14:textId="77777777" w:rsidR="00074673" w:rsidRDefault="00074673" w:rsidP="00074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41689"/>
    <w:multiLevelType w:val="hybridMultilevel"/>
    <w:tmpl w:val="D1D8F7B6"/>
    <w:lvl w:ilvl="0" w:tplc="36B065B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9D42AA9"/>
    <w:multiLevelType w:val="hybridMultilevel"/>
    <w:tmpl w:val="042A0E8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3C"/>
    <w:rsid w:val="00051CC5"/>
    <w:rsid w:val="00055567"/>
    <w:rsid w:val="00074673"/>
    <w:rsid w:val="00087778"/>
    <w:rsid w:val="00087F1B"/>
    <w:rsid w:val="000B3FB3"/>
    <w:rsid w:val="000C7BBB"/>
    <w:rsid w:val="00102B74"/>
    <w:rsid w:val="001375D2"/>
    <w:rsid w:val="001B361D"/>
    <w:rsid w:val="00201018"/>
    <w:rsid w:val="00213C84"/>
    <w:rsid w:val="00243BEC"/>
    <w:rsid w:val="00266279"/>
    <w:rsid w:val="002F37CD"/>
    <w:rsid w:val="00312748"/>
    <w:rsid w:val="00326D7B"/>
    <w:rsid w:val="00386A37"/>
    <w:rsid w:val="003A43D9"/>
    <w:rsid w:val="003B6280"/>
    <w:rsid w:val="003E4957"/>
    <w:rsid w:val="0041478C"/>
    <w:rsid w:val="00456E2B"/>
    <w:rsid w:val="004E2A93"/>
    <w:rsid w:val="00503AA4"/>
    <w:rsid w:val="005503DF"/>
    <w:rsid w:val="0056635D"/>
    <w:rsid w:val="0059433E"/>
    <w:rsid w:val="005D025A"/>
    <w:rsid w:val="005D0933"/>
    <w:rsid w:val="005E7007"/>
    <w:rsid w:val="005F7D4A"/>
    <w:rsid w:val="00614790"/>
    <w:rsid w:val="006320EA"/>
    <w:rsid w:val="006F4AF2"/>
    <w:rsid w:val="00700343"/>
    <w:rsid w:val="0071464F"/>
    <w:rsid w:val="007262E0"/>
    <w:rsid w:val="007E1C08"/>
    <w:rsid w:val="007F3CA3"/>
    <w:rsid w:val="00811D3C"/>
    <w:rsid w:val="00812721"/>
    <w:rsid w:val="00816978"/>
    <w:rsid w:val="008724CB"/>
    <w:rsid w:val="008C3B2A"/>
    <w:rsid w:val="00910947"/>
    <w:rsid w:val="00931F92"/>
    <w:rsid w:val="00975157"/>
    <w:rsid w:val="009968B0"/>
    <w:rsid w:val="009A2991"/>
    <w:rsid w:val="009B7987"/>
    <w:rsid w:val="009F043D"/>
    <w:rsid w:val="009F6D7C"/>
    <w:rsid w:val="00A05812"/>
    <w:rsid w:val="00A1281C"/>
    <w:rsid w:val="00A437A6"/>
    <w:rsid w:val="00A55AA9"/>
    <w:rsid w:val="00AD09E7"/>
    <w:rsid w:val="00AD603D"/>
    <w:rsid w:val="00AF31BA"/>
    <w:rsid w:val="00B05B4A"/>
    <w:rsid w:val="00B63742"/>
    <w:rsid w:val="00B705E2"/>
    <w:rsid w:val="00B86473"/>
    <w:rsid w:val="00BD505E"/>
    <w:rsid w:val="00C82D95"/>
    <w:rsid w:val="00C850A7"/>
    <w:rsid w:val="00C96D84"/>
    <w:rsid w:val="00D072D3"/>
    <w:rsid w:val="00D72406"/>
    <w:rsid w:val="00D9134D"/>
    <w:rsid w:val="00DA28FA"/>
    <w:rsid w:val="00E03772"/>
    <w:rsid w:val="00E167EB"/>
    <w:rsid w:val="00E46A75"/>
    <w:rsid w:val="00EC4634"/>
    <w:rsid w:val="00ED1AB4"/>
    <w:rsid w:val="00EE1490"/>
    <w:rsid w:val="00EE2C00"/>
    <w:rsid w:val="00F03D2C"/>
    <w:rsid w:val="00F42429"/>
    <w:rsid w:val="00F75EE1"/>
    <w:rsid w:val="00F871CA"/>
    <w:rsid w:val="00FC2AB4"/>
    <w:rsid w:val="00FC7CCE"/>
    <w:rsid w:val="00FF65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23D4"/>
  <w15:chartTrackingRefBased/>
  <w15:docId w15:val="{836A20E1-88A7-4AAC-B23A-245DA83E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72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5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1F92"/>
    <w:pPr>
      <w:ind w:left="720"/>
      <w:contextualSpacing/>
    </w:pPr>
  </w:style>
  <w:style w:type="paragraph" w:customStyle="1" w:styleId="whitespace-pre-wrap">
    <w:name w:val="whitespace-pre-wrap"/>
    <w:basedOn w:val="Normal"/>
    <w:rsid w:val="00A437A6"/>
    <w:pPr>
      <w:spacing w:before="100" w:beforeAutospacing="1" w:after="100" w:afterAutospacing="1" w:line="240" w:lineRule="auto"/>
    </w:pPr>
    <w:rPr>
      <w:rFonts w:eastAsia="Times New Roman"/>
      <w:kern w:val="0"/>
      <w:lang w:eastAsia="en-IN"/>
      <w14:ligatures w14:val="none"/>
    </w:rPr>
  </w:style>
  <w:style w:type="character" w:customStyle="1" w:styleId="Heading1Char">
    <w:name w:val="Heading 1 Char"/>
    <w:basedOn w:val="DefaultParagraphFont"/>
    <w:link w:val="Heading1"/>
    <w:uiPriority w:val="9"/>
    <w:rsid w:val="00D072D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74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673"/>
  </w:style>
  <w:style w:type="paragraph" w:styleId="Footer">
    <w:name w:val="footer"/>
    <w:basedOn w:val="Normal"/>
    <w:link w:val="FooterChar"/>
    <w:uiPriority w:val="99"/>
    <w:unhideWhenUsed/>
    <w:rsid w:val="00074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673"/>
  </w:style>
  <w:style w:type="paragraph" w:styleId="BalloonText">
    <w:name w:val="Balloon Text"/>
    <w:basedOn w:val="Normal"/>
    <w:link w:val="BalloonTextChar"/>
    <w:uiPriority w:val="99"/>
    <w:semiHidden/>
    <w:unhideWhenUsed/>
    <w:rsid w:val="00726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2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2499">
      <w:bodyDiv w:val="1"/>
      <w:marLeft w:val="0"/>
      <w:marRight w:val="0"/>
      <w:marTop w:val="0"/>
      <w:marBottom w:val="0"/>
      <w:divBdr>
        <w:top w:val="none" w:sz="0" w:space="0" w:color="auto"/>
        <w:left w:val="none" w:sz="0" w:space="0" w:color="auto"/>
        <w:bottom w:val="none" w:sz="0" w:space="0" w:color="auto"/>
        <w:right w:val="none" w:sz="0" w:space="0" w:color="auto"/>
      </w:divBdr>
    </w:div>
    <w:div w:id="170225011">
      <w:bodyDiv w:val="1"/>
      <w:marLeft w:val="0"/>
      <w:marRight w:val="0"/>
      <w:marTop w:val="0"/>
      <w:marBottom w:val="0"/>
      <w:divBdr>
        <w:top w:val="none" w:sz="0" w:space="0" w:color="auto"/>
        <w:left w:val="none" w:sz="0" w:space="0" w:color="auto"/>
        <w:bottom w:val="none" w:sz="0" w:space="0" w:color="auto"/>
        <w:right w:val="none" w:sz="0" w:space="0" w:color="auto"/>
      </w:divBdr>
    </w:div>
    <w:div w:id="501894120">
      <w:bodyDiv w:val="1"/>
      <w:marLeft w:val="0"/>
      <w:marRight w:val="0"/>
      <w:marTop w:val="0"/>
      <w:marBottom w:val="0"/>
      <w:divBdr>
        <w:top w:val="none" w:sz="0" w:space="0" w:color="auto"/>
        <w:left w:val="none" w:sz="0" w:space="0" w:color="auto"/>
        <w:bottom w:val="none" w:sz="0" w:space="0" w:color="auto"/>
        <w:right w:val="none" w:sz="0" w:space="0" w:color="auto"/>
      </w:divBdr>
    </w:div>
    <w:div w:id="518928860">
      <w:bodyDiv w:val="1"/>
      <w:marLeft w:val="0"/>
      <w:marRight w:val="0"/>
      <w:marTop w:val="0"/>
      <w:marBottom w:val="0"/>
      <w:divBdr>
        <w:top w:val="none" w:sz="0" w:space="0" w:color="auto"/>
        <w:left w:val="none" w:sz="0" w:space="0" w:color="auto"/>
        <w:bottom w:val="none" w:sz="0" w:space="0" w:color="auto"/>
        <w:right w:val="none" w:sz="0" w:space="0" w:color="auto"/>
      </w:divBdr>
    </w:div>
    <w:div w:id="196504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 Haridas</dc:creator>
  <cp:keywords/>
  <dc:description/>
  <cp:lastModifiedBy>Admin</cp:lastModifiedBy>
  <cp:revision>73</cp:revision>
  <cp:lastPrinted>2024-08-13T08:53:00Z</cp:lastPrinted>
  <dcterms:created xsi:type="dcterms:W3CDTF">2024-07-30T03:41:00Z</dcterms:created>
  <dcterms:modified xsi:type="dcterms:W3CDTF">2024-08-13T09:11:00Z</dcterms:modified>
</cp:coreProperties>
</file>