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DE2BAB" w:rsidRPr="00CD757D" w:rsidTr="005D2BD8">
        <w:trPr>
          <w:trHeight w:val="485"/>
        </w:trPr>
        <w:tc>
          <w:tcPr>
            <w:tcW w:w="1027" w:type="dxa"/>
            <w:vAlign w:val="center"/>
          </w:tcPr>
          <w:p w:rsidR="00DE2BAB" w:rsidRPr="00CD757D" w:rsidRDefault="00DE2BAB" w:rsidP="00CD757D">
            <w:pPr>
              <w:spacing w:after="0" w:line="360" w:lineRule="auto"/>
              <w:jc w:val="center"/>
              <w:rPr>
                <w:rFonts w:ascii="Times New Roman" w:hAnsi="Times New Roman"/>
                <w:sz w:val="24"/>
                <w:szCs w:val="24"/>
              </w:rPr>
            </w:pPr>
            <w:r w:rsidRPr="00CD757D">
              <w:rPr>
                <w:rFonts w:ascii="Times New Roman" w:hAnsi="Times New Roman"/>
                <w:sz w:val="24"/>
                <w:szCs w:val="24"/>
              </w:rPr>
              <w:t>Roll No</w:t>
            </w: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c>
          <w:tcPr>
            <w:tcW w:w="360" w:type="dxa"/>
            <w:vAlign w:val="center"/>
          </w:tcPr>
          <w:p w:rsidR="00DE2BAB" w:rsidRPr="00CD757D" w:rsidRDefault="00DE2BAB" w:rsidP="00CD757D">
            <w:pPr>
              <w:spacing w:after="0" w:line="360" w:lineRule="auto"/>
              <w:jc w:val="center"/>
              <w:rPr>
                <w:rFonts w:ascii="Times New Roman" w:hAnsi="Times New Roman"/>
                <w:sz w:val="24"/>
                <w:szCs w:val="24"/>
              </w:rPr>
            </w:pPr>
          </w:p>
        </w:tc>
      </w:tr>
    </w:tbl>
    <w:p w:rsidR="00DE2BAB" w:rsidRPr="00CD757D" w:rsidRDefault="00DE2BAB" w:rsidP="00CD757D">
      <w:pPr>
        <w:pStyle w:val="ListParagraph"/>
        <w:spacing w:after="0" w:line="360" w:lineRule="auto"/>
        <w:ind w:left="0"/>
        <w:jc w:val="center"/>
        <w:rPr>
          <w:rFonts w:ascii="Times New Roman" w:hAnsi="Times New Roman"/>
          <w:b/>
          <w:caps/>
          <w:color w:val="000000" w:themeColor="text1"/>
          <w:sz w:val="24"/>
          <w:szCs w:val="24"/>
          <w:lang w:val="en-IN" w:eastAsia="en-IN"/>
        </w:rPr>
      </w:pPr>
      <w:r w:rsidRPr="00CD757D">
        <w:rPr>
          <w:rFonts w:ascii="Times New Roman" w:hAnsi="Times New Roman"/>
          <w:b/>
          <w:caps/>
          <w:sz w:val="24"/>
          <w:szCs w:val="24"/>
        </w:rPr>
        <w:br w:type="textWrapping" w:clear="all"/>
      </w:r>
      <w:r w:rsidRPr="00CD757D">
        <w:rPr>
          <w:rFonts w:ascii="Times New Roman" w:hAnsi="Times New Roman"/>
          <w:b/>
          <w:caps/>
          <w:noProof/>
          <w:sz w:val="24"/>
          <w:szCs w:val="24"/>
          <w:lang w:val="en-IN" w:eastAsia="en-IN"/>
        </w:rPr>
        <w:drawing>
          <wp:anchor distT="0" distB="0" distL="114300" distR="114300" simplePos="0" relativeHeight="251659264" behindDoc="1" locked="0" layoutInCell="1" allowOverlap="1" wp14:anchorId="674FE88A" wp14:editId="7F98E087">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DE2BAB" w:rsidRPr="00CD757D" w:rsidRDefault="00DE2BAB" w:rsidP="00CD757D">
      <w:pPr>
        <w:pStyle w:val="ListParagraph"/>
        <w:spacing w:after="0" w:line="360" w:lineRule="auto"/>
        <w:ind w:left="0"/>
        <w:jc w:val="center"/>
        <w:rPr>
          <w:rFonts w:ascii="Times New Roman" w:hAnsi="Times New Roman"/>
          <w:b/>
          <w:caps/>
          <w:color w:val="000000" w:themeColor="text1"/>
          <w:sz w:val="24"/>
          <w:szCs w:val="24"/>
          <w:lang w:val="en-IN" w:eastAsia="en-IN"/>
        </w:rPr>
      </w:pPr>
      <w:r w:rsidRPr="00CD757D">
        <w:rPr>
          <w:rFonts w:ascii="Times New Roman" w:hAnsi="Times New Roman"/>
          <w:b/>
          <w:caps/>
          <w:color w:val="000000" w:themeColor="text1"/>
          <w:sz w:val="24"/>
          <w:szCs w:val="24"/>
          <w:lang w:val="en-IN" w:eastAsia="en-IN"/>
        </w:rPr>
        <w:t xml:space="preserve">Presidency University </w:t>
      </w:r>
    </w:p>
    <w:p w:rsidR="00DE2BAB" w:rsidRPr="00CD757D" w:rsidRDefault="00DE2BAB" w:rsidP="00CD757D">
      <w:pPr>
        <w:pStyle w:val="ListParagraph"/>
        <w:spacing w:after="0" w:line="360" w:lineRule="auto"/>
        <w:ind w:left="0"/>
        <w:jc w:val="center"/>
        <w:rPr>
          <w:rFonts w:ascii="Times New Roman" w:hAnsi="Times New Roman"/>
          <w:b/>
          <w:caps/>
          <w:color w:val="000000" w:themeColor="text1"/>
          <w:sz w:val="24"/>
          <w:szCs w:val="24"/>
          <w:lang w:val="en-IN" w:eastAsia="en-IN"/>
        </w:rPr>
      </w:pPr>
      <w:r w:rsidRPr="00CD757D">
        <w:rPr>
          <w:rFonts w:ascii="Times New Roman" w:hAnsi="Times New Roman"/>
          <w:b/>
          <w:caps/>
          <w:color w:val="000000" w:themeColor="text1"/>
          <w:sz w:val="24"/>
          <w:szCs w:val="24"/>
          <w:lang w:val="en-IN" w:eastAsia="en-IN"/>
        </w:rPr>
        <w:t>Bengaluru</w:t>
      </w:r>
    </w:p>
    <w:p w:rsidR="00DE2BAB" w:rsidRPr="00CD757D" w:rsidRDefault="00DE2BAB" w:rsidP="00CD757D">
      <w:pPr>
        <w:spacing w:line="360" w:lineRule="auto"/>
        <w:rPr>
          <w:rFonts w:ascii="Times New Roman" w:hAnsi="Times New Roman"/>
          <w:sz w:val="24"/>
          <w:szCs w:val="24"/>
        </w:rPr>
      </w:pPr>
      <w:r w:rsidRPr="00CD757D">
        <w:rPr>
          <w:rFonts w:ascii="Times New Roman" w:hAnsi="Times New Roman"/>
          <w:sz w:val="24"/>
          <w:szCs w:val="24"/>
        </w:rPr>
        <w:t xml:space="preserve"> </w:t>
      </w:r>
    </w:p>
    <w:p w:rsidR="00DE2BAB" w:rsidRPr="00CD757D" w:rsidRDefault="00DE2BAB" w:rsidP="00CD757D">
      <w:pPr>
        <w:spacing w:line="360" w:lineRule="auto"/>
        <w:jc w:val="center"/>
        <w:rPr>
          <w:rFonts w:ascii="Times New Roman" w:hAnsi="Times New Roman"/>
          <w:b/>
          <w:sz w:val="24"/>
          <w:szCs w:val="24"/>
          <w:u w:val="single"/>
        </w:rPr>
      </w:pPr>
      <w:r w:rsidRPr="00CD757D">
        <w:rPr>
          <w:rFonts w:ascii="Times New Roman" w:hAnsi="Times New Roman"/>
          <w:b/>
          <w:sz w:val="24"/>
          <w:szCs w:val="24"/>
        </w:rPr>
        <w:t xml:space="preserve"> </w:t>
      </w:r>
      <w:r w:rsidR="002507BD">
        <w:rPr>
          <w:rFonts w:ascii="Times New Roman" w:hAnsi="Times New Roman"/>
          <w:b/>
          <w:sz w:val="24"/>
          <w:szCs w:val="24"/>
          <w:u w:val="single"/>
        </w:rPr>
        <w:t>SCHOOL OF LAW</w:t>
      </w:r>
      <w:r w:rsidRPr="00CD757D">
        <w:rPr>
          <w:rFonts w:ascii="Times New Roman" w:hAnsi="Times New Roman"/>
          <w:b/>
          <w:sz w:val="24"/>
          <w:szCs w:val="24"/>
          <w:u w:val="single"/>
        </w:rPr>
        <w:t xml:space="preserve">        </w:t>
      </w:r>
    </w:p>
    <w:p w:rsidR="00DE2BAB" w:rsidRPr="00CD757D" w:rsidRDefault="00DE2BAB" w:rsidP="00CD757D">
      <w:pPr>
        <w:spacing w:line="360" w:lineRule="auto"/>
        <w:jc w:val="center"/>
        <w:rPr>
          <w:rFonts w:ascii="Times New Roman" w:hAnsi="Times New Roman"/>
          <w:b/>
          <w:sz w:val="24"/>
          <w:szCs w:val="24"/>
        </w:rPr>
      </w:pPr>
      <w:r w:rsidRPr="00CD757D">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26EA988D" wp14:editId="10EB164B">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Semester</w:t>
                            </w:r>
                            <w:r>
                              <w:rPr>
                                <w:rFonts w:ascii="Arial" w:hAnsi="Arial" w:cs="Arial"/>
                                <w:color w:val="000000" w:themeColor="text1"/>
                              </w:rPr>
                              <w:t>: 10</w:t>
                            </w:r>
                            <w:r w:rsidRPr="00C72B81">
                              <w:rPr>
                                <w:rFonts w:ascii="Arial" w:hAnsi="Arial" w:cs="Arial"/>
                                <w:color w:val="000000" w:themeColor="text1"/>
                                <w:vertAlign w:val="superscript"/>
                              </w:rPr>
                              <w:t>th</w:t>
                            </w:r>
                            <w:r>
                              <w:rPr>
                                <w:rFonts w:ascii="Arial" w:hAnsi="Arial" w:cs="Arial"/>
                                <w:color w:val="000000" w:themeColor="text1"/>
                              </w:rPr>
                              <w:t xml:space="preserve"> </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Law322</w:t>
                            </w:r>
                          </w:p>
                          <w:p w:rsidR="00DE2BAB" w:rsidRDefault="00DE2BAB" w:rsidP="00DE2BAB">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International Trade Law</w:t>
                            </w:r>
                            <w:r>
                              <w:rPr>
                                <w:rFonts w:ascii="Arial" w:hAnsi="Arial" w:cs="Arial"/>
                                <w:sz w:val="24"/>
                                <w:szCs w:val="24"/>
                              </w:rPr>
                              <w:t xml:space="preserve">nd </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Program &amp; Sem</w:t>
                            </w:r>
                            <w:r>
                              <w:rPr>
                                <w:rFonts w:ascii="Arial" w:hAnsi="Arial" w:cs="Arial"/>
                                <w:color w:val="000000" w:themeColor="text1"/>
                              </w:rPr>
                              <w:t>: BA.LLB.,BBA.LLB.,BCOM.LLB (HONS) 10th</w:t>
                            </w:r>
                            <w:r>
                              <w:rPr>
                                <w:rFonts w:ascii="Arial" w:hAnsi="Arial" w:cs="Arial"/>
                                <w:color w:val="000000" w:themeColor="text1"/>
                                <w:vertAlign w:val="superscript"/>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w:pict>
              <v:rect w14:anchorId="26EA988D" id="Rectangle 7" o:spid="_x0000_s1026" style="position:absolute;left:0;text-align:left;margin-left:18.7pt;margin-top:17.3pt;width:339.75pt;height:7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GcwIAAC0FAAAOAAAAZHJzL2Uyb0RvYy54bWysVMFu2zAMvQ/YPwi6r06ydE2DOEXQosOA&#10;Yi3aDjsrshQbkESNUuJkXz9KdpxuLXYYloNCiuQj+UxqcbW3hu0UhgZcycdnI86Uk1A1blPyb8+3&#10;H2achShcJQw4VfKDCvxq+f7dovVzNYEaTKWQEYgL89aXvI7Rz4siyFpZEc7AK0dGDWhFJBU3RYWi&#10;JXRrislo9KloASuPIFUIdHvTGfky42utZLzXOqjITMmptphPzOc6ncVyIeYbFL5uZF+G+IcqrGgc&#10;JR2gbkQUbIvNKyjbSIQAOp5JsAVo3UiVe6BuxqM/unmqhVe5FyIn+IGm8P9g5dfdA7KmKvkFZ05Y&#10;+kSPRJpwG6PYRaKn9WFOXk/+AXstkJh63Wu06Z+6YPtM6WGgVO0jk3Q5/TiezibnnEmyXc4ml7PM&#10;eXGK9hjiZwWWJaHkSNkzk2J3FyJlJNejS0rm4LYxJn824367IMd0U6SCuxKzFA9GJT/jHpWmTqmo&#10;SU6QZ0xdG2Q7QdMhpFQujjtTLSrVXZ+P6Jd4IPghImsZMCFrKmjA7gHS/L7G7mB6/xSq8ogOwaO/&#10;FdYFDxE5M7g4BNvGAb4FYKirPnPnfySpoyaxFPfrPbkkcQ3VgUYCoduV4OVtQ1/mToT4IJCWg9aI&#10;Fj7e06ENtCWHXuKsBvz51n3yp5klK2ctLVvJw4+tQMWZ+eJomi/H02nazqxMzy8mpOBLy/qlxW3t&#10;NdAXG9PT4mUWk380R1Ej2O/0LqxSVjIJJyl3yWXEo3Idu0eAXhapVqvsRhvpRbxzT14m8ESwg9U2&#10;gm7yIJ7Y6QmkncyT0L8faelf6tnr9MotfwE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ARK6tGcwIAAC0FAAAOAAAAAAAA&#10;AAAAAAAAAC4CAABkcnMvZTJvRG9jLnhtbFBLAQItABQABgAIAAAAIQDsUBG53gAAAAkBAAAPAAAA&#10;AAAAAAAAAAAAAM0EAABkcnMvZG93bnJldi54bWxQSwUGAAAAAAQABADzAAAA2AUAAAAA&#10;" filled="f" stroked="f" strokeweight="1pt">
                <v:textbox>
                  <w:txbxContent>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Semester</w:t>
                      </w:r>
                      <w:r>
                        <w:rPr>
                          <w:rFonts w:ascii="Arial" w:hAnsi="Arial" w:cs="Arial"/>
                          <w:color w:val="000000" w:themeColor="text1"/>
                        </w:rPr>
                        <w:t>: 10</w:t>
                      </w:r>
                      <w:r w:rsidRPr="00C72B81">
                        <w:rPr>
                          <w:rFonts w:ascii="Arial" w:hAnsi="Arial" w:cs="Arial"/>
                          <w:color w:val="000000" w:themeColor="text1"/>
                          <w:vertAlign w:val="superscript"/>
                        </w:rPr>
                        <w:t>th</w:t>
                      </w:r>
                      <w:r>
                        <w:rPr>
                          <w:rFonts w:ascii="Arial" w:hAnsi="Arial" w:cs="Arial"/>
                          <w:color w:val="000000" w:themeColor="text1"/>
                        </w:rPr>
                        <w:t xml:space="preserve"> </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Law322</w:t>
                      </w:r>
                    </w:p>
                    <w:p w:rsidR="00DE2BAB" w:rsidRDefault="00DE2BAB" w:rsidP="00DE2BAB">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International Trade </w:t>
                      </w:r>
                      <w:proofErr w:type="spellStart"/>
                      <w:r>
                        <w:rPr>
                          <w:rFonts w:ascii="Arial" w:hAnsi="Arial" w:cs="Arial"/>
                          <w:color w:val="000000" w:themeColor="text1"/>
                        </w:rPr>
                        <w:t>Law</w:t>
                      </w:r>
                      <w:r>
                        <w:rPr>
                          <w:rFonts w:ascii="Arial" w:hAnsi="Arial" w:cs="Arial"/>
                          <w:sz w:val="24"/>
                          <w:szCs w:val="24"/>
                        </w:rPr>
                        <w:t>nd</w:t>
                      </w:r>
                      <w:proofErr w:type="spellEnd"/>
                      <w:r>
                        <w:rPr>
                          <w:rFonts w:ascii="Arial" w:hAnsi="Arial" w:cs="Arial"/>
                          <w:sz w:val="24"/>
                          <w:szCs w:val="24"/>
                        </w:rPr>
                        <w:t xml:space="preserve"> </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BA.LLB</w:t>
                      </w:r>
                      <w:proofErr w:type="gramStart"/>
                      <w:r>
                        <w:rPr>
                          <w:rFonts w:ascii="Arial" w:hAnsi="Arial" w:cs="Arial"/>
                          <w:color w:val="000000" w:themeColor="text1"/>
                        </w:rPr>
                        <w:t>.,BBA.LLB</w:t>
                      </w:r>
                      <w:proofErr w:type="gramEnd"/>
                      <w:r>
                        <w:rPr>
                          <w:rFonts w:ascii="Arial" w:hAnsi="Arial" w:cs="Arial"/>
                          <w:color w:val="000000" w:themeColor="text1"/>
                        </w:rPr>
                        <w:t>.,BCOM.LLB (HONS) 10th</w:t>
                      </w:r>
                      <w:r>
                        <w:rPr>
                          <w:rFonts w:ascii="Arial" w:hAnsi="Arial" w:cs="Arial"/>
                          <w:color w:val="000000" w:themeColor="text1"/>
                          <w:vertAlign w:val="superscript"/>
                        </w:rPr>
                        <w:t xml:space="preserve"> </w:t>
                      </w:r>
                    </w:p>
                  </w:txbxContent>
                </v:textbox>
              </v:rect>
            </w:pict>
          </mc:Fallback>
        </mc:AlternateContent>
      </w:r>
      <w:r w:rsidRPr="00CD757D">
        <w:rPr>
          <w:rFonts w:ascii="Times New Roman" w:hAnsi="Times New Roman"/>
          <w:b/>
          <w:noProof/>
          <w:sz w:val="24"/>
          <w:szCs w:val="24"/>
          <w:lang w:val="en-IN" w:eastAsia="en-IN"/>
        </w:rPr>
        <mc:AlternateContent>
          <mc:Choice Requires="wps">
            <w:drawing>
              <wp:anchor distT="0" distB="0" distL="114300" distR="114300" simplePos="0" relativeHeight="251661312" behindDoc="0" locked="0" layoutInCell="1" allowOverlap="1" wp14:anchorId="25C2F026" wp14:editId="42839E6C">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Date</w:t>
                            </w:r>
                            <w:r w:rsidR="00727417">
                              <w:rPr>
                                <w:rFonts w:ascii="Arial" w:hAnsi="Arial" w:cs="Arial"/>
                                <w:color w:val="000000" w:themeColor="text1"/>
                              </w:rPr>
                              <w:t>:</w:t>
                            </w:r>
                            <w:r w:rsidR="00C659B9">
                              <w:rPr>
                                <w:rFonts w:ascii="Arial" w:hAnsi="Arial" w:cs="Arial"/>
                                <w:color w:val="000000" w:themeColor="text1"/>
                              </w:rPr>
                              <w:t>07-08-2024</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1161EB">
                              <w:rPr>
                                <w:rFonts w:ascii="Arial" w:hAnsi="Arial" w:cs="Arial"/>
                                <w:color w:val="000000" w:themeColor="text1"/>
                              </w:rPr>
                              <w:t>9:30AM-12:30PM</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Max Marks</w:t>
                            </w:r>
                            <w:r w:rsidR="00727417">
                              <w:rPr>
                                <w:rFonts w:ascii="Arial" w:hAnsi="Arial" w:cs="Arial"/>
                                <w:color w:val="000000" w:themeColor="text1"/>
                              </w:rPr>
                              <w:t>: 100</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Weightage</w:t>
                            </w:r>
                            <w:r w:rsidR="00727417">
                              <w:rPr>
                                <w:rFonts w:ascii="Arial" w:hAnsi="Arial" w:cs="Arial"/>
                                <w:color w:val="000000" w:themeColor="text1"/>
                              </w:rPr>
                              <w:t xml:space="preserve">: </w:t>
                            </w:r>
                            <w:r w:rsidR="00EB24B7">
                              <w:rPr>
                                <w:rFonts w:ascii="Arial" w:hAnsi="Arial" w:cs="Arial"/>
                                <w:color w:val="000000" w:themeColor="text1"/>
                              </w:rPr>
                              <w:t>50%</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C2F026" id="Rectangle 8" o:spid="_x0000_s1027" style="position:absolute;left:0;text-align:left;margin-left:372.05pt;margin-top:12.65pt;width:166.4pt;height:7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wocgIAADQFAAAOAAAAZHJzL2Uyb0RvYy54bWysVE1v2zAMvQ/YfxB0Xx1n7ZYEcYqgRYcB&#10;xVq0G3ZWZCk2IIkapcTJfv0o2XG7tdhhWA4OxY9H8onU8vJgDdsrDC24ipdnE86Uk1C3blvxb19v&#10;3s04C1G4WhhwquJHFfjl6u2bZecXagoNmFohIxAXFp2veBOjXxRFkI2yIpyBV46MGtCKSEfcFjWK&#10;jtCtKaaTyYeiA6w9glQhkPa6N/JVxtdayXindVCRmYpTbTF/MX836VuslmKxReGbVg5liH+oworW&#10;UdIR6lpEwXbYvoCyrUQIoOOZBFuA1q1UuQfqppz80c1jI7zKvRA5wY80hf8HK7/s75G1dcXpopyw&#10;dEUPRJpwW6PYLNHT+bAgr0d/j8MpkJh6PWi06Z+6YIdM6XGkVB0ik6ScluX76YyYl2Sbz6Zzkgmm&#10;eIr2GOInBZYloeJI2TOTYn8bYu96cknJHNy0xpBeLIz7TUGYSVOkgvsSsxSPRvXeD0pTp6monCDP&#10;mLoyyPaCpkNIqVwse1MjatWrLyb0G0oeI3IDxhFgQtZU0Ig9AKT5fYndtzP4p1CVR3QMnvytsD54&#10;jMiZwcUx2LYO8DUAQ10NmXv/E0k9NYmleNgc8hRkz6TZQH2kyUDoVyZ4edPSBd2KEO8F0o7QndLe&#10;xzv6aANdxWGQOGsAf76mT/40umTlrKOdq3j4sROoODOfHQ31vDw/T0uaD+cXH6d0wOeWzXOL29kr&#10;oIsr6YXxMovJP5qTqBHsd3oe1ikrmYSTlLviMuLpcBX7t4AeGKnW6+xGi+lFvHWPXibwxLOD9S6C&#10;bvM8PrEz8EirmQdieEbS7j8/Z6+nx271Cw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S+YcKHICAAA0BQAADgAAAAAA&#10;AAAAAAAAAAAuAgAAZHJzL2Uyb0RvYy54bWxQSwECLQAUAAYACAAAACEA3AOTVeAAAAALAQAADwAA&#10;AAAAAAAAAAAAAADMBAAAZHJzL2Rvd25yZXYueG1sUEsFBgAAAAAEAAQA8wAAANkFAAAAAA==&#10;" filled="f" stroked="f" strokeweight="1pt">
                <v:textbox>
                  <w:txbxContent>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Date</w:t>
                      </w:r>
                      <w:r w:rsidR="00727417">
                        <w:rPr>
                          <w:rFonts w:ascii="Arial" w:hAnsi="Arial" w:cs="Arial"/>
                          <w:color w:val="000000" w:themeColor="text1"/>
                        </w:rPr>
                        <w:t>:</w:t>
                      </w:r>
                      <w:r w:rsidR="00C659B9">
                        <w:rPr>
                          <w:rFonts w:ascii="Arial" w:hAnsi="Arial" w:cs="Arial"/>
                          <w:color w:val="000000" w:themeColor="text1"/>
                        </w:rPr>
                        <w:t>07-08-2024</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1161EB">
                        <w:rPr>
                          <w:rFonts w:ascii="Arial" w:hAnsi="Arial" w:cs="Arial"/>
                          <w:color w:val="000000" w:themeColor="text1"/>
                        </w:rPr>
                        <w:t>9:30AM-12:30PM</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Max Marks</w:t>
                      </w:r>
                      <w:r w:rsidR="00727417">
                        <w:rPr>
                          <w:rFonts w:ascii="Arial" w:hAnsi="Arial" w:cs="Arial"/>
                          <w:color w:val="000000" w:themeColor="text1"/>
                        </w:rPr>
                        <w:t>: 100</w:t>
                      </w:r>
                    </w:p>
                    <w:p w:rsidR="00DE2BAB" w:rsidRDefault="00DE2BAB" w:rsidP="00DE2BAB">
                      <w:pPr>
                        <w:spacing w:after="0" w:line="360" w:lineRule="auto"/>
                        <w:rPr>
                          <w:rFonts w:ascii="Arial" w:hAnsi="Arial" w:cs="Arial"/>
                          <w:color w:val="000000" w:themeColor="text1"/>
                        </w:rPr>
                      </w:pPr>
                      <w:r>
                        <w:rPr>
                          <w:rFonts w:ascii="Arial" w:hAnsi="Arial" w:cs="Arial"/>
                          <w:b/>
                          <w:color w:val="000000" w:themeColor="text1"/>
                        </w:rPr>
                        <w:t>Weightage</w:t>
                      </w:r>
                      <w:r w:rsidR="00727417">
                        <w:rPr>
                          <w:rFonts w:ascii="Arial" w:hAnsi="Arial" w:cs="Arial"/>
                          <w:color w:val="000000" w:themeColor="text1"/>
                        </w:rPr>
                        <w:t xml:space="preserve">: </w:t>
                      </w:r>
                      <w:r w:rsidR="00EB24B7">
                        <w:rPr>
                          <w:rFonts w:ascii="Arial" w:hAnsi="Arial" w:cs="Arial"/>
                          <w:color w:val="000000" w:themeColor="text1"/>
                        </w:rPr>
                        <w:t>50%</w:t>
                      </w:r>
                      <w:bookmarkStart w:id="1" w:name="_GoBack"/>
                      <w:bookmarkEnd w:id="1"/>
                    </w:p>
                  </w:txbxContent>
                </v:textbox>
              </v:rect>
            </w:pict>
          </mc:Fallback>
        </mc:AlternateContent>
      </w:r>
      <w:r w:rsidR="00EA0520">
        <w:rPr>
          <w:rFonts w:ascii="Times New Roman" w:hAnsi="Times New Roman"/>
          <w:b/>
          <w:sz w:val="24"/>
          <w:szCs w:val="24"/>
        </w:rPr>
        <w:t>Summer Term End Term Examination-</w:t>
      </w:r>
      <w:r w:rsidR="003B0C30">
        <w:rPr>
          <w:rFonts w:ascii="Times New Roman" w:hAnsi="Times New Roman"/>
          <w:b/>
          <w:sz w:val="24"/>
          <w:szCs w:val="24"/>
        </w:rPr>
        <w:t>August</w:t>
      </w:r>
      <w:r w:rsidRPr="00CD757D">
        <w:rPr>
          <w:rFonts w:ascii="Times New Roman" w:hAnsi="Times New Roman"/>
          <w:b/>
          <w:sz w:val="24"/>
          <w:szCs w:val="24"/>
        </w:rPr>
        <w:t xml:space="preserve"> 2024</w:t>
      </w:r>
    </w:p>
    <w:p w:rsidR="00DE2BAB" w:rsidRPr="00CD757D" w:rsidRDefault="00DE2BAB" w:rsidP="00CD757D">
      <w:pPr>
        <w:spacing w:line="360" w:lineRule="auto"/>
        <w:rPr>
          <w:rFonts w:ascii="Times New Roman" w:hAnsi="Times New Roman"/>
          <w:sz w:val="24"/>
          <w:szCs w:val="24"/>
        </w:rPr>
      </w:pPr>
    </w:p>
    <w:p w:rsidR="00DE2BAB" w:rsidRPr="00CD757D" w:rsidRDefault="00DE2BAB" w:rsidP="00CD757D">
      <w:pPr>
        <w:spacing w:line="360" w:lineRule="auto"/>
        <w:rPr>
          <w:rFonts w:ascii="Times New Roman" w:hAnsi="Times New Roman"/>
          <w:sz w:val="24"/>
          <w:szCs w:val="24"/>
        </w:rPr>
      </w:pPr>
    </w:p>
    <w:p w:rsidR="00DE2BAB" w:rsidRPr="00CD757D" w:rsidRDefault="00DE2BAB" w:rsidP="00CD757D">
      <w:pPr>
        <w:pBdr>
          <w:bottom w:val="single" w:sz="4" w:space="5" w:color="auto"/>
        </w:pBdr>
        <w:spacing w:line="360" w:lineRule="auto"/>
        <w:rPr>
          <w:rFonts w:ascii="Times New Roman" w:hAnsi="Times New Roman"/>
          <w:b/>
          <w:sz w:val="24"/>
          <w:szCs w:val="24"/>
        </w:rPr>
      </w:pPr>
      <w:r w:rsidRPr="00CD757D">
        <w:rPr>
          <w:rFonts w:ascii="Times New Roman" w:hAnsi="Times New Roman"/>
          <w:b/>
          <w:sz w:val="24"/>
          <w:szCs w:val="24"/>
        </w:rPr>
        <w:t xml:space="preserve"> </w:t>
      </w:r>
    </w:p>
    <w:p w:rsidR="00DE2BAB" w:rsidRPr="00CD757D" w:rsidRDefault="00DE2BAB" w:rsidP="00CD757D">
      <w:pPr>
        <w:spacing w:after="0" w:line="360" w:lineRule="auto"/>
        <w:rPr>
          <w:rFonts w:ascii="Times New Roman" w:hAnsi="Times New Roman"/>
          <w:b/>
          <w:sz w:val="24"/>
          <w:szCs w:val="24"/>
        </w:rPr>
      </w:pPr>
      <w:r w:rsidRPr="00CD757D">
        <w:rPr>
          <w:rFonts w:ascii="Times New Roman" w:hAnsi="Times New Roman"/>
          <w:b/>
          <w:sz w:val="24"/>
          <w:szCs w:val="24"/>
        </w:rPr>
        <w:t xml:space="preserve">          Instructions:</w:t>
      </w:r>
    </w:p>
    <w:p w:rsidR="00DE2BAB" w:rsidRPr="00CD757D" w:rsidRDefault="00DE2BAB" w:rsidP="00CD757D">
      <w:pPr>
        <w:pStyle w:val="ListParagraph"/>
        <w:numPr>
          <w:ilvl w:val="0"/>
          <w:numId w:val="1"/>
        </w:numPr>
        <w:spacing w:after="0" w:line="360" w:lineRule="auto"/>
        <w:ind w:left="1080" w:hanging="371"/>
        <w:jc w:val="both"/>
        <w:rPr>
          <w:rFonts w:ascii="Times New Roman" w:hAnsi="Times New Roman"/>
          <w:i/>
          <w:sz w:val="24"/>
          <w:szCs w:val="24"/>
        </w:rPr>
      </w:pPr>
      <w:r w:rsidRPr="00CD757D">
        <w:rPr>
          <w:rFonts w:ascii="Times New Roman" w:hAnsi="Times New Roman"/>
          <w:i/>
          <w:sz w:val="24"/>
          <w:szCs w:val="24"/>
        </w:rPr>
        <w:t xml:space="preserve">Read the all questions carefully and answer accordingly. </w:t>
      </w:r>
    </w:p>
    <w:p w:rsidR="00DE2BAB" w:rsidRPr="00CD757D" w:rsidRDefault="00DE2BAB" w:rsidP="00CD757D">
      <w:pPr>
        <w:pStyle w:val="ListParagraph"/>
        <w:numPr>
          <w:ilvl w:val="0"/>
          <w:numId w:val="1"/>
        </w:numPr>
        <w:spacing w:after="0" w:line="360" w:lineRule="auto"/>
        <w:ind w:left="1080" w:hanging="371"/>
        <w:jc w:val="both"/>
        <w:rPr>
          <w:rFonts w:ascii="Times New Roman" w:hAnsi="Times New Roman"/>
          <w:i/>
          <w:sz w:val="24"/>
          <w:szCs w:val="24"/>
        </w:rPr>
      </w:pPr>
      <w:r w:rsidRPr="00CD757D">
        <w:rPr>
          <w:rFonts w:ascii="Times New Roman" w:hAnsi="Times New Roman"/>
          <w:i/>
          <w:sz w:val="24"/>
          <w:szCs w:val="24"/>
        </w:rPr>
        <w:t>Do not write any matter on the question paper other than roll number.</w:t>
      </w:r>
    </w:p>
    <w:p w:rsidR="00DE2BAB" w:rsidRPr="00CD757D" w:rsidRDefault="00DE2BAB" w:rsidP="00CD757D">
      <w:pPr>
        <w:pStyle w:val="ListParagraph"/>
        <w:spacing w:after="0" w:line="360" w:lineRule="auto"/>
        <w:ind w:left="0"/>
        <w:jc w:val="both"/>
        <w:rPr>
          <w:rFonts w:ascii="Times New Roman" w:hAnsi="Times New Roman"/>
          <w:i/>
          <w:sz w:val="24"/>
          <w:szCs w:val="24"/>
        </w:rPr>
      </w:pPr>
    </w:p>
    <w:p w:rsidR="00DE2BAB" w:rsidRPr="00CD757D" w:rsidRDefault="00DE2BAB" w:rsidP="00CD757D">
      <w:pPr>
        <w:pBdr>
          <w:bottom w:val="single" w:sz="4" w:space="1" w:color="auto"/>
        </w:pBdr>
        <w:spacing w:line="360" w:lineRule="auto"/>
        <w:rPr>
          <w:rFonts w:ascii="Times New Roman" w:hAnsi="Times New Roman"/>
          <w:b/>
          <w:sz w:val="24"/>
          <w:szCs w:val="24"/>
        </w:rPr>
      </w:pPr>
    </w:p>
    <w:p w:rsidR="00DE2BAB" w:rsidRPr="00CD757D" w:rsidRDefault="00DE2BAB" w:rsidP="00CD757D">
      <w:pPr>
        <w:spacing w:line="360" w:lineRule="auto"/>
        <w:jc w:val="center"/>
        <w:rPr>
          <w:rFonts w:ascii="Times New Roman" w:hAnsi="Times New Roman"/>
          <w:b/>
          <w:sz w:val="24"/>
          <w:szCs w:val="24"/>
        </w:rPr>
      </w:pPr>
      <w:r w:rsidRPr="00CD757D">
        <w:rPr>
          <w:rFonts w:ascii="Times New Roman" w:hAnsi="Times New Roman"/>
          <w:b/>
          <w:sz w:val="24"/>
          <w:szCs w:val="24"/>
        </w:rPr>
        <w:t xml:space="preserve">Part A </w:t>
      </w:r>
    </w:p>
    <w:p w:rsidR="00DE2BAB" w:rsidRPr="00CD757D" w:rsidRDefault="00DE2BAB" w:rsidP="00CD757D">
      <w:pPr>
        <w:spacing w:line="360" w:lineRule="auto"/>
        <w:rPr>
          <w:rFonts w:ascii="Times New Roman" w:hAnsi="Times New Roman"/>
          <w:b/>
          <w:sz w:val="24"/>
          <w:szCs w:val="24"/>
        </w:rPr>
      </w:pPr>
      <w:r w:rsidRPr="00CD757D">
        <w:rPr>
          <w:rFonts w:ascii="Times New Roman" w:hAnsi="Times New Roman"/>
          <w:b/>
          <w:sz w:val="24"/>
          <w:szCs w:val="24"/>
        </w:rPr>
        <w:t>Answer any 4 Questions. Each question carries 5 marks.</w:t>
      </w:r>
      <w:r w:rsidRPr="00CD757D">
        <w:rPr>
          <w:rFonts w:ascii="Times New Roman" w:hAnsi="Times New Roman"/>
          <w:b/>
          <w:sz w:val="24"/>
          <w:szCs w:val="24"/>
        </w:rPr>
        <w:tab/>
        <w:t xml:space="preserve">             </w:t>
      </w:r>
      <w:r w:rsidR="001642BB" w:rsidRPr="00CD757D">
        <w:rPr>
          <w:rFonts w:ascii="Times New Roman" w:hAnsi="Times New Roman"/>
          <w:b/>
          <w:sz w:val="24"/>
          <w:szCs w:val="24"/>
        </w:rPr>
        <w:t xml:space="preserve">                     </w:t>
      </w:r>
      <w:r w:rsidRPr="00CD757D">
        <w:rPr>
          <w:rFonts w:ascii="Times New Roman" w:hAnsi="Times New Roman"/>
          <w:b/>
          <w:sz w:val="24"/>
          <w:szCs w:val="24"/>
        </w:rPr>
        <w:t xml:space="preserve">   (4</w:t>
      </w:r>
      <w:r w:rsidR="001642BB" w:rsidRPr="00CD757D">
        <w:rPr>
          <w:rFonts w:ascii="Times New Roman" w:hAnsi="Times New Roman"/>
          <w:b/>
          <w:sz w:val="24"/>
          <w:szCs w:val="24"/>
        </w:rPr>
        <w:t>Qx 5</w:t>
      </w:r>
      <w:r w:rsidRPr="00CD757D">
        <w:rPr>
          <w:rFonts w:ascii="Times New Roman" w:hAnsi="Times New Roman"/>
          <w:b/>
          <w:sz w:val="24"/>
          <w:szCs w:val="24"/>
        </w:rPr>
        <w:t xml:space="preserve">M= </w:t>
      </w:r>
      <w:r w:rsidR="001642BB" w:rsidRPr="00CD757D">
        <w:rPr>
          <w:rFonts w:ascii="Times New Roman" w:hAnsi="Times New Roman"/>
          <w:b/>
          <w:sz w:val="24"/>
          <w:szCs w:val="24"/>
        </w:rPr>
        <w:t>20</w:t>
      </w:r>
      <w:r w:rsidRPr="00CD757D">
        <w:rPr>
          <w:rFonts w:ascii="Times New Roman" w:hAnsi="Times New Roman"/>
          <w:b/>
          <w:sz w:val="24"/>
          <w:szCs w:val="24"/>
        </w:rPr>
        <w:t xml:space="preserve">M) </w:t>
      </w:r>
    </w:p>
    <w:p w:rsidR="00DE2BAB" w:rsidRPr="00CD757D" w:rsidRDefault="00DE2BAB" w:rsidP="00CD757D">
      <w:pPr>
        <w:numPr>
          <w:ilvl w:val="0"/>
          <w:numId w:val="3"/>
        </w:numPr>
        <w:spacing w:after="0" w:line="360" w:lineRule="auto"/>
        <w:rPr>
          <w:rFonts w:ascii="Times New Roman" w:hAnsi="Times New Roman"/>
          <w:sz w:val="24"/>
          <w:szCs w:val="24"/>
        </w:rPr>
      </w:pPr>
      <w:r w:rsidRPr="00CD757D">
        <w:rPr>
          <w:rFonts w:ascii="Times New Roman" w:hAnsi="Times New Roman"/>
          <w:sz w:val="24"/>
          <w:szCs w:val="24"/>
        </w:rPr>
        <w:t>How do Voluntary Restraint Agreements help in reducing exports from a host country?</w:t>
      </w:r>
    </w:p>
    <w:p w:rsidR="00DE2BAB" w:rsidRPr="00CD757D" w:rsidRDefault="00DE2BAB" w:rsidP="00CD757D">
      <w:pPr>
        <w:numPr>
          <w:ilvl w:val="0"/>
          <w:numId w:val="3"/>
        </w:numPr>
        <w:spacing w:after="0" w:line="360" w:lineRule="auto"/>
        <w:rPr>
          <w:rFonts w:ascii="Times New Roman" w:hAnsi="Times New Roman"/>
          <w:sz w:val="24"/>
          <w:szCs w:val="24"/>
        </w:rPr>
      </w:pPr>
      <w:r w:rsidRPr="00CD757D">
        <w:rPr>
          <w:rFonts w:ascii="Times New Roman" w:hAnsi="Times New Roman"/>
          <w:sz w:val="24"/>
          <w:szCs w:val="24"/>
        </w:rPr>
        <w:t>Can government policies that implement quotas be called a protectionist measure?</w:t>
      </w:r>
    </w:p>
    <w:p w:rsidR="00DE2BAB" w:rsidRPr="00CD757D" w:rsidRDefault="00DE2BAB" w:rsidP="00CD757D">
      <w:pPr>
        <w:numPr>
          <w:ilvl w:val="0"/>
          <w:numId w:val="3"/>
        </w:numPr>
        <w:spacing w:after="0" w:line="360" w:lineRule="auto"/>
        <w:rPr>
          <w:rFonts w:ascii="Times New Roman" w:hAnsi="Times New Roman"/>
          <w:sz w:val="24"/>
          <w:szCs w:val="24"/>
        </w:rPr>
      </w:pPr>
      <w:r w:rsidRPr="00CD757D">
        <w:rPr>
          <w:rFonts w:ascii="Times New Roman" w:hAnsi="Times New Roman"/>
          <w:sz w:val="24"/>
          <w:szCs w:val="24"/>
        </w:rPr>
        <w:t>Did the Foreign Trade Policy 2023 introduce any incentives or schemes for exporters?</w:t>
      </w:r>
    </w:p>
    <w:p w:rsidR="00DE2BAB" w:rsidRPr="00CD757D" w:rsidRDefault="00DE2BAB" w:rsidP="00CD757D">
      <w:pPr>
        <w:numPr>
          <w:ilvl w:val="0"/>
          <w:numId w:val="3"/>
        </w:numPr>
        <w:spacing w:after="0" w:line="360" w:lineRule="auto"/>
        <w:rPr>
          <w:rFonts w:ascii="Times New Roman" w:hAnsi="Times New Roman"/>
          <w:sz w:val="24"/>
          <w:szCs w:val="24"/>
        </w:rPr>
      </w:pPr>
      <w:r w:rsidRPr="00CD757D">
        <w:rPr>
          <w:rFonts w:ascii="Times New Roman" w:hAnsi="Times New Roman"/>
          <w:sz w:val="24"/>
          <w:szCs w:val="24"/>
        </w:rPr>
        <w:t>How does the Carbon Border Adjustment Mechanism Policy violate the MFN principle of WTO?</w:t>
      </w:r>
    </w:p>
    <w:p w:rsidR="00DE2BAB" w:rsidRPr="00CD757D" w:rsidRDefault="00DE2BAB" w:rsidP="00CD757D">
      <w:pPr>
        <w:numPr>
          <w:ilvl w:val="0"/>
          <w:numId w:val="3"/>
        </w:numPr>
        <w:spacing w:after="0" w:line="360" w:lineRule="auto"/>
        <w:rPr>
          <w:rFonts w:ascii="Times New Roman" w:hAnsi="Times New Roman"/>
          <w:sz w:val="24"/>
          <w:szCs w:val="24"/>
        </w:rPr>
      </w:pPr>
      <w:r w:rsidRPr="00CD757D">
        <w:rPr>
          <w:rFonts w:ascii="Times New Roman" w:hAnsi="Times New Roman"/>
          <w:sz w:val="24"/>
          <w:szCs w:val="24"/>
        </w:rPr>
        <w:t>Discuss the procedure for the establishment of a panel under the dispute settlement mechanism of WTO.</w:t>
      </w:r>
    </w:p>
    <w:p w:rsidR="00DE2BAB" w:rsidRPr="00CD757D" w:rsidRDefault="00DE2BAB" w:rsidP="00CD757D">
      <w:pPr>
        <w:numPr>
          <w:ilvl w:val="0"/>
          <w:numId w:val="3"/>
        </w:numPr>
        <w:spacing w:after="0" w:line="360" w:lineRule="auto"/>
        <w:rPr>
          <w:rFonts w:ascii="Times New Roman" w:hAnsi="Times New Roman"/>
          <w:sz w:val="24"/>
          <w:szCs w:val="24"/>
        </w:rPr>
      </w:pPr>
      <w:r w:rsidRPr="00CD757D">
        <w:rPr>
          <w:rFonts w:ascii="Times New Roman" w:hAnsi="Times New Roman"/>
          <w:sz w:val="24"/>
          <w:szCs w:val="24"/>
        </w:rPr>
        <w:t>How do countervailing measures impact trade relations between countries?</w:t>
      </w:r>
    </w:p>
    <w:p w:rsidR="00DE2BAB" w:rsidRPr="00CD757D" w:rsidRDefault="00DE2BAB" w:rsidP="00CD757D">
      <w:pPr>
        <w:spacing w:line="360" w:lineRule="auto"/>
        <w:rPr>
          <w:rFonts w:ascii="Times New Roman" w:hAnsi="Times New Roman"/>
          <w:sz w:val="24"/>
          <w:szCs w:val="24"/>
        </w:rPr>
      </w:pPr>
    </w:p>
    <w:p w:rsidR="001642BB" w:rsidRPr="00CD757D" w:rsidRDefault="001642BB" w:rsidP="00CD757D">
      <w:pPr>
        <w:spacing w:line="360" w:lineRule="auto"/>
        <w:jc w:val="center"/>
        <w:rPr>
          <w:rFonts w:ascii="Times New Roman" w:hAnsi="Times New Roman"/>
          <w:b/>
          <w:sz w:val="24"/>
          <w:szCs w:val="24"/>
        </w:rPr>
      </w:pPr>
      <w:r w:rsidRPr="00CD757D">
        <w:rPr>
          <w:rFonts w:ascii="Times New Roman" w:hAnsi="Times New Roman"/>
          <w:b/>
          <w:sz w:val="24"/>
          <w:szCs w:val="24"/>
        </w:rPr>
        <w:t>Part B</w:t>
      </w:r>
    </w:p>
    <w:p w:rsidR="001642BB" w:rsidRPr="00CD757D" w:rsidRDefault="001642BB" w:rsidP="00CD757D">
      <w:pPr>
        <w:spacing w:line="360" w:lineRule="auto"/>
        <w:rPr>
          <w:rFonts w:ascii="Times New Roman" w:hAnsi="Times New Roman"/>
          <w:b/>
          <w:sz w:val="24"/>
          <w:szCs w:val="24"/>
        </w:rPr>
      </w:pPr>
      <w:r w:rsidRPr="00CD757D">
        <w:rPr>
          <w:rFonts w:ascii="Times New Roman" w:hAnsi="Times New Roman"/>
          <w:b/>
          <w:sz w:val="24"/>
          <w:szCs w:val="24"/>
        </w:rPr>
        <w:t xml:space="preserve">Answer any 4 questions. Each Question carries 10 marks.                                         (4Q X 10M=40) </w:t>
      </w:r>
    </w:p>
    <w:p w:rsidR="00C95E26" w:rsidRPr="00CD757D" w:rsidRDefault="00C95E26" w:rsidP="00CD757D">
      <w:pPr>
        <w:pStyle w:val="ListParagraph"/>
        <w:numPr>
          <w:ilvl w:val="0"/>
          <w:numId w:val="3"/>
        </w:numPr>
        <w:spacing w:after="160" w:line="360" w:lineRule="auto"/>
        <w:jc w:val="both"/>
        <w:rPr>
          <w:rFonts w:ascii="Times New Roman" w:hAnsi="Times New Roman"/>
          <w:sz w:val="24"/>
          <w:szCs w:val="24"/>
        </w:rPr>
      </w:pPr>
      <w:r w:rsidRPr="00CD757D">
        <w:rPr>
          <w:rFonts w:ascii="Times New Roman" w:hAnsi="Times New Roman"/>
          <w:sz w:val="24"/>
          <w:szCs w:val="24"/>
        </w:rPr>
        <w:t>How does WTO collaborate with other international organizations for global economic development? What are the recent developments and challenges faced by WTO in the modern global economy?</w:t>
      </w:r>
    </w:p>
    <w:p w:rsidR="00C95E26" w:rsidRPr="00CD757D" w:rsidRDefault="00C95E26" w:rsidP="00CD757D">
      <w:pPr>
        <w:pStyle w:val="ListParagraph"/>
        <w:numPr>
          <w:ilvl w:val="0"/>
          <w:numId w:val="3"/>
        </w:numPr>
        <w:spacing w:after="160" w:line="360" w:lineRule="auto"/>
        <w:jc w:val="both"/>
        <w:rPr>
          <w:rFonts w:ascii="Times New Roman" w:hAnsi="Times New Roman"/>
          <w:sz w:val="24"/>
          <w:szCs w:val="24"/>
        </w:rPr>
      </w:pPr>
      <w:r w:rsidRPr="00CD757D">
        <w:rPr>
          <w:rFonts w:ascii="Times New Roman" w:hAnsi="Times New Roman"/>
          <w:sz w:val="24"/>
          <w:szCs w:val="24"/>
        </w:rPr>
        <w:t>Explain the concept of balance of payment while elaborating upon capital, current and financial account. Also specify the legal provisions dealing with capital and current accounts.</w:t>
      </w:r>
    </w:p>
    <w:p w:rsidR="00C95E26" w:rsidRPr="00CD757D" w:rsidRDefault="00C95E26" w:rsidP="00CD757D">
      <w:pPr>
        <w:pStyle w:val="ListParagraph"/>
        <w:numPr>
          <w:ilvl w:val="0"/>
          <w:numId w:val="3"/>
        </w:numPr>
        <w:spacing w:after="160" w:line="360" w:lineRule="auto"/>
        <w:jc w:val="both"/>
        <w:rPr>
          <w:rFonts w:ascii="Times New Roman" w:hAnsi="Times New Roman"/>
          <w:sz w:val="24"/>
          <w:szCs w:val="24"/>
        </w:rPr>
      </w:pPr>
      <w:r w:rsidRPr="00CD757D">
        <w:rPr>
          <w:rFonts w:ascii="Times New Roman" w:hAnsi="Times New Roman"/>
          <w:sz w:val="24"/>
          <w:szCs w:val="24"/>
        </w:rPr>
        <w:lastRenderedPageBreak/>
        <w:t>Differentiate between technology transfer and technology diffusion. List out the various trade barriers hindering the transfer of environmentally sound technology and also analyse how TRIPS flexibilities can be used to achieve sustainable development goals.</w:t>
      </w:r>
    </w:p>
    <w:p w:rsidR="00C95E26" w:rsidRPr="00CD757D" w:rsidRDefault="00C95E26" w:rsidP="00CD757D">
      <w:pPr>
        <w:pStyle w:val="ListParagraph"/>
        <w:numPr>
          <w:ilvl w:val="0"/>
          <w:numId w:val="3"/>
        </w:numPr>
        <w:spacing w:after="160" w:line="360" w:lineRule="auto"/>
        <w:jc w:val="both"/>
        <w:rPr>
          <w:rFonts w:ascii="Times New Roman" w:hAnsi="Times New Roman"/>
          <w:sz w:val="24"/>
          <w:szCs w:val="24"/>
        </w:rPr>
      </w:pPr>
      <w:r w:rsidRPr="00CD757D">
        <w:rPr>
          <w:rFonts w:ascii="Times New Roman" w:hAnsi="Times New Roman"/>
          <w:sz w:val="24"/>
          <w:szCs w:val="24"/>
        </w:rPr>
        <w:t>What are the challenges India might face due to the implementation of Carbon Border Adjustment Mechanism? How does India plan to tackle the challenges?</w:t>
      </w:r>
    </w:p>
    <w:p w:rsidR="00C95E26" w:rsidRPr="00CD757D" w:rsidRDefault="00C95E26" w:rsidP="00CD757D">
      <w:pPr>
        <w:pStyle w:val="ListParagraph"/>
        <w:numPr>
          <w:ilvl w:val="0"/>
          <w:numId w:val="3"/>
        </w:numPr>
        <w:spacing w:after="160" w:line="360" w:lineRule="auto"/>
        <w:jc w:val="both"/>
        <w:rPr>
          <w:rFonts w:ascii="Times New Roman" w:hAnsi="Times New Roman"/>
          <w:sz w:val="24"/>
          <w:szCs w:val="24"/>
        </w:rPr>
      </w:pPr>
      <w:r w:rsidRPr="00CD757D">
        <w:rPr>
          <w:rFonts w:ascii="Times New Roman" w:hAnsi="Times New Roman"/>
          <w:sz w:val="24"/>
          <w:szCs w:val="24"/>
        </w:rPr>
        <w:t xml:space="preserve">Most Favoured Nation Principle is a general rule envisaged in GATT. But under some circumstances, transcending this principle might be permitted. Elaborate on the specific conditions under which MFN principle might be excused, with the help of relevant WTO agreements. </w:t>
      </w:r>
    </w:p>
    <w:p w:rsidR="00C95E26" w:rsidRDefault="00C95E26" w:rsidP="00CD757D">
      <w:pPr>
        <w:pStyle w:val="ListParagraph"/>
        <w:numPr>
          <w:ilvl w:val="0"/>
          <w:numId w:val="3"/>
        </w:numPr>
        <w:spacing w:after="160" w:line="360" w:lineRule="auto"/>
        <w:jc w:val="both"/>
        <w:rPr>
          <w:rFonts w:ascii="Times New Roman" w:hAnsi="Times New Roman"/>
          <w:sz w:val="24"/>
          <w:szCs w:val="24"/>
          <w:shd w:val="clear" w:color="auto" w:fill="FFFFFF"/>
        </w:rPr>
      </w:pPr>
      <w:r w:rsidRPr="00CD757D">
        <w:rPr>
          <w:rFonts w:ascii="Times New Roman" w:hAnsi="Times New Roman"/>
          <w:sz w:val="24"/>
          <w:szCs w:val="24"/>
          <w:shd w:val="clear" w:color="auto" w:fill="FFFFFF"/>
        </w:rPr>
        <w:t>What measures does India take to address challenges and barriers faced by exporters, and how effective have these measures been in facilitating trade?</w:t>
      </w:r>
    </w:p>
    <w:p w:rsidR="00CD757D" w:rsidRPr="00CD757D" w:rsidRDefault="00CD757D" w:rsidP="00CD757D">
      <w:pPr>
        <w:pStyle w:val="ListParagraph"/>
        <w:spacing w:after="160" w:line="36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Part-C</w:t>
      </w:r>
    </w:p>
    <w:p w:rsidR="00C95E26" w:rsidRPr="00CD757D" w:rsidRDefault="00C95E26" w:rsidP="00CD757D">
      <w:pPr>
        <w:spacing w:line="360" w:lineRule="auto"/>
        <w:ind w:left="360"/>
        <w:rPr>
          <w:rFonts w:ascii="Times New Roman" w:hAnsi="Times New Roman"/>
          <w:b/>
          <w:sz w:val="24"/>
          <w:szCs w:val="24"/>
        </w:rPr>
      </w:pPr>
      <w:r w:rsidRPr="00CD757D">
        <w:rPr>
          <w:rFonts w:ascii="Times New Roman" w:hAnsi="Times New Roman"/>
          <w:b/>
          <w:sz w:val="24"/>
          <w:szCs w:val="24"/>
        </w:rPr>
        <w:t xml:space="preserve">Answer any 2 questions. </w:t>
      </w:r>
      <w:r w:rsidR="004C20B2" w:rsidRPr="00CD757D">
        <w:rPr>
          <w:rFonts w:ascii="Times New Roman" w:hAnsi="Times New Roman"/>
          <w:b/>
          <w:sz w:val="24"/>
          <w:szCs w:val="24"/>
        </w:rPr>
        <w:t>Each Question carries 20 marks.                             (2Q X 20M=40)</w:t>
      </w:r>
    </w:p>
    <w:p w:rsidR="00CD757D" w:rsidRPr="00CD757D" w:rsidRDefault="00CD757D" w:rsidP="00CD757D">
      <w:pPr>
        <w:pStyle w:val="va-top"/>
        <w:numPr>
          <w:ilvl w:val="0"/>
          <w:numId w:val="3"/>
        </w:numPr>
        <w:shd w:val="clear" w:color="auto" w:fill="FFFFFF"/>
        <w:spacing w:before="0" w:beforeAutospacing="0" w:after="60" w:afterAutospacing="0" w:line="360" w:lineRule="auto"/>
        <w:jc w:val="both"/>
        <w:textAlignment w:val="top"/>
        <w:rPr>
          <w:color w:val="000000"/>
        </w:rPr>
      </w:pPr>
      <w:r w:rsidRPr="00CD757D">
        <w:rPr>
          <w:color w:val="000000"/>
        </w:rPr>
        <w:t>“When international prices are much higher, farmers prefer to export thereby resulting in lower procurement by the Government agencies which leads to scarcity of foodgrains. Similarly, if the MSP exceeds international prices, it can lead to decline in export as more farmers will sell their produce for government procurement”. Comment on the statement by drawing a co-relation between minimum support price guaranteed to farmers and the export of agricultural produce.</w:t>
      </w:r>
    </w:p>
    <w:p w:rsidR="00CD757D" w:rsidRPr="00CD757D" w:rsidRDefault="00CD757D" w:rsidP="00CD757D">
      <w:pPr>
        <w:pStyle w:val="ListParagraph"/>
        <w:numPr>
          <w:ilvl w:val="0"/>
          <w:numId w:val="3"/>
        </w:numPr>
        <w:spacing w:after="160" w:line="360" w:lineRule="auto"/>
        <w:jc w:val="both"/>
        <w:rPr>
          <w:rFonts w:ascii="Times New Roman" w:hAnsi="Times New Roman"/>
          <w:color w:val="000000" w:themeColor="text1"/>
          <w:sz w:val="24"/>
          <w:szCs w:val="24"/>
        </w:rPr>
      </w:pPr>
      <w:r w:rsidRPr="00CD757D">
        <w:rPr>
          <w:rFonts w:ascii="Times New Roman" w:hAnsi="Times New Roman"/>
          <w:color w:val="000000" w:themeColor="text1"/>
          <w:sz w:val="24"/>
          <w:szCs w:val="24"/>
        </w:rPr>
        <w:t>“The government aims to promote and assist export-oriented businesses”. In light of this statement, discuss few export promotion councils and the role they play for the growth in export of specific sectors.</w:t>
      </w:r>
    </w:p>
    <w:p w:rsidR="00CD757D" w:rsidRPr="00CD757D" w:rsidRDefault="00CD757D" w:rsidP="00CD757D">
      <w:pPr>
        <w:pStyle w:val="ListParagraph"/>
        <w:numPr>
          <w:ilvl w:val="0"/>
          <w:numId w:val="3"/>
        </w:numPr>
        <w:spacing w:after="160" w:line="360" w:lineRule="auto"/>
        <w:jc w:val="both"/>
        <w:rPr>
          <w:rFonts w:ascii="Times New Roman" w:hAnsi="Times New Roman"/>
          <w:sz w:val="24"/>
          <w:szCs w:val="24"/>
          <w:shd w:val="clear" w:color="auto" w:fill="FFFFFF"/>
        </w:rPr>
      </w:pPr>
      <w:r w:rsidRPr="00CD757D">
        <w:rPr>
          <w:rFonts w:ascii="Times New Roman" w:hAnsi="Times New Roman"/>
          <w:sz w:val="24"/>
          <w:szCs w:val="24"/>
          <w:shd w:val="clear" w:color="auto" w:fill="FFFFFF"/>
        </w:rPr>
        <w:t>Explain the objectives of duty exemption and remission schemes in international trade policy. How do these schemes promote export competitiveness, attract foreign investment, and stimulate economic growth while ensuring compliance with international trade rules and obligations?</w:t>
      </w:r>
    </w:p>
    <w:p w:rsidR="004C20B2" w:rsidRPr="00CD757D" w:rsidRDefault="004C20B2" w:rsidP="00CD757D">
      <w:pPr>
        <w:pStyle w:val="ListParagraph"/>
        <w:spacing w:line="360" w:lineRule="auto"/>
        <w:rPr>
          <w:rFonts w:ascii="Times New Roman" w:hAnsi="Times New Roman"/>
          <w:sz w:val="24"/>
          <w:szCs w:val="24"/>
        </w:rPr>
      </w:pPr>
    </w:p>
    <w:p w:rsidR="00DE2BAB" w:rsidRPr="00CD757D" w:rsidRDefault="00DE2BAB" w:rsidP="00CD757D">
      <w:pPr>
        <w:spacing w:line="360" w:lineRule="auto"/>
        <w:rPr>
          <w:rFonts w:ascii="Times New Roman" w:hAnsi="Times New Roman"/>
          <w:sz w:val="24"/>
          <w:szCs w:val="24"/>
        </w:rPr>
      </w:pPr>
      <w:r w:rsidRPr="00CD757D">
        <w:rPr>
          <w:rFonts w:ascii="Times New Roman" w:hAnsi="Times New Roman"/>
          <w:sz w:val="24"/>
          <w:szCs w:val="24"/>
        </w:rPr>
        <w:t xml:space="preserve"> </w:t>
      </w:r>
    </w:p>
    <w:p w:rsidR="00D105B7" w:rsidRPr="00CD757D" w:rsidRDefault="00EB24B7" w:rsidP="00CD757D">
      <w:pPr>
        <w:spacing w:line="360" w:lineRule="auto"/>
        <w:jc w:val="both"/>
        <w:rPr>
          <w:rFonts w:ascii="Times New Roman" w:hAnsi="Times New Roman"/>
          <w:sz w:val="24"/>
          <w:szCs w:val="24"/>
        </w:rPr>
      </w:pPr>
    </w:p>
    <w:sectPr w:rsidR="00D105B7" w:rsidRPr="00CD757D">
      <w:footerReference w:type="default" r:id="rId8"/>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24B7">
      <w:pPr>
        <w:spacing w:after="0" w:line="240" w:lineRule="auto"/>
      </w:pPr>
      <w:r>
        <w:separator/>
      </w:r>
    </w:p>
  </w:endnote>
  <w:endnote w:type="continuationSeparator" w:id="0">
    <w:p w:rsidR="00000000" w:rsidRDefault="00EB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80" w:rsidRDefault="003B0C30">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sidR="00EB24B7">
      <w:rPr>
        <w:rFonts w:ascii="Times New Roman" w:hAnsi="Times New Roman"/>
        <w:b/>
        <w:noProof/>
        <w:highlight w:val="yellow"/>
      </w:rPr>
      <w:t>1</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sidR="00EB24B7">
      <w:rPr>
        <w:rFonts w:ascii="Times New Roman" w:hAnsi="Times New Roman"/>
        <w:b/>
        <w:noProof/>
        <w:highlight w:val="yellow"/>
      </w:rPr>
      <w:t>2</w:t>
    </w:r>
    <w:r>
      <w:rPr>
        <w:rFonts w:ascii="Times New Roman" w:hAnsi="Times New Roman"/>
        <w:b/>
        <w:sz w:val="24"/>
        <w:szCs w:val="24"/>
        <w:highlight w:val="yellow"/>
      </w:rPr>
      <w:fldChar w:fldCharType="end"/>
    </w:r>
  </w:p>
  <w:p w:rsidR="00490D80" w:rsidRDefault="00EB24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24B7">
      <w:pPr>
        <w:spacing w:after="0" w:line="240" w:lineRule="auto"/>
      </w:pPr>
      <w:r>
        <w:separator/>
      </w:r>
    </w:p>
  </w:footnote>
  <w:footnote w:type="continuationSeparator" w:id="0">
    <w:p w:rsidR="00000000" w:rsidRDefault="00EB2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8A4"/>
    <w:multiLevelType w:val="multilevel"/>
    <w:tmpl w:val="5770BF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8735F50"/>
    <w:multiLevelType w:val="hybridMultilevel"/>
    <w:tmpl w:val="8700912A"/>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92A7241"/>
    <w:multiLevelType w:val="hybridMultilevel"/>
    <w:tmpl w:val="3C40B4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FB70FD"/>
    <w:multiLevelType w:val="hybridMultilevel"/>
    <w:tmpl w:val="1916D5D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5" w15:restartNumberingAfterBreak="0">
    <w:nsid w:val="76585CED"/>
    <w:multiLevelType w:val="hybridMultilevel"/>
    <w:tmpl w:val="B3A0AB5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E4"/>
    <w:rsid w:val="001161EB"/>
    <w:rsid w:val="001642BB"/>
    <w:rsid w:val="002507BD"/>
    <w:rsid w:val="003B0C30"/>
    <w:rsid w:val="004C20B2"/>
    <w:rsid w:val="006C236C"/>
    <w:rsid w:val="00727417"/>
    <w:rsid w:val="00795007"/>
    <w:rsid w:val="00C659B9"/>
    <w:rsid w:val="00C95E26"/>
    <w:rsid w:val="00CD757D"/>
    <w:rsid w:val="00DE2BAB"/>
    <w:rsid w:val="00EA0520"/>
    <w:rsid w:val="00EA52E4"/>
    <w:rsid w:val="00EB24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7888"/>
  <w15:chartTrackingRefBased/>
  <w15:docId w15:val="{4BD07AAE-33D3-420A-9553-27081323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0B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BAB"/>
    <w:rPr>
      <w:rFonts w:ascii="Calibri" w:eastAsia="Times New Roman" w:hAnsi="Calibri" w:cs="Times New Roman"/>
      <w:lang w:val="en-US"/>
    </w:rPr>
  </w:style>
  <w:style w:type="table" w:styleId="TableGrid">
    <w:name w:val="Table Grid"/>
    <w:basedOn w:val="TableNormal"/>
    <w:uiPriority w:val="59"/>
    <w:rsid w:val="00DE2BAB"/>
    <w:pPr>
      <w:spacing w:after="0" w:line="240" w:lineRule="auto"/>
    </w:pPr>
    <w:rPr>
      <w:rFonts w:ascii="Calibri" w:eastAsia="Times New Roman"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BAB"/>
    <w:pPr>
      <w:ind w:left="720"/>
      <w:contextualSpacing/>
    </w:pPr>
  </w:style>
  <w:style w:type="paragraph" w:customStyle="1" w:styleId="va-top">
    <w:name w:val="va-top"/>
    <w:basedOn w:val="Normal"/>
    <w:rsid w:val="00CD757D"/>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13</cp:revision>
  <dcterms:created xsi:type="dcterms:W3CDTF">2024-07-29T07:16:00Z</dcterms:created>
  <dcterms:modified xsi:type="dcterms:W3CDTF">2024-08-06T11:29:00Z</dcterms:modified>
</cp:coreProperties>
</file>