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83218" w:rsidRPr="004B24B9" w14:paraId="5483400F" w14:textId="77777777" w:rsidTr="004D7520">
        <w:trPr>
          <w:trHeight w:val="485"/>
        </w:trPr>
        <w:tc>
          <w:tcPr>
            <w:tcW w:w="1027" w:type="dxa"/>
            <w:vAlign w:val="center"/>
          </w:tcPr>
          <w:p w14:paraId="2DAF5123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B9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39C883FB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7C0CF9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E0A8FAA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36331E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853CEE1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234646F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EFDAFDF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550C4AC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95CFFB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C588D54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C328B62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A1A0D75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D5158" w14:textId="77777777" w:rsidR="00883218" w:rsidRPr="004B24B9" w:rsidRDefault="00883218" w:rsidP="004B24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Pr="004B24B9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80606C9" wp14:editId="0A3F1FAB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01A4A" w14:textId="77777777" w:rsidR="0035204E" w:rsidRDefault="0035204E" w:rsidP="004B24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358CA45D" w14:textId="77777777" w:rsidR="0035204E" w:rsidRDefault="0035204E" w:rsidP="004B24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2D668B44" w14:textId="0DBD6306" w:rsidR="00883218" w:rsidRPr="004B24B9" w:rsidRDefault="00883218" w:rsidP="00E7729A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6986948D" w14:textId="657DD78C" w:rsidR="00883218" w:rsidRPr="00E7729A" w:rsidRDefault="00883218" w:rsidP="00E7729A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6AFDCCFF" w14:textId="77777777" w:rsidR="003B4031" w:rsidRPr="004B24B9" w:rsidRDefault="00883218" w:rsidP="00E7729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24B9">
        <w:rPr>
          <w:rFonts w:ascii="Times New Roman" w:hAnsi="Times New Roman"/>
          <w:b/>
          <w:sz w:val="24"/>
          <w:szCs w:val="24"/>
          <w:u w:val="single"/>
        </w:rPr>
        <w:t>SCHOOL OF</w:t>
      </w:r>
      <w:r w:rsidR="003B4031" w:rsidRPr="004B24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B24B9">
        <w:rPr>
          <w:rFonts w:ascii="Times New Roman" w:hAnsi="Times New Roman"/>
          <w:b/>
          <w:sz w:val="24"/>
          <w:szCs w:val="24"/>
          <w:u w:val="single"/>
        </w:rPr>
        <w:t>LAW</w:t>
      </w:r>
    </w:p>
    <w:p w14:paraId="25AE426F" w14:textId="6E472319" w:rsidR="00D46C58" w:rsidRPr="004B24B9" w:rsidRDefault="0077230A" w:rsidP="00D46C58">
      <w:pPr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EA403" wp14:editId="74178143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5441301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5648D" w14:textId="77777777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Summer Term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874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771F2FF7" w14:textId="4D920BC0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bookmarkStart w:id="0" w:name="_Hlk141351535"/>
                            <w:r w:rsidR="007723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150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LAW </w:t>
                            </w:r>
                            <w:r w:rsidR="007723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118</w:t>
                            </w:r>
                          </w:p>
                          <w:bookmarkEnd w:id="0"/>
                          <w:p w14:paraId="02800029" w14:textId="07B23822" w:rsidR="00883218" w:rsidRPr="003F4E9F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723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Company Law</w:t>
                            </w:r>
                          </w:p>
                          <w:p w14:paraId="0392C7E4" w14:textId="77777777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BA/BBA/</w:t>
                            </w:r>
                            <w:proofErr w:type="gramStart"/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  <w:proofErr w:type="gramEnd"/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LL.B.(H)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AEA403" id="Rectangle 3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" filled="f" stroked="f" strokeweight="1pt">
                <v:textbox>
                  <w:txbxContent>
                    <w:p w14:paraId="0EF5648D" w14:textId="77777777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Summer Term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874E7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771F2FF7" w14:textId="4D920BC0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bookmarkStart w:id="1" w:name="_Hlk141351535"/>
                      <w:r w:rsidR="0077230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15043">
                        <w:rPr>
                          <w:rFonts w:ascii="Arial" w:hAnsi="Arial" w:cs="Arial"/>
                          <w:color w:val="000000" w:themeColor="text1"/>
                        </w:rPr>
                        <w:t xml:space="preserve">LAW </w:t>
                      </w:r>
                      <w:r w:rsidR="0077230A">
                        <w:rPr>
                          <w:rFonts w:ascii="Arial" w:hAnsi="Arial" w:cs="Arial"/>
                          <w:color w:val="000000" w:themeColor="text1"/>
                        </w:rPr>
                        <w:t>118</w:t>
                      </w:r>
                    </w:p>
                    <w:bookmarkEnd w:id="1"/>
                    <w:p w14:paraId="02800029" w14:textId="07B23822" w:rsidR="00883218" w:rsidRPr="003F4E9F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7230A">
                        <w:rPr>
                          <w:rFonts w:ascii="Arial" w:hAnsi="Arial" w:cs="Arial"/>
                          <w:color w:val="000000" w:themeColor="text1"/>
                        </w:rPr>
                        <w:t>Company Law</w:t>
                      </w:r>
                    </w:p>
                    <w:p w14:paraId="0392C7E4" w14:textId="77777777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 xml:space="preserve"> BA/BBA/B.Com LL.B.(H)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6C61A" wp14:editId="7C263CE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2531346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CA984" w14:textId="46BFF7CB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723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06.08.2024</w:t>
                            </w:r>
                          </w:p>
                          <w:p w14:paraId="193FDD2C" w14:textId="6DD38A0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87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14:paraId="4214A342" w14:textId="7777777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3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2CC7FB00" w14:textId="7777777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91B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1F3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6C61A" id="Rectangle 1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" filled="f" stroked="f" strokeweight="1pt">
                <v:path arrowok="t"/>
                <v:textbox>
                  <w:txbxContent>
                    <w:p w14:paraId="133CA984" w14:textId="46BFF7CB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7230A">
                        <w:rPr>
                          <w:rFonts w:ascii="Arial" w:hAnsi="Arial" w:cs="Arial"/>
                          <w:color w:val="000000" w:themeColor="text1"/>
                        </w:rPr>
                        <w:t>06.08.2024</w:t>
                      </w:r>
                    </w:p>
                    <w:p w14:paraId="193FDD2C" w14:textId="6DD38A0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87828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14:paraId="4214A342" w14:textId="7777777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3E3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2CC7FB00" w14:textId="7777777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91B31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1F3E3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465A3">
        <w:rPr>
          <w:rFonts w:ascii="Times New Roman" w:hAnsi="Times New Roman"/>
          <w:b/>
          <w:sz w:val="24"/>
          <w:szCs w:val="24"/>
        </w:rPr>
        <w:t xml:space="preserve">                  </w:t>
      </w:r>
      <w:bookmarkStart w:id="1" w:name="_GoBack"/>
      <w:bookmarkEnd w:id="1"/>
      <w:r w:rsidR="009207E8">
        <w:rPr>
          <w:rFonts w:ascii="Times New Roman" w:hAnsi="Times New Roman"/>
          <w:b/>
          <w:sz w:val="24"/>
          <w:szCs w:val="24"/>
        </w:rPr>
        <w:t xml:space="preserve"> Summer </w:t>
      </w:r>
      <w:proofErr w:type="spellStart"/>
      <w:proofErr w:type="gramStart"/>
      <w:r w:rsidR="009207E8">
        <w:rPr>
          <w:rFonts w:ascii="Times New Roman" w:hAnsi="Times New Roman"/>
          <w:b/>
          <w:sz w:val="24"/>
          <w:szCs w:val="24"/>
        </w:rPr>
        <w:t>Term,End</w:t>
      </w:r>
      <w:proofErr w:type="spellEnd"/>
      <w:proofErr w:type="gramEnd"/>
      <w:r w:rsidR="009207E8">
        <w:rPr>
          <w:rFonts w:ascii="Times New Roman" w:hAnsi="Times New Roman"/>
          <w:b/>
          <w:sz w:val="24"/>
          <w:szCs w:val="24"/>
        </w:rPr>
        <w:t xml:space="preserve"> Term E</w:t>
      </w:r>
      <w:r w:rsidR="009207E8" w:rsidRPr="004B24B9">
        <w:rPr>
          <w:rFonts w:ascii="Times New Roman" w:hAnsi="Times New Roman"/>
          <w:b/>
          <w:sz w:val="24"/>
          <w:szCs w:val="24"/>
        </w:rPr>
        <w:t>xamination</w:t>
      </w:r>
      <w:r w:rsidR="009207E8">
        <w:rPr>
          <w:rFonts w:ascii="Times New Roman" w:hAnsi="Times New Roman"/>
          <w:b/>
          <w:sz w:val="24"/>
          <w:szCs w:val="24"/>
        </w:rPr>
        <w:t>-</w:t>
      </w:r>
      <w:r w:rsidR="009465A3">
        <w:rPr>
          <w:rFonts w:ascii="Times New Roman" w:hAnsi="Times New Roman"/>
          <w:b/>
          <w:sz w:val="24"/>
          <w:szCs w:val="24"/>
        </w:rPr>
        <w:t>August-2024</w:t>
      </w:r>
    </w:p>
    <w:p w14:paraId="2937501A" w14:textId="77777777" w:rsidR="003B4031" w:rsidRPr="004B24B9" w:rsidRDefault="003B4031" w:rsidP="004B24B9">
      <w:pPr>
        <w:spacing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A08BCA0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393565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C2336A" w14:textId="77777777" w:rsidR="00883218" w:rsidRPr="004B24B9" w:rsidRDefault="00883218" w:rsidP="004B24B9">
      <w:pPr>
        <w:pBdr>
          <w:bottom w:val="single" w:sz="4" w:space="5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3B4D8A" w14:textId="77777777" w:rsidR="00883218" w:rsidRPr="004B24B9" w:rsidRDefault="00883218" w:rsidP="004B24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Instructions:</w:t>
      </w:r>
    </w:p>
    <w:p w14:paraId="101A6D6B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14:paraId="60E463E2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34D8AFEA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Any tables/Chart/Graph or data books required, pl. mention here.</w:t>
      </w:r>
    </w:p>
    <w:p w14:paraId="77E1838A" w14:textId="77777777" w:rsidR="00883218" w:rsidRPr="004B24B9" w:rsidRDefault="00883218" w:rsidP="004B24B9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8035AD" w14:textId="77777777" w:rsidR="00883218" w:rsidRPr="004B24B9" w:rsidRDefault="00883218" w:rsidP="003520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A</w:t>
      </w:r>
    </w:p>
    <w:p w14:paraId="4E980118" w14:textId="495A1550" w:rsidR="001F3E36" w:rsidRPr="004B24B9" w:rsidRDefault="00E6776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</w:t>
      </w:r>
      <w:r w:rsidR="002C0250">
        <w:rPr>
          <w:rFonts w:ascii="Times New Roman" w:hAnsi="Times New Roman"/>
          <w:b/>
          <w:sz w:val="24"/>
          <w:szCs w:val="24"/>
        </w:rPr>
        <w:t>4 questions</w:t>
      </w:r>
      <w:r w:rsidR="00883218" w:rsidRPr="004B24B9">
        <w:rPr>
          <w:rFonts w:ascii="Times New Roman" w:hAnsi="Times New Roman"/>
          <w:b/>
          <w:sz w:val="24"/>
          <w:szCs w:val="24"/>
        </w:rPr>
        <w:t>. Each question carries 10 marks.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 (4Qx 10M= 40M)</w:t>
      </w:r>
    </w:p>
    <w:p w14:paraId="386EC7FE" w14:textId="0B0330A5" w:rsidR="001F3E36" w:rsidRPr="004B24B9" w:rsidRDefault="001F3E36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4B9">
        <w:rPr>
          <w:rFonts w:ascii="Times New Roman" w:hAnsi="Times New Roman"/>
          <w:sz w:val="24"/>
          <w:szCs w:val="24"/>
        </w:rPr>
        <w:t xml:space="preserve">Define </w:t>
      </w:r>
      <w:r w:rsidR="0035204E">
        <w:rPr>
          <w:rFonts w:ascii="Times New Roman" w:hAnsi="Times New Roman"/>
          <w:sz w:val="24"/>
          <w:szCs w:val="24"/>
        </w:rPr>
        <w:t>Company. Is company a legal person?</w:t>
      </w:r>
      <w:r w:rsidRPr="004B24B9">
        <w:rPr>
          <w:rFonts w:ascii="Times New Roman" w:hAnsi="Times New Roman"/>
          <w:sz w:val="24"/>
          <w:szCs w:val="24"/>
        </w:rPr>
        <w:t xml:space="preserve"> </w:t>
      </w:r>
    </w:p>
    <w:p w14:paraId="0CFB1FB0" w14:textId="0140BE51" w:rsidR="001F3E36" w:rsidRPr="004B24B9" w:rsidRDefault="001F3E36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4B9">
        <w:rPr>
          <w:rFonts w:ascii="Times New Roman" w:hAnsi="Times New Roman"/>
          <w:sz w:val="24"/>
          <w:szCs w:val="24"/>
        </w:rPr>
        <w:t xml:space="preserve">Define </w:t>
      </w:r>
      <w:r w:rsidR="0035204E">
        <w:rPr>
          <w:rFonts w:ascii="Times New Roman" w:hAnsi="Times New Roman"/>
          <w:sz w:val="24"/>
          <w:szCs w:val="24"/>
        </w:rPr>
        <w:t>the doctrine of indoor management.</w:t>
      </w:r>
    </w:p>
    <w:p w14:paraId="18FB5032" w14:textId="4021BFF1" w:rsidR="001F3E36" w:rsidRPr="004B24B9" w:rsidRDefault="001F3E36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4B9">
        <w:rPr>
          <w:rFonts w:ascii="Times New Roman" w:hAnsi="Times New Roman"/>
          <w:sz w:val="24"/>
          <w:szCs w:val="24"/>
        </w:rPr>
        <w:t xml:space="preserve">Define </w:t>
      </w:r>
      <w:r w:rsidR="0035204E">
        <w:rPr>
          <w:rFonts w:ascii="Times New Roman" w:hAnsi="Times New Roman"/>
          <w:sz w:val="24"/>
          <w:szCs w:val="24"/>
        </w:rPr>
        <w:t>Memorandum of Association and Article of Association.</w:t>
      </w:r>
      <w:r w:rsidRPr="004B24B9">
        <w:rPr>
          <w:rFonts w:ascii="Times New Roman" w:hAnsi="Times New Roman"/>
          <w:sz w:val="24"/>
          <w:szCs w:val="24"/>
        </w:rPr>
        <w:t xml:space="preserve"> </w:t>
      </w:r>
    </w:p>
    <w:p w14:paraId="7C405CE9" w14:textId="33ED4CD4" w:rsidR="001F3E36" w:rsidRPr="004B24B9" w:rsidRDefault="001F3E36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4B9">
        <w:rPr>
          <w:rFonts w:ascii="Times New Roman" w:hAnsi="Times New Roman"/>
          <w:sz w:val="24"/>
          <w:szCs w:val="24"/>
        </w:rPr>
        <w:t xml:space="preserve">Define </w:t>
      </w:r>
      <w:r w:rsidR="0035204E">
        <w:rPr>
          <w:rFonts w:ascii="Times New Roman" w:hAnsi="Times New Roman"/>
          <w:sz w:val="24"/>
          <w:szCs w:val="24"/>
        </w:rPr>
        <w:t>the role of shareholders in a company.</w:t>
      </w:r>
      <w:r w:rsidRPr="004B24B9">
        <w:rPr>
          <w:rFonts w:ascii="Times New Roman" w:hAnsi="Times New Roman"/>
          <w:sz w:val="24"/>
          <w:szCs w:val="24"/>
        </w:rPr>
        <w:t xml:space="preserve"> </w:t>
      </w:r>
    </w:p>
    <w:p w14:paraId="4C39532D" w14:textId="26F1AA7A" w:rsidR="00B874E7" w:rsidRDefault="002635C3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debentures, and the difference between debentures and shares in a company</w:t>
      </w:r>
      <w:r w:rsidR="00E67768" w:rsidRPr="004B24B9">
        <w:rPr>
          <w:rFonts w:ascii="Times New Roman" w:hAnsi="Times New Roman"/>
          <w:sz w:val="24"/>
          <w:szCs w:val="24"/>
        </w:rPr>
        <w:t>.</w:t>
      </w:r>
    </w:p>
    <w:p w14:paraId="13E13AFF" w14:textId="5A8B9786" w:rsidR="00CB4408" w:rsidRPr="004B24B9" w:rsidRDefault="00CB4408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powers and duties of a director of a company.</w:t>
      </w:r>
    </w:p>
    <w:p w14:paraId="1AF1EFB0" w14:textId="77777777" w:rsidR="001F3E36" w:rsidRPr="004B24B9" w:rsidRDefault="001F3E36" w:rsidP="003520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B</w:t>
      </w:r>
    </w:p>
    <w:p w14:paraId="4E84EC42" w14:textId="1FF07C06" w:rsidR="001F3E36" w:rsidRPr="004B24B9" w:rsidRDefault="002C0250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4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marks.</w:t>
      </w:r>
      <w:r w:rsidR="001F3E36" w:rsidRPr="004B24B9">
        <w:rPr>
          <w:rFonts w:ascii="Times New Roman" w:hAnsi="Times New Roman"/>
          <w:b/>
          <w:sz w:val="24"/>
          <w:szCs w:val="24"/>
        </w:rPr>
        <w:tab/>
      </w:r>
      <w:bookmarkStart w:id="2" w:name="_Hlk145683762"/>
      <w:r w:rsidR="001F3E36" w:rsidRPr="004B24B9">
        <w:rPr>
          <w:rFonts w:ascii="Times New Roman" w:hAnsi="Times New Roman"/>
          <w:b/>
          <w:sz w:val="24"/>
          <w:szCs w:val="24"/>
        </w:rPr>
        <w:t xml:space="preserve">        (4Qx 10M= 40M)</w:t>
      </w:r>
      <w:bookmarkEnd w:id="2"/>
    </w:p>
    <w:p w14:paraId="65A0EDBE" w14:textId="59551E39" w:rsidR="002635C3" w:rsidRDefault="002635C3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35C3">
        <w:rPr>
          <w:rFonts w:ascii="Times New Roman" w:hAnsi="Times New Roman"/>
          <w:sz w:val="24"/>
          <w:szCs w:val="24"/>
        </w:rPr>
        <w:t>Explain clearly the meaning of 'lifting of corporate veil' in relation to a company incorporated under the Companies Act, 2013</w:t>
      </w:r>
      <w:r w:rsidR="00D75BCC">
        <w:rPr>
          <w:rFonts w:ascii="Times New Roman" w:hAnsi="Times New Roman"/>
          <w:sz w:val="24"/>
          <w:szCs w:val="24"/>
        </w:rPr>
        <w:t xml:space="preserve"> by e</w:t>
      </w:r>
      <w:r w:rsidRPr="002635C3">
        <w:rPr>
          <w:rFonts w:ascii="Times New Roman" w:hAnsi="Times New Roman"/>
          <w:sz w:val="24"/>
          <w:szCs w:val="24"/>
        </w:rPr>
        <w:t>xamining the</w:t>
      </w:r>
      <w:r w:rsidR="00D75BCC">
        <w:rPr>
          <w:rFonts w:ascii="Times New Roman" w:hAnsi="Times New Roman"/>
          <w:sz w:val="24"/>
          <w:szCs w:val="24"/>
        </w:rPr>
        <w:t xml:space="preserve"> related</w:t>
      </w:r>
      <w:r w:rsidRPr="002635C3">
        <w:rPr>
          <w:rFonts w:ascii="Times New Roman" w:hAnsi="Times New Roman"/>
          <w:sz w:val="24"/>
          <w:szCs w:val="24"/>
        </w:rPr>
        <w:t xml:space="preserve"> judicial decisions</w:t>
      </w:r>
      <w:r w:rsidR="00D75BCC">
        <w:rPr>
          <w:rFonts w:ascii="Times New Roman" w:hAnsi="Times New Roman"/>
          <w:sz w:val="24"/>
          <w:szCs w:val="24"/>
        </w:rPr>
        <w:t>.</w:t>
      </w:r>
    </w:p>
    <w:p w14:paraId="2B2B2693" w14:textId="57468F7F" w:rsidR="00D75BCC" w:rsidRDefault="00D75BCC" w:rsidP="003520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BCC">
        <w:rPr>
          <w:rFonts w:ascii="Times New Roman" w:hAnsi="Times New Roman"/>
          <w:sz w:val="24"/>
          <w:szCs w:val="24"/>
        </w:rPr>
        <w:t>Incorporation certificate is conclusive evidence that the company has been duly incorporated</w:t>
      </w:r>
      <w:r>
        <w:rPr>
          <w:rFonts w:ascii="Times New Roman" w:hAnsi="Times New Roman"/>
          <w:sz w:val="24"/>
          <w:szCs w:val="24"/>
        </w:rPr>
        <w:t>.</w:t>
      </w:r>
      <w:r w:rsidRPr="00D75BCC">
        <w:rPr>
          <w:rFonts w:ascii="Times New Roman" w:hAnsi="Times New Roman"/>
          <w:sz w:val="24"/>
          <w:szCs w:val="24"/>
        </w:rPr>
        <w:t xml:space="preserve"> Explain</w:t>
      </w:r>
      <w:r>
        <w:rPr>
          <w:rFonts w:ascii="Times New Roman" w:hAnsi="Times New Roman"/>
          <w:sz w:val="24"/>
          <w:szCs w:val="24"/>
        </w:rPr>
        <w:t xml:space="preserve"> the statement with respect to Companies Act, 2013. </w:t>
      </w:r>
    </w:p>
    <w:p w14:paraId="7DC4D6FE" w14:textId="78DC6532" w:rsidR="00D75BCC" w:rsidRDefault="00D75BCC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BCC">
        <w:rPr>
          <w:rFonts w:ascii="Times New Roman" w:hAnsi="Times New Roman"/>
          <w:sz w:val="24"/>
          <w:szCs w:val="24"/>
        </w:rPr>
        <w:lastRenderedPageBreak/>
        <w:t xml:space="preserve">Discuss the procedure of </w:t>
      </w:r>
      <w:r>
        <w:rPr>
          <w:rFonts w:ascii="Times New Roman" w:hAnsi="Times New Roman"/>
          <w:sz w:val="24"/>
          <w:szCs w:val="24"/>
        </w:rPr>
        <w:t xml:space="preserve">Registration of a company along with the required forms. </w:t>
      </w:r>
    </w:p>
    <w:p w14:paraId="64A7B8EA" w14:textId="300433D4" w:rsidR="00CB4408" w:rsidRDefault="00CB4408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4408">
        <w:rPr>
          <w:rFonts w:ascii="Times New Roman" w:hAnsi="Times New Roman"/>
          <w:sz w:val="24"/>
          <w:szCs w:val="24"/>
        </w:rPr>
        <w:t>Discuss the concept of corporate social responsibility (CSR) and its legal implications for companies. How does the law encourage companies to engage in CSR activities?</w:t>
      </w:r>
    </w:p>
    <w:p w14:paraId="3CCF7FD7" w14:textId="3223B88A" w:rsidR="001F3E36" w:rsidRPr="00CB4408" w:rsidRDefault="00CB4408" w:rsidP="00CB440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4408">
        <w:rPr>
          <w:rFonts w:ascii="Times New Roman" w:hAnsi="Times New Roman"/>
          <w:sz w:val="24"/>
          <w:szCs w:val="24"/>
        </w:rPr>
        <w:t>Evaluate the role of statutory auditors in ensuring corporate compliance. What are the legal requirements for the appointment and removal of auditors?</w:t>
      </w:r>
    </w:p>
    <w:p w14:paraId="4F312178" w14:textId="146E181E" w:rsidR="001F3E36" w:rsidRPr="008B404A" w:rsidRDefault="00CB4408" w:rsidP="008B404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4408">
        <w:rPr>
          <w:rFonts w:ascii="Times New Roman" w:hAnsi="Times New Roman"/>
          <w:sz w:val="24"/>
          <w:szCs w:val="24"/>
        </w:rPr>
        <w:t xml:space="preserve">How does the Companies Act address issues </w:t>
      </w:r>
      <w:proofErr w:type="gramStart"/>
      <w:r w:rsidRPr="00CB4408">
        <w:rPr>
          <w:rFonts w:ascii="Times New Roman" w:hAnsi="Times New Roman"/>
          <w:sz w:val="24"/>
          <w:szCs w:val="24"/>
        </w:rPr>
        <w:t>related</w:t>
      </w:r>
      <w:proofErr w:type="gramEnd"/>
      <w:r w:rsidRPr="00CB4408">
        <w:rPr>
          <w:rFonts w:ascii="Times New Roman" w:hAnsi="Times New Roman"/>
          <w:sz w:val="24"/>
          <w:szCs w:val="24"/>
        </w:rPr>
        <w:t xml:space="preserve"> to minority shareholder protection? Discuss the remedies available to minority shareholders against oppressive actions by the majority.</w:t>
      </w:r>
    </w:p>
    <w:p w14:paraId="2ADDD342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Pr="004B24B9">
        <w:rPr>
          <w:rFonts w:ascii="Times New Roman" w:hAnsi="Times New Roman"/>
          <w:b/>
          <w:sz w:val="24"/>
          <w:szCs w:val="24"/>
        </w:rPr>
        <w:t>Part C</w:t>
      </w:r>
    </w:p>
    <w:p w14:paraId="1AFE5C93" w14:textId="5E9FEF2B" w:rsidR="00883218" w:rsidRPr="004B24B9" w:rsidRDefault="002C0250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2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marks.</w:t>
      </w:r>
      <w:r w:rsidR="00883218" w:rsidRPr="004B24B9">
        <w:rPr>
          <w:rFonts w:ascii="Times New Roman" w:hAnsi="Times New Roman"/>
          <w:b/>
          <w:sz w:val="24"/>
          <w:szCs w:val="24"/>
        </w:rPr>
        <w:tab/>
        <w:t xml:space="preserve">  (</w:t>
      </w:r>
      <w:r w:rsidR="001F3E36" w:rsidRPr="004B24B9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Qx10M=</w:t>
      </w:r>
      <w:r w:rsidR="001F3E36" w:rsidRPr="004B24B9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0M)</w:t>
      </w:r>
    </w:p>
    <w:p w14:paraId="1E9BDC74" w14:textId="0ABEB0DE" w:rsidR="008B404A" w:rsidRDefault="008B404A" w:rsidP="00E72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04A">
        <w:rPr>
          <w:rFonts w:ascii="Times New Roman" w:hAnsi="Times New Roman"/>
          <w:sz w:val="24"/>
          <w:szCs w:val="24"/>
        </w:rPr>
        <w:t>Analyze the different types of companies that can be formed under company law. What are the main characteristics and differences between private, public, and one-person companies?</w:t>
      </w:r>
    </w:p>
    <w:p w14:paraId="1330BB82" w14:textId="3B5199FD" w:rsidR="008B404A" w:rsidRDefault="0077230A" w:rsidP="00E72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30A">
        <w:rPr>
          <w:rFonts w:ascii="Times New Roman" w:hAnsi="Times New Roman"/>
          <w:sz w:val="24"/>
          <w:szCs w:val="24"/>
        </w:rPr>
        <w:t>Discuss the concept of shareholders' agreements and their role in corporate governance. How do these agreements help in resolving conflicts and ensuring smooth operations within a company?</w:t>
      </w:r>
    </w:p>
    <w:p w14:paraId="461829BD" w14:textId="02B6BEBA" w:rsidR="00E72CF8" w:rsidRPr="00E72CF8" w:rsidRDefault="0077230A" w:rsidP="00E72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30A">
        <w:rPr>
          <w:rFonts w:ascii="Times New Roman" w:hAnsi="Times New Roman"/>
          <w:sz w:val="24"/>
          <w:szCs w:val="24"/>
        </w:rPr>
        <w:t>Explain the concept of corporate personality and its implications for the rights and liabilities of a company. How does this principle affect the treatment of companies as separate legal entities?</w:t>
      </w:r>
    </w:p>
    <w:sectPr w:rsidR="00E72CF8" w:rsidRPr="00E72CF8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F865" w14:textId="77777777" w:rsidR="00645E42" w:rsidRDefault="00645E42">
      <w:pPr>
        <w:spacing w:after="0" w:line="240" w:lineRule="auto"/>
      </w:pPr>
      <w:r>
        <w:separator/>
      </w:r>
    </w:p>
  </w:endnote>
  <w:endnote w:type="continuationSeparator" w:id="0">
    <w:p w14:paraId="6E31F163" w14:textId="77777777" w:rsidR="00645E42" w:rsidRDefault="0064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AB41" w14:textId="482A786E" w:rsidR="00D11B57" w:rsidRPr="00565156" w:rsidRDefault="00DB07C9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465A3">
      <w:rPr>
        <w:rFonts w:ascii="Times New Roman" w:hAnsi="Times New Roman"/>
        <w:b/>
        <w:noProof/>
        <w:highlight w:val="yellow"/>
      </w:rPr>
      <w:t>2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465A3">
      <w:rPr>
        <w:rFonts w:ascii="Times New Roman" w:hAnsi="Times New Roman"/>
        <w:b/>
        <w:noProof/>
        <w:highlight w:val="yellow"/>
      </w:rPr>
      <w:t>2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72EADD6" w14:textId="77777777" w:rsidR="00D11B57" w:rsidRDefault="00D11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C8E2" w14:textId="77777777" w:rsidR="00645E42" w:rsidRDefault="00645E42">
      <w:pPr>
        <w:spacing w:after="0" w:line="240" w:lineRule="auto"/>
      </w:pPr>
      <w:r>
        <w:separator/>
      </w:r>
    </w:p>
  </w:footnote>
  <w:footnote w:type="continuationSeparator" w:id="0">
    <w:p w14:paraId="541764C6" w14:textId="77777777" w:rsidR="00645E42" w:rsidRDefault="0064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8A6"/>
    <w:multiLevelType w:val="hybridMultilevel"/>
    <w:tmpl w:val="7B68AAAC"/>
    <w:lvl w:ilvl="0" w:tplc="4E08162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50528"/>
    <w:multiLevelType w:val="hybridMultilevel"/>
    <w:tmpl w:val="EACE8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01A04"/>
    <w:multiLevelType w:val="hybridMultilevel"/>
    <w:tmpl w:val="EACE8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 w15:restartNumberingAfterBreak="0">
    <w:nsid w:val="7DC36FD5"/>
    <w:multiLevelType w:val="hybridMultilevel"/>
    <w:tmpl w:val="EACE8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18"/>
    <w:rsid w:val="00015043"/>
    <w:rsid w:val="001F3E36"/>
    <w:rsid w:val="002635C3"/>
    <w:rsid w:val="002C0250"/>
    <w:rsid w:val="0035204E"/>
    <w:rsid w:val="00391B31"/>
    <w:rsid w:val="003B4031"/>
    <w:rsid w:val="004B24B9"/>
    <w:rsid w:val="00552071"/>
    <w:rsid w:val="00587828"/>
    <w:rsid w:val="00645E42"/>
    <w:rsid w:val="0077230A"/>
    <w:rsid w:val="00883218"/>
    <w:rsid w:val="008B404A"/>
    <w:rsid w:val="009207E8"/>
    <w:rsid w:val="009465A3"/>
    <w:rsid w:val="009E72E5"/>
    <w:rsid w:val="00B874E7"/>
    <w:rsid w:val="00B95705"/>
    <w:rsid w:val="00BD48C1"/>
    <w:rsid w:val="00BE0A1E"/>
    <w:rsid w:val="00C011B1"/>
    <w:rsid w:val="00CB4408"/>
    <w:rsid w:val="00D11B57"/>
    <w:rsid w:val="00D46C58"/>
    <w:rsid w:val="00D75BCC"/>
    <w:rsid w:val="00DB07C9"/>
    <w:rsid w:val="00DC4EC5"/>
    <w:rsid w:val="00E67768"/>
    <w:rsid w:val="00E72CF8"/>
    <w:rsid w:val="00E7729A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842B"/>
  <w15:docId w15:val="{FFF9B72D-7FAA-4CCD-95C2-6625E4B0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18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18"/>
    <w:pPr>
      <w:ind w:left="720"/>
      <w:contextualSpacing/>
    </w:pPr>
  </w:style>
  <w:style w:type="table" w:styleId="TableGrid">
    <w:name w:val="Table Grid"/>
    <w:basedOn w:val="TableNormal"/>
    <w:uiPriority w:val="59"/>
    <w:rsid w:val="0088321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18"/>
    <w:rPr>
      <w:rFonts w:ascii="Calibri" w:eastAsia="Times New Roman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Asrar</dc:creator>
  <cp:lastModifiedBy>Admin</cp:lastModifiedBy>
  <cp:revision>6</cp:revision>
  <dcterms:created xsi:type="dcterms:W3CDTF">2024-07-29T10:15:00Z</dcterms:created>
  <dcterms:modified xsi:type="dcterms:W3CDTF">2024-08-05T11:20:00Z</dcterms:modified>
</cp:coreProperties>
</file>