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E9A5BCA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4A2ECF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3C1E93A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16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CF5BF1" w:rsidRDefault="00737F04" w:rsidP="00CF2DD2">
      <w:pPr>
        <w:spacing w:after="0"/>
        <w:rPr>
          <w:rFonts w:ascii="Cambria" w:hAnsi="Cambria" w:cstheme="minorHAnsi"/>
          <w:b/>
          <w:sz w:val="12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86"/>
      </w:tblGrid>
      <w:tr w:rsidR="00053EB1" w14:paraId="44C0C3FF" w14:textId="77777777" w:rsidTr="001309EA">
        <w:trPr>
          <w:trHeight w:val="440"/>
        </w:trPr>
        <w:tc>
          <w:tcPr>
            <w:tcW w:w="3828" w:type="dxa"/>
            <w:vAlign w:val="center"/>
          </w:tcPr>
          <w:p w14:paraId="2862B889" w14:textId="28A3A88E" w:rsidR="00053EB1" w:rsidRDefault="00053EB1" w:rsidP="004A2EC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A2ECF" w:rsidRPr="004A2EC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  <w:r w:rsidR="004A2EC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/SOM-UG</w:t>
            </w:r>
          </w:p>
        </w:tc>
        <w:tc>
          <w:tcPr>
            <w:tcW w:w="6955" w:type="dxa"/>
            <w:gridSpan w:val="2"/>
            <w:vAlign w:val="center"/>
          </w:tcPr>
          <w:p w14:paraId="6E62A035" w14:textId="77777777" w:rsidR="00053EB1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F50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A2ECF" w:rsidRP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BCM/BCM-ACCA/BCM-CA,CS/BCM-BA/BCM-CMA</w:t>
            </w:r>
          </w:p>
          <w:p w14:paraId="6E4E1677" w14:textId="549FEFE7" w:rsidR="004A2ECF" w:rsidRPr="004A2ECF" w:rsidRDefault="00AE657B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BBA/BAV/BBB/BBD/</w:t>
            </w:r>
          </w:p>
        </w:tc>
      </w:tr>
      <w:tr w:rsidR="00053EB1" w14:paraId="127AF4E4" w14:textId="77777777" w:rsidTr="001309EA">
        <w:trPr>
          <w:trHeight w:val="633"/>
        </w:trPr>
        <w:tc>
          <w:tcPr>
            <w:tcW w:w="3828" w:type="dxa"/>
            <w:vAlign w:val="center"/>
          </w:tcPr>
          <w:p w14:paraId="322BF5B7" w14:textId="33F2379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FF50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F5041" w:rsidRP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SOC1001 </w:t>
            </w:r>
          </w:p>
        </w:tc>
        <w:tc>
          <w:tcPr>
            <w:tcW w:w="6955" w:type="dxa"/>
            <w:gridSpan w:val="2"/>
            <w:vAlign w:val="center"/>
          </w:tcPr>
          <w:p w14:paraId="5B7E2C6B" w14:textId="0FE9902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F5041" w:rsidRPr="004A2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Corporate Governance and Business Ethics</w:t>
            </w:r>
          </w:p>
        </w:tc>
      </w:tr>
      <w:tr w:rsidR="00053EB1" w14:paraId="30977130" w14:textId="77777777" w:rsidTr="001309EA">
        <w:trPr>
          <w:trHeight w:val="633"/>
        </w:trPr>
        <w:tc>
          <w:tcPr>
            <w:tcW w:w="3828" w:type="dxa"/>
            <w:vAlign w:val="center"/>
          </w:tcPr>
          <w:p w14:paraId="7A4717D0" w14:textId="512C7BE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09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969" w:type="dxa"/>
            <w:vAlign w:val="center"/>
          </w:tcPr>
          <w:p w14:paraId="3AB6E887" w14:textId="245D581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09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BB2248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C558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CF5BF1" w:rsidRDefault="00BC621A">
      <w:pPr>
        <w:spacing w:after="0"/>
        <w:rPr>
          <w:rFonts w:ascii="Cambria" w:hAnsi="Cambria" w:cstheme="minorHAnsi"/>
          <w:b/>
          <w:sz w:val="16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616A87" w14:paraId="7B8EC1C9" w14:textId="77777777" w:rsidTr="00616A87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616A87" w:rsidRDefault="00616A8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616A87" w:rsidRDefault="00616A8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616A87" w:rsidRDefault="00616A8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616A87" w:rsidRDefault="00616A8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616A87" w:rsidRDefault="00616A8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16A87" w14:paraId="78F21A09" w14:textId="77777777" w:rsidTr="00616A87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616A87" w:rsidRDefault="00616A8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92AF9B3" w:rsidR="00616A87" w:rsidRDefault="001309E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4DDAA887" w:rsidR="00616A87" w:rsidRDefault="001309E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8135D7C" w:rsidR="00616A87" w:rsidRDefault="001309E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14:paraId="5EA5E4BC" w14:textId="1B323A68" w:rsidR="00616A87" w:rsidRDefault="001309E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616A87" w:rsidRPr="00293D36" w14:paraId="24BEDCA9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0BEACC5F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What are the fundamental principles of Corporate Governance? </w:t>
            </w:r>
          </w:p>
        </w:tc>
        <w:tc>
          <w:tcPr>
            <w:tcW w:w="542" w:type="pct"/>
            <w:vAlign w:val="center"/>
          </w:tcPr>
          <w:p w14:paraId="26F94CA8" w14:textId="77777777" w:rsidR="00616A87" w:rsidRPr="00D307C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616A87" w:rsidRPr="00293D36" w14:paraId="7FA7EDFD" w14:textId="77777777" w:rsidTr="00616A87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49AF138E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Define Corporate Social Responsibility (CSR) and its importance in Corporate Governance. </w:t>
            </w:r>
          </w:p>
        </w:tc>
        <w:tc>
          <w:tcPr>
            <w:tcW w:w="542" w:type="pct"/>
            <w:vAlign w:val="center"/>
          </w:tcPr>
          <w:p w14:paraId="75F3EA38" w14:textId="77777777" w:rsidR="00616A87" w:rsidRPr="00D307C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616A87" w:rsidRPr="00293D36" w14:paraId="313D53D0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5C8E0D85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What are the key features of the Anglo-American model of Corporate Governance? </w:t>
            </w:r>
          </w:p>
        </w:tc>
        <w:tc>
          <w:tcPr>
            <w:tcW w:w="542" w:type="pct"/>
            <w:vAlign w:val="center"/>
          </w:tcPr>
          <w:p w14:paraId="7E97407C" w14:textId="77777777" w:rsidR="00616A87" w:rsidRPr="00D307C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616A87" w:rsidRPr="00293D36" w14:paraId="1580EE7E" w14:textId="77777777" w:rsidTr="00616A87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50A9867A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>State any two theories of Corporate Governance and briefly describe them.</w:t>
            </w:r>
          </w:p>
        </w:tc>
        <w:tc>
          <w:tcPr>
            <w:tcW w:w="542" w:type="pct"/>
            <w:vAlign w:val="center"/>
          </w:tcPr>
          <w:p w14:paraId="1BC5BA90" w14:textId="77777777" w:rsidR="00616A87" w:rsidRPr="00D307C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616A87" w:rsidRPr="00293D36" w14:paraId="0E6CCD96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298C406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What is the meaning of ethics? Mention the three scopes of ethics. </w:t>
            </w:r>
          </w:p>
        </w:tc>
        <w:tc>
          <w:tcPr>
            <w:tcW w:w="542" w:type="pct"/>
            <w:vAlign w:val="center"/>
          </w:tcPr>
          <w:p w14:paraId="2F938D29" w14:textId="77777777" w:rsidR="00616A87" w:rsidRPr="00D307C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616A87" w:rsidRPr="00293D36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44189B04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734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16A87" w:rsidRPr="00293D36" w14:paraId="06616007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09A4DB85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Explain the concept of Utilitarianism in normative ethical theories. </w:t>
            </w:r>
          </w:p>
        </w:tc>
        <w:tc>
          <w:tcPr>
            <w:tcW w:w="542" w:type="pct"/>
            <w:vAlign w:val="center"/>
          </w:tcPr>
          <w:p w14:paraId="5B1B733F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34CD88EB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734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16A87" w:rsidRPr="00293D36" w14:paraId="16623E71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14863FC8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Summarize the role of Kohlberg's Six Stages of Moral Development in understanding ethical behavior. </w:t>
            </w:r>
          </w:p>
        </w:tc>
        <w:tc>
          <w:tcPr>
            <w:tcW w:w="542" w:type="pct"/>
            <w:vAlign w:val="center"/>
          </w:tcPr>
          <w:p w14:paraId="7E03B34A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48CD5ECE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734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16A87" w:rsidRPr="00293D36" w14:paraId="16F38330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7D49938D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>What are the ethical issues in employer-employee relations? Provide two examples.</w:t>
            </w:r>
          </w:p>
        </w:tc>
        <w:tc>
          <w:tcPr>
            <w:tcW w:w="542" w:type="pct"/>
            <w:vAlign w:val="center"/>
          </w:tcPr>
          <w:p w14:paraId="0F416A66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66A8496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0BE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16A87" w:rsidRPr="00293D36" w14:paraId="14783396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0AAE7566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What is whistleblowing? List the types of whistleblowing. </w:t>
            </w:r>
          </w:p>
        </w:tc>
        <w:tc>
          <w:tcPr>
            <w:tcW w:w="542" w:type="pct"/>
            <w:vAlign w:val="center"/>
          </w:tcPr>
          <w:p w14:paraId="5E5ABA1C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B8C0E58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0BE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16A87" w:rsidRPr="00293D36" w14:paraId="3DC0DB7E" w14:textId="77777777" w:rsidTr="00616A87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pct"/>
            <w:vAlign w:val="center"/>
          </w:tcPr>
          <w:p w14:paraId="0E26EED4" w14:textId="61DA7031" w:rsidR="00616A87" w:rsidRPr="00616A87" w:rsidRDefault="00616A87" w:rsidP="00616A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6A87">
              <w:rPr>
                <w:rFonts w:ascii="Cambria" w:hAnsi="Cambria"/>
                <w:sz w:val="24"/>
                <w:szCs w:val="24"/>
              </w:rPr>
              <w:t xml:space="preserve">Who is an ethical hacker? State the roles and responsibilities of an ethical hacker. </w:t>
            </w:r>
          </w:p>
        </w:tc>
        <w:tc>
          <w:tcPr>
            <w:tcW w:w="542" w:type="pct"/>
            <w:vAlign w:val="center"/>
          </w:tcPr>
          <w:p w14:paraId="06A4EB46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306B5314" w:rsidR="00616A87" w:rsidRDefault="00616A87" w:rsidP="00616A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20BE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5FE44ACF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4632A5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28D8D77E" w:rsidR="001B1AA4" w:rsidRPr="00FF5041" w:rsidRDefault="001B1AA4" w:rsidP="00FF504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F50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  <w:sz w:val="24"/>
                <w:szCs w:val="24"/>
              </w:rPr>
              <w:t>Compare the Anglo-American model of Corporate Governance with the Indian model. Highlight the key differences.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2519B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2519B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0A5CB2C3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1B5BCB15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5A0C16EB" w:rsidR="001B1AA4" w:rsidRPr="00FF5041" w:rsidRDefault="001B1AA4" w:rsidP="00FF504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  <w:sz w:val="24"/>
                <w:szCs w:val="24"/>
              </w:rPr>
              <w:t>Explain the key features of the Agency Theory of Corporate Governance and its importance in managing conflicts.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08A61F76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2B8AB42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6E41F309" w:rsidR="001B1AA4" w:rsidRPr="00FF5041" w:rsidRDefault="00616A87" w:rsidP="00FF504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A011C">
              <w:rPr>
                <w:rFonts w:ascii="Cambria" w:hAnsi="Cambria"/>
                <w:sz w:val="24"/>
                <w:szCs w:val="24"/>
              </w:rPr>
              <w:t>Summarize the Deontological (Kantian) theory of ethics. How does it influence ethical decisions in organizations?</w:t>
            </w:r>
            <w:r w:rsidR="001B1AA4" w:rsidRPr="00FF50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0959E320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032D251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6C2DA192" w:rsidR="001B1AA4" w:rsidRPr="00FF5041" w:rsidRDefault="00616A87" w:rsidP="00FF504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A011C">
              <w:rPr>
                <w:rFonts w:ascii="Cambria" w:hAnsi="Cambria"/>
                <w:sz w:val="24"/>
                <w:szCs w:val="24"/>
              </w:rPr>
              <w:t>Illustrate the concept of Psychological Egoism with a real-life business example.</w:t>
            </w:r>
            <w:r w:rsidR="001B1AA4" w:rsidRPr="00FF50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62A7A7D2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5F59C2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709B49DC" w:rsidR="001B1AA4" w:rsidRPr="00FF5041" w:rsidRDefault="001B1AA4" w:rsidP="00FF504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F50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  <w:sz w:val="24"/>
                <w:szCs w:val="24"/>
              </w:rPr>
              <w:t>Discuss the importance of Social Contract Theory as presented by Hobbes in maintaining ethical behavior within businesses.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636488D8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616A8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6455C05F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6A7577F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707C19C1" w:rsidR="001B1AA4" w:rsidRPr="00FF5041" w:rsidRDefault="001B1AA4" w:rsidP="00FF504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  <w:sz w:val="24"/>
                <w:szCs w:val="24"/>
              </w:rPr>
              <w:t>Analyze the concept of Utilitarianism in ethics. How can businesses apply this theory to ensure socially responsible decisions?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6B2CC85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616A8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CB829B1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378814D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5462E131" w:rsidR="001B1AA4" w:rsidRPr="00FF5041" w:rsidRDefault="001B1AA4" w:rsidP="00616A8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</w:rPr>
              <w:t>Classify the types of ethical issues that arise in employer-employee relationships. Provide examples of each type.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66F5153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616A8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4E03DF37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A93B12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18544E04" w:rsidR="001B1AA4" w:rsidRPr="00FF5041" w:rsidRDefault="001B1AA4" w:rsidP="00616A8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</w:rPr>
              <w:t>Examine the ethical concerns in marketing and advertising. Suggest solutions to address these issues.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09DCCC0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616A8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4318FC2B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0F00F2FA" w:rsidR="001B1AA4" w:rsidRPr="00CB5FCD" w:rsidRDefault="001B1AA4" w:rsidP="00616A8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26ACE533" w:rsidR="001B1AA4" w:rsidRPr="00FF5041" w:rsidRDefault="001B1AA4" w:rsidP="00616A8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616A87" w:rsidRPr="009A011C">
              <w:rPr>
                <w:rFonts w:ascii="Cambria" w:hAnsi="Cambria"/>
              </w:rPr>
              <w:t>Identify the different types of whistleblowing and illustrate a situation where whistleblowing becomes necessary in a business.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616A8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616A8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2CFA8BA9" w:rsidR="001B1AA4" w:rsidRPr="00CB5FCD" w:rsidRDefault="00616A87" w:rsidP="00616A8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8E3BC56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2519B2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71B62981" w:rsidR="001B1AA4" w:rsidRPr="00CB5FCD" w:rsidRDefault="002519B2" w:rsidP="002519B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32761C6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17CDA030" w:rsidR="001B1AA4" w:rsidRPr="00FF5041" w:rsidRDefault="00616A87" w:rsidP="00616A8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A011C">
              <w:rPr>
                <w:rFonts w:ascii="Cambria" w:hAnsi="Cambria"/>
              </w:rPr>
              <w:t>Demonstrate the role of ethical hackers in an organization. Use examples to show how they can prevent security breaches.</w:t>
            </w:r>
            <w:r w:rsidR="001B1AA4" w:rsidRPr="00FF50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6B22359" w:rsidR="001B1AA4" w:rsidRPr="00CB5FCD" w:rsidRDefault="00616A8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1AF6D4B9" w14:textId="77777777" w:rsidR="001B1AA4" w:rsidRDefault="001B1AA4" w:rsidP="00616A8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82BEB50" w14:textId="77777777" w:rsidR="002519B2" w:rsidRDefault="002519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47EF44BD" w14:textId="77777777" w:rsidR="002519B2" w:rsidRDefault="002519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412CD70F" w14:textId="77777777" w:rsidR="002519B2" w:rsidRDefault="002519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70433077" w14:textId="77777777" w:rsidR="002519B2" w:rsidRDefault="002519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156224A1" w:rsidR="001B1AA4" w:rsidRDefault="002519B2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  <w:vAlign w:val="center"/>
          </w:tcPr>
          <w:p w14:paraId="6DB2D8AC" w14:textId="1AC4D700" w:rsidR="001B1AA4" w:rsidRDefault="00FF5041" w:rsidP="00FF504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011C">
              <w:rPr>
                <w:rFonts w:ascii="Cambria" w:hAnsi="Cambria"/>
                <w:sz w:val="24"/>
                <w:szCs w:val="24"/>
              </w:rPr>
              <w:t>Apply the OECD framework of Corporate Governance principles to an Indian company. Discuss how these principles can address issues related to corporate transparency and stakeholder expectations.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0BB74730" w:rsidR="001B1AA4" w:rsidRDefault="002519B2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pct"/>
            <w:vAlign w:val="center"/>
          </w:tcPr>
          <w:p w14:paraId="74E80F8D" w14:textId="22D1A4F1" w:rsidR="001B1AA4" w:rsidRDefault="00AA0150" w:rsidP="00FF504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011C">
              <w:rPr>
                <w:rFonts w:ascii="Cambria" w:hAnsi="Cambria"/>
                <w:sz w:val="24"/>
                <w:szCs w:val="24"/>
              </w:rPr>
              <w:t>Analy</w:t>
            </w:r>
            <w:r>
              <w:rPr>
                <w:rFonts w:ascii="Cambria" w:hAnsi="Cambria"/>
                <w:sz w:val="24"/>
                <w:szCs w:val="24"/>
              </w:rPr>
              <w:t>z</w:t>
            </w:r>
            <w:r w:rsidRPr="009A011C">
              <w:rPr>
                <w:rFonts w:ascii="Cambria" w:hAnsi="Cambria"/>
                <w:sz w:val="24"/>
                <w:szCs w:val="24"/>
              </w:rPr>
              <w:t>e</w:t>
            </w:r>
            <w:r w:rsidR="00FF5041" w:rsidRPr="009A011C">
              <w:rPr>
                <w:rFonts w:ascii="Cambria" w:hAnsi="Cambria"/>
                <w:sz w:val="24"/>
                <w:szCs w:val="24"/>
              </w:rPr>
              <w:t xml:space="preserve"> the Doc</w:t>
            </w:r>
            <w:bookmarkStart w:id="0" w:name="_GoBack"/>
            <w:bookmarkEnd w:id="0"/>
            <w:r w:rsidR="00FF5041" w:rsidRPr="009A011C">
              <w:rPr>
                <w:rFonts w:ascii="Cambria" w:hAnsi="Cambria"/>
                <w:sz w:val="24"/>
                <w:szCs w:val="24"/>
              </w:rPr>
              <w:t xml:space="preserve">trine of </w:t>
            </w:r>
            <w:r w:rsidR="00FF5041" w:rsidRPr="009A011C">
              <w:rPr>
                <w:rFonts w:ascii="Cambria" w:hAnsi="Cambria"/>
                <w:i/>
                <w:iCs/>
                <w:sz w:val="24"/>
                <w:szCs w:val="24"/>
              </w:rPr>
              <w:t>Caveat Emptor</w:t>
            </w:r>
            <w:r w:rsidR="00FF5041" w:rsidRPr="009A011C">
              <w:rPr>
                <w:rFonts w:ascii="Cambria" w:hAnsi="Cambria"/>
                <w:sz w:val="24"/>
                <w:szCs w:val="24"/>
              </w:rPr>
              <w:t xml:space="preserve"> in consumer protection. Apply this doctrine to a real-world example of unethical marketing practices and suggest how businesses can improve consumer trust through ethical conduct.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60D2B2D5" w:rsidR="001B1AA4" w:rsidRDefault="002519B2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pct"/>
            <w:vAlign w:val="center"/>
          </w:tcPr>
          <w:p w14:paraId="4040D843" w14:textId="70F5EE8E" w:rsidR="001B1AA4" w:rsidRDefault="00FF5041" w:rsidP="00FF504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011C">
              <w:rPr>
                <w:rFonts w:ascii="Cambria" w:hAnsi="Cambria"/>
                <w:sz w:val="24"/>
                <w:szCs w:val="24"/>
              </w:rPr>
              <w:t>Apply Kohlberg’s Six Stages of Moral Development to a business leader faced with a corporate ethical dilemma. Illustrate how decisions may differ at each stage with relevant examples.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04065FA3" w:rsidR="001B1AA4" w:rsidRDefault="002519B2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pct"/>
            <w:vAlign w:val="center"/>
          </w:tcPr>
          <w:p w14:paraId="72AA1F86" w14:textId="70685BC3" w:rsidR="001B1AA4" w:rsidRDefault="00FF5041" w:rsidP="00FF504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A011C">
              <w:rPr>
                <w:rFonts w:ascii="Cambria" w:hAnsi="Cambria"/>
                <w:sz w:val="24"/>
                <w:szCs w:val="24"/>
              </w:rPr>
              <w:t>Examine the ethical issues in employer-employee relations, such as downsizing or workplace discrimination. Apply ethical theories, including Social Contract Theory, to recommend solutions that balance employee rights and organizational goals.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20996FBD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6A8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91A88" w14:textId="77777777" w:rsidR="00AE59C7" w:rsidRDefault="00AE59C7">
      <w:pPr>
        <w:spacing w:line="240" w:lineRule="auto"/>
      </w:pPr>
      <w:r>
        <w:separator/>
      </w:r>
    </w:p>
  </w:endnote>
  <w:endnote w:type="continuationSeparator" w:id="0">
    <w:p w14:paraId="0B0242D2" w14:textId="77777777" w:rsidR="00AE59C7" w:rsidRDefault="00AE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F09BA" w14:textId="77777777" w:rsidR="00AE59C7" w:rsidRDefault="00AE59C7">
      <w:pPr>
        <w:spacing w:after="0"/>
      </w:pPr>
      <w:r>
        <w:separator/>
      </w:r>
    </w:p>
  </w:footnote>
  <w:footnote w:type="continuationSeparator" w:id="0">
    <w:p w14:paraId="6A6F0182" w14:textId="77777777" w:rsidR="00AE59C7" w:rsidRDefault="00AE59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09EA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19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2ECF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5347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6A87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5583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150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59C7"/>
    <w:rsid w:val="00AE657B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5BF1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041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3B41D4-76AC-41E4-9C0D-C61D37B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2024-12-17T05:12:00Z</dcterms:created>
  <dcterms:modified xsi:type="dcterms:W3CDTF">2025-01-16T04:33:00Z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