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FF2416" w14:paraId="64E87511" w14:textId="77777777">
        <w:trPr>
          <w:trHeight w:val="396"/>
        </w:trPr>
        <w:tc>
          <w:tcPr>
            <w:tcW w:w="1029" w:type="dxa"/>
            <w:vAlign w:val="center"/>
          </w:tcPr>
          <w:p w14:paraId="64E87504" w14:textId="77777777" w:rsidR="00FF2416" w:rsidRDefault="00333C5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64E87505" w14:textId="77777777" w:rsidR="00FF2416" w:rsidRDefault="00FF241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64E87506" w14:textId="77777777" w:rsidR="00FF2416" w:rsidRDefault="00FF241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64E87507" w14:textId="77777777" w:rsidR="00FF2416" w:rsidRDefault="00FF241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64E87508" w14:textId="77777777" w:rsidR="00FF2416" w:rsidRDefault="00FF241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64E87509" w14:textId="77777777" w:rsidR="00FF2416" w:rsidRDefault="00FF241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64E8750A" w14:textId="77777777" w:rsidR="00FF2416" w:rsidRDefault="00FF241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64E8750B" w14:textId="77777777" w:rsidR="00FF2416" w:rsidRDefault="00FF241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64E8750C" w14:textId="77777777" w:rsidR="00FF2416" w:rsidRDefault="00FF241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64E8750D" w14:textId="77777777" w:rsidR="00FF2416" w:rsidRDefault="00FF241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64E8750E" w14:textId="77777777" w:rsidR="00FF2416" w:rsidRDefault="00FF241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64E8750F" w14:textId="77777777" w:rsidR="00FF2416" w:rsidRDefault="00FF241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64E87510" w14:textId="77777777" w:rsidR="00FF2416" w:rsidRDefault="00FF2416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4E87512" w14:textId="77777777" w:rsidR="00FF2416" w:rsidRDefault="00FF241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64E87513" w14:textId="77777777" w:rsidR="00FF2416" w:rsidRDefault="00333C56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0" locked="0" layoutInCell="1" allowOverlap="1" wp14:anchorId="64E875F7" wp14:editId="64E875F8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760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64E87514" w14:textId="77777777" w:rsidR="00FF2416" w:rsidRDefault="00333C56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64E87515" w14:textId="77777777" w:rsidR="00FF2416" w:rsidRDefault="00333C5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            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FF2416" w14:paraId="64E87517" w14:textId="77777777">
        <w:trPr>
          <w:trHeight w:val="627"/>
        </w:trPr>
        <w:tc>
          <w:tcPr>
            <w:tcW w:w="10806" w:type="dxa"/>
            <w:vAlign w:val="center"/>
          </w:tcPr>
          <w:p w14:paraId="64E87516" w14:textId="77B713AD" w:rsidR="00FF2416" w:rsidRDefault="00333C56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 xml:space="preserve">End - Term Examinations – </w:t>
            </w:r>
            <w:r w:rsidR="002B70D0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JANUARY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FF2416" w14:paraId="64E87519" w14:textId="77777777">
        <w:trPr>
          <w:trHeight w:val="609"/>
        </w:trPr>
        <w:tc>
          <w:tcPr>
            <w:tcW w:w="10806" w:type="dxa"/>
            <w:vAlign w:val="center"/>
          </w:tcPr>
          <w:p w14:paraId="64E87518" w14:textId="08C26256" w:rsidR="00FF2416" w:rsidRDefault="00333C56" w:rsidP="00A14B06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>17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A14B0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>1</w:t>
            </w:r>
            <w:r w:rsidR="00A14B0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>2025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>1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:00</w:t>
            </w:r>
            <w:r w:rsidR="002B70D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>p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m – 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>4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:00</w:t>
            </w:r>
            <w:r w:rsidR="002B70D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64E8751A" w14:textId="77777777" w:rsidR="00FF2416" w:rsidRDefault="00FF2416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FF2416" w14:paraId="64E8751D" w14:textId="77777777">
        <w:trPr>
          <w:trHeight w:val="440"/>
        </w:trPr>
        <w:tc>
          <w:tcPr>
            <w:tcW w:w="4395" w:type="dxa"/>
            <w:vAlign w:val="center"/>
          </w:tcPr>
          <w:p w14:paraId="64E8751B" w14:textId="06A6EC49" w:rsidR="00FF2416" w:rsidRDefault="00333C56" w:rsidP="00F545DD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  <w:lang w:val="en-IN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School: </w:t>
            </w:r>
            <w:r w:rsidR="00F545DD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  <w:lang w:val="en-IN"/>
              </w:rPr>
              <w:t>SOC</w:t>
            </w:r>
          </w:p>
        </w:tc>
        <w:tc>
          <w:tcPr>
            <w:tcW w:w="6388" w:type="dxa"/>
            <w:gridSpan w:val="2"/>
            <w:vAlign w:val="center"/>
          </w:tcPr>
          <w:p w14:paraId="64E8751C" w14:textId="43449D9C" w:rsidR="00FF2416" w:rsidRDefault="00333C56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  <w:lang w:val="en-IN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IN"/>
              </w:rPr>
              <w:t xml:space="preserve"> </w:t>
            </w:r>
            <w:r w:rsidR="002F55BE" w:rsidRPr="002F55BE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  <w:lang w:val="en-IN"/>
              </w:rPr>
              <w:t>B.SC. (ECONOMICS) [ECONOMICS,STATISTICS,MATHEMATICS]</w:t>
            </w:r>
            <w:bookmarkStart w:id="0" w:name="_GoBack"/>
            <w:bookmarkEnd w:id="0"/>
          </w:p>
        </w:tc>
      </w:tr>
      <w:tr w:rsidR="00FF2416" w14:paraId="64E87520" w14:textId="77777777">
        <w:trPr>
          <w:trHeight w:val="633"/>
        </w:trPr>
        <w:tc>
          <w:tcPr>
            <w:tcW w:w="4395" w:type="dxa"/>
            <w:vAlign w:val="center"/>
          </w:tcPr>
          <w:p w14:paraId="64E8751E" w14:textId="77777777" w:rsidR="00FF2416" w:rsidRDefault="00333C56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  <w:lang w:val="en-IN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  <w:lang w:val="en-IN"/>
              </w:rPr>
              <w:t>BSE2041</w:t>
            </w:r>
          </w:p>
        </w:tc>
        <w:tc>
          <w:tcPr>
            <w:tcW w:w="6388" w:type="dxa"/>
            <w:gridSpan w:val="2"/>
            <w:vAlign w:val="center"/>
          </w:tcPr>
          <w:p w14:paraId="64E8751F" w14:textId="77777777" w:rsidR="00FF2416" w:rsidRDefault="00333C56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  <w:lang w:val="en-IN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  <w:lang w:val="en-IN"/>
              </w:rPr>
              <w:t>Public Finance</w:t>
            </w:r>
          </w:p>
        </w:tc>
      </w:tr>
      <w:tr w:rsidR="00FF2416" w14:paraId="64E87524" w14:textId="77777777">
        <w:trPr>
          <w:trHeight w:val="633"/>
        </w:trPr>
        <w:tc>
          <w:tcPr>
            <w:tcW w:w="4395" w:type="dxa"/>
            <w:vAlign w:val="center"/>
          </w:tcPr>
          <w:p w14:paraId="64E87521" w14:textId="77777777" w:rsidR="00FF2416" w:rsidRDefault="00333C56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 xml:space="preserve"> III</w:t>
            </w:r>
          </w:p>
        </w:tc>
        <w:tc>
          <w:tcPr>
            <w:tcW w:w="3402" w:type="dxa"/>
            <w:vAlign w:val="center"/>
          </w:tcPr>
          <w:p w14:paraId="64E87522" w14:textId="77777777" w:rsidR="00FF2416" w:rsidRDefault="00333C56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64E87523" w14:textId="0CAAB47F" w:rsidR="00FF2416" w:rsidRDefault="00333C56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5624F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64E87525" w14:textId="77777777" w:rsidR="00FF2416" w:rsidRDefault="00FF2416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FF2416" w14:paraId="64E8752C" w14:textId="77777777">
        <w:trPr>
          <w:trHeight w:val="550"/>
        </w:trPr>
        <w:tc>
          <w:tcPr>
            <w:tcW w:w="1882" w:type="dxa"/>
            <w:vAlign w:val="center"/>
          </w:tcPr>
          <w:p w14:paraId="64E87526" w14:textId="77777777" w:rsidR="00FF2416" w:rsidRDefault="00333C56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64E87527" w14:textId="77777777" w:rsidR="00FF2416" w:rsidRDefault="00333C5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64E87528" w14:textId="77777777" w:rsidR="00FF2416" w:rsidRDefault="00333C5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64E87529" w14:textId="77777777" w:rsidR="00FF2416" w:rsidRDefault="00333C5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64E8752A" w14:textId="77777777" w:rsidR="00FF2416" w:rsidRDefault="00333C5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64E8752B" w14:textId="77777777" w:rsidR="00FF2416" w:rsidRDefault="00333C5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FF2416" w14:paraId="64E87533" w14:textId="77777777">
        <w:trPr>
          <w:trHeight w:val="550"/>
        </w:trPr>
        <w:tc>
          <w:tcPr>
            <w:tcW w:w="1882" w:type="dxa"/>
            <w:vAlign w:val="center"/>
          </w:tcPr>
          <w:p w14:paraId="64E8752D" w14:textId="77777777" w:rsidR="00FF2416" w:rsidRDefault="00333C56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  <w:shd w:val="clear" w:color="auto" w:fill="auto"/>
          </w:tcPr>
          <w:p w14:paraId="64E8752E" w14:textId="77777777" w:rsidR="00FF2416" w:rsidRDefault="00333C5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11</w:t>
            </w:r>
          </w:p>
        </w:tc>
        <w:tc>
          <w:tcPr>
            <w:tcW w:w="1735" w:type="dxa"/>
            <w:shd w:val="clear" w:color="auto" w:fill="auto"/>
          </w:tcPr>
          <w:p w14:paraId="64E8752F" w14:textId="77777777" w:rsidR="00FF2416" w:rsidRDefault="00333C5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28</w:t>
            </w:r>
          </w:p>
        </w:tc>
        <w:tc>
          <w:tcPr>
            <w:tcW w:w="1735" w:type="dxa"/>
            <w:shd w:val="clear" w:color="auto" w:fill="auto"/>
          </w:tcPr>
          <w:p w14:paraId="64E87530" w14:textId="5C7943D0" w:rsidR="00FF2416" w:rsidRDefault="00333C5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2</w:t>
            </w:r>
            <w:r w:rsidR="007D066B"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6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1735" w:type="dxa"/>
            <w:shd w:val="clear" w:color="auto" w:fill="auto"/>
          </w:tcPr>
          <w:p w14:paraId="64E87531" w14:textId="77777777" w:rsidR="00FF2416" w:rsidRDefault="00333C5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26</w:t>
            </w:r>
          </w:p>
        </w:tc>
        <w:tc>
          <w:tcPr>
            <w:tcW w:w="1942" w:type="dxa"/>
            <w:shd w:val="clear" w:color="auto" w:fill="auto"/>
          </w:tcPr>
          <w:p w14:paraId="64E87532" w14:textId="77777777" w:rsidR="00FF2416" w:rsidRDefault="00333C5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11</w:t>
            </w:r>
          </w:p>
        </w:tc>
      </w:tr>
    </w:tbl>
    <w:p w14:paraId="64E87534" w14:textId="77777777" w:rsidR="00FF2416" w:rsidRDefault="00333C56">
      <w:pPr>
        <w:spacing w:after="0"/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>Instructions:</w:t>
      </w:r>
    </w:p>
    <w:p w14:paraId="64E87535" w14:textId="77777777" w:rsidR="00FF2416" w:rsidRDefault="00333C56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>
        <w:rPr>
          <w:rFonts w:ascii="Cambria" w:hAnsi="Cambria" w:cstheme="minorHAnsi"/>
          <w:i/>
          <w:sz w:val="24"/>
          <w:szCs w:val="24"/>
        </w:rPr>
        <w:t xml:space="preserve">Read all questions carefully and answer accordingly. </w:t>
      </w:r>
    </w:p>
    <w:p w14:paraId="64E87536" w14:textId="77777777" w:rsidR="00FF2416" w:rsidRDefault="00333C56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>
        <w:rPr>
          <w:rFonts w:ascii="Cambria" w:hAnsi="Cambria" w:cstheme="minorHAnsi"/>
          <w:i/>
          <w:sz w:val="24"/>
          <w:szCs w:val="24"/>
        </w:rPr>
        <w:t>Do not write anything on the question paper other than roll number.</w:t>
      </w:r>
    </w:p>
    <w:p w14:paraId="64E87537" w14:textId="77777777" w:rsidR="00FF2416" w:rsidRDefault="00333C56">
      <w:pPr>
        <w:spacing w:after="0"/>
        <w:jc w:val="center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W w:w="1068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8540"/>
        <w:gridCol w:w="1475"/>
        <w:gridCol w:w="666"/>
      </w:tblGrid>
      <w:tr w:rsidR="00FF2416" w14:paraId="64E8753B" w14:textId="77777777">
        <w:trPr>
          <w:trHeight w:val="630"/>
        </w:trPr>
        <w:tc>
          <w:tcPr>
            <w:tcW w:w="8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4E87538" w14:textId="77777777" w:rsidR="00FF2416" w:rsidRDefault="00333C56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Answer ALL the Questions. Each question carries 2 marks.                                     (10Q x 2M = 20M)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E87539" w14:textId="77777777" w:rsidR="00FF2416" w:rsidRDefault="00333C56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E8753A" w14:textId="77777777" w:rsidR="00FF2416" w:rsidRDefault="00333C56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2"/>
        <w:gridCol w:w="6723"/>
        <w:gridCol w:w="1134"/>
        <w:gridCol w:w="1437"/>
        <w:gridCol w:w="663"/>
      </w:tblGrid>
      <w:tr w:rsidR="00FF2416" w14:paraId="64E87541" w14:textId="77777777">
        <w:trPr>
          <w:trHeight w:val="507"/>
        </w:trPr>
        <w:tc>
          <w:tcPr>
            <w:tcW w:w="240" w:type="pct"/>
            <w:vAlign w:val="center"/>
          </w:tcPr>
          <w:p w14:paraId="64E8753C" w14:textId="77777777" w:rsidR="00FF2416" w:rsidRDefault="00333C5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214" w:type="pct"/>
            <w:vAlign w:val="center"/>
          </w:tcPr>
          <w:p w14:paraId="64E8753D" w14:textId="77777777" w:rsidR="00FF2416" w:rsidRDefault="00333C56" w:rsidP="007D066B">
            <w:pPr>
              <w:spacing w:after="0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SimSun" w:hAnsi="Cambria" w:cs="Cambria"/>
                <w:sz w:val="24"/>
                <w:szCs w:val="24"/>
              </w:rPr>
              <w:t>Define the classification of public expenditure.</w:t>
            </w:r>
          </w:p>
        </w:tc>
        <w:tc>
          <w:tcPr>
            <w:tcW w:w="542" w:type="pct"/>
            <w:vAlign w:val="center"/>
          </w:tcPr>
          <w:p w14:paraId="64E8753E" w14:textId="77777777" w:rsidR="00FF2416" w:rsidRDefault="00333C56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687" w:type="pct"/>
            <w:vAlign w:val="center"/>
          </w:tcPr>
          <w:p w14:paraId="64E8753F" w14:textId="77777777" w:rsidR="00FF2416" w:rsidRDefault="00333C5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678" w:type="dxa"/>
            <w:vAlign w:val="center"/>
          </w:tcPr>
          <w:p w14:paraId="64E87540" w14:textId="77777777" w:rsidR="00FF2416" w:rsidRDefault="00333C5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2</w:t>
            </w:r>
          </w:p>
        </w:tc>
      </w:tr>
      <w:tr w:rsidR="00FF2416" w14:paraId="64E87547" w14:textId="77777777">
        <w:trPr>
          <w:trHeight w:val="522"/>
        </w:trPr>
        <w:tc>
          <w:tcPr>
            <w:tcW w:w="240" w:type="pct"/>
            <w:vAlign w:val="center"/>
          </w:tcPr>
          <w:p w14:paraId="64E87542" w14:textId="77777777" w:rsidR="00FF2416" w:rsidRDefault="00333C5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214" w:type="pct"/>
            <w:vAlign w:val="center"/>
          </w:tcPr>
          <w:p w14:paraId="64E87543" w14:textId="77777777" w:rsidR="00FF2416" w:rsidRDefault="00333C56" w:rsidP="007D066B">
            <w:pPr>
              <w:spacing w:after="0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SimSun" w:hAnsi="Cambria" w:cs="Cambria"/>
                <w:sz w:val="24"/>
                <w:szCs w:val="24"/>
              </w:rPr>
              <w:t>Explain the importance of a budget in fiscal policy.</w:t>
            </w:r>
          </w:p>
        </w:tc>
        <w:tc>
          <w:tcPr>
            <w:tcW w:w="542" w:type="pct"/>
            <w:vAlign w:val="center"/>
          </w:tcPr>
          <w:p w14:paraId="64E87544" w14:textId="77777777" w:rsidR="00FF2416" w:rsidRDefault="00333C56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687" w:type="pct"/>
            <w:vAlign w:val="center"/>
          </w:tcPr>
          <w:p w14:paraId="64E87545" w14:textId="77777777" w:rsidR="00FF2416" w:rsidRDefault="00333C5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678" w:type="dxa"/>
            <w:vAlign w:val="center"/>
          </w:tcPr>
          <w:p w14:paraId="64E87546" w14:textId="77777777" w:rsidR="00FF2416" w:rsidRDefault="00333C5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FF2416" w14:paraId="64E8754D" w14:textId="77777777">
        <w:trPr>
          <w:trHeight w:val="507"/>
        </w:trPr>
        <w:tc>
          <w:tcPr>
            <w:tcW w:w="240" w:type="pct"/>
            <w:vAlign w:val="center"/>
          </w:tcPr>
          <w:p w14:paraId="64E87548" w14:textId="77777777" w:rsidR="00FF2416" w:rsidRDefault="00333C5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3214" w:type="pct"/>
            <w:vAlign w:val="center"/>
          </w:tcPr>
          <w:p w14:paraId="64E87549" w14:textId="77777777" w:rsidR="00FF2416" w:rsidRDefault="00333C56" w:rsidP="007D066B">
            <w:pPr>
              <w:spacing w:after="0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SimSun" w:hAnsi="Cambria" w:cs="Cambria"/>
                <w:sz w:val="24"/>
                <w:szCs w:val="24"/>
              </w:rPr>
              <w:t>How does the public budget act as an instrument of economic policy?</w:t>
            </w:r>
          </w:p>
        </w:tc>
        <w:tc>
          <w:tcPr>
            <w:tcW w:w="542" w:type="pct"/>
            <w:vAlign w:val="center"/>
          </w:tcPr>
          <w:p w14:paraId="64E8754A" w14:textId="77777777" w:rsidR="00FF2416" w:rsidRDefault="00333C56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687" w:type="pct"/>
            <w:vAlign w:val="center"/>
          </w:tcPr>
          <w:p w14:paraId="64E8754B" w14:textId="77777777" w:rsidR="00FF2416" w:rsidRDefault="00333C5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678" w:type="dxa"/>
            <w:vAlign w:val="center"/>
          </w:tcPr>
          <w:p w14:paraId="64E8754C" w14:textId="77777777" w:rsidR="00FF2416" w:rsidRDefault="00333C5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FF2416" w14:paraId="64E87553" w14:textId="77777777">
        <w:trPr>
          <w:trHeight w:val="522"/>
        </w:trPr>
        <w:tc>
          <w:tcPr>
            <w:tcW w:w="240" w:type="pct"/>
            <w:vAlign w:val="center"/>
          </w:tcPr>
          <w:p w14:paraId="64E8754E" w14:textId="77777777" w:rsidR="00FF2416" w:rsidRDefault="00333C5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3214" w:type="pct"/>
            <w:vAlign w:val="center"/>
          </w:tcPr>
          <w:p w14:paraId="64E8754F" w14:textId="77777777" w:rsidR="00FF2416" w:rsidRDefault="00333C56" w:rsidP="007D066B">
            <w:pPr>
              <w:spacing w:after="0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  <w:lang w:val="en-IN"/>
              </w:rPr>
              <w:t xml:space="preserve">Explain the </w:t>
            </w:r>
            <w:r>
              <w:rPr>
                <w:rFonts w:ascii="Cambria" w:hAnsi="Cambria" w:cs="Cambria"/>
                <w:sz w:val="24"/>
                <w:szCs w:val="24"/>
              </w:rPr>
              <w:t>Principle of maximum social advantage</w:t>
            </w:r>
            <w:r>
              <w:rPr>
                <w:rFonts w:ascii="Cambria" w:hAnsi="Cambria" w:cs="Cambria"/>
                <w:sz w:val="24"/>
                <w:szCs w:val="24"/>
                <w:lang w:val="en-IN"/>
              </w:rPr>
              <w:t>.</w:t>
            </w:r>
          </w:p>
        </w:tc>
        <w:tc>
          <w:tcPr>
            <w:tcW w:w="542" w:type="pct"/>
            <w:vAlign w:val="center"/>
          </w:tcPr>
          <w:p w14:paraId="64E87550" w14:textId="77777777" w:rsidR="00FF2416" w:rsidRDefault="00333C56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687" w:type="pct"/>
            <w:vAlign w:val="center"/>
          </w:tcPr>
          <w:p w14:paraId="64E87551" w14:textId="77777777" w:rsidR="00FF2416" w:rsidRDefault="00333C5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678" w:type="dxa"/>
            <w:vAlign w:val="center"/>
          </w:tcPr>
          <w:p w14:paraId="64E87552" w14:textId="77777777" w:rsidR="00FF2416" w:rsidRDefault="00333C5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FF2416" w14:paraId="64E87559" w14:textId="77777777">
        <w:trPr>
          <w:trHeight w:val="507"/>
        </w:trPr>
        <w:tc>
          <w:tcPr>
            <w:tcW w:w="240" w:type="pct"/>
            <w:vAlign w:val="center"/>
          </w:tcPr>
          <w:p w14:paraId="64E87554" w14:textId="77777777" w:rsidR="00FF2416" w:rsidRDefault="00333C5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3214" w:type="pct"/>
            <w:vAlign w:val="center"/>
          </w:tcPr>
          <w:p w14:paraId="64E87555" w14:textId="77777777" w:rsidR="00FF2416" w:rsidRDefault="00333C56" w:rsidP="007D066B">
            <w:pPr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  <w:lang w:val="en-IN"/>
              </w:rPr>
              <w:t>Define Public Finance</w:t>
            </w:r>
          </w:p>
        </w:tc>
        <w:tc>
          <w:tcPr>
            <w:tcW w:w="542" w:type="pct"/>
            <w:vAlign w:val="center"/>
          </w:tcPr>
          <w:p w14:paraId="64E87556" w14:textId="77777777" w:rsidR="00FF2416" w:rsidRDefault="00333C56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687" w:type="pct"/>
            <w:vAlign w:val="center"/>
          </w:tcPr>
          <w:p w14:paraId="64E87557" w14:textId="77777777" w:rsidR="00FF2416" w:rsidRDefault="00333C5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678" w:type="dxa"/>
            <w:vAlign w:val="center"/>
          </w:tcPr>
          <w:p w14:paraId="64E87558" w14:textId="77777777" w:rsidR="00FF2416" w:rsidRDefault="00333C5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FF2416" w14:paraId="64E8755F" w14:textId="77777777">
        <w:trPr>
          <w:trHeight w:val="507"/>
        </w:trPr>
        <w:tc>
          <w:tcPr>
            <w:tcW w:w="240" w:type="pct"/>
            <w:vAlign w:val="center"/>
          </w:tcPr>
          <w:p w14:paraId="64E8755A" w14:textId="77777777" w:rsidR="00FF2416" w:rsidRDefault="00333C5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3214" w:type="pct"/>
            <w:vAlign w:val="center"/>
          </w:tcPr>
          <w:p w14:paraId="64E8755B" w14:textId="77777777" w:rsidR="00FF2416" w:rsidRDefault="00333C56" w:rsidP="007D066B">
            <w:pPr>
              <w:spacing w:after="0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SimSun" w:hAnsi="Cambria" w:cs="Cambria"/>
                <w:sz w:val="24"/>
                <w:szCs w:val="24"/>
                <w:lang w:val="en-IN"/>
              </w:rPr>
              <w:t>Define</w:t>
            </w:r>
            <w:r>
              <w:rPr>
                <w:rFonts w:ascii="Cambria" w:eastAsia="SimSun" w:hAnsi="Cambria" w:cs="Cambria"/>
                <w:sz w:val="24"/>
                <w:szCs w:val="24"/>
              </w:rPr>
              <w:t xml:space="preserve"> a "surplus budget"?</w:t>
            </w:r>
          </w:p>
        </w:tc>
        <w:tc>
          <w:tcPr>
            <w:tcW w:w="542" w:type="pct"/>
            <w:vAlign w:val="center"/>
          </w:tcPr>
          <w:p w14:paraId="64E8755C" w14:textId="77777777" w:rsidR="00FF2416" w:rsidRDefault="00333C56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687" w:type="pct"/>
            <w:vAlign w:val="center"/>
          </w:tcPr>
          <w:p w14:paraId="64E8755D" w14:textId="77777777" w:rsidR="00FF2416" w:rsidRDefault="00333C5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678" w:type="dxa"/>
            <w:vAlign w:val="center"/>
          </w:tcPr>
          <w:p w14:paraId="64E8755E" w14:textId="77777777" w:rsidR="00FF2416" w:rsidRDefault="00333C5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FF2416" w14:paraId="64E87565" w14:textId="77777777">
        <w:trPr>
          <w:trHeight w:val="507"/>
        </w:trPr>
        <w:tc>
          <w:tcPr>
            <w:tcW w:w="240" w:type="pct"/>
            <w:vAlign w:val="center"/>
          </w:tcPr>
          <w:p w14:paraId="64E87560" w14:textId="77777777" w:rsidR="00FF2416" w:rsidRDefault="00333C5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3214" w:type="pct"/>
            <w:vAlign w:val="center"/>
          </w:tcPr>
          <w:p w14:paraId="64E87561" w14:textId="77777777" w:rsidR="00FF2416" w:rsidRDefault="00333C56" w:rsidP="007D066B">
            <w:pPr>
              <w:spacing w:after="0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SimSun" w:hAnsi="Cambria" w:cs="Cambria"/>
                <w:sz w:val="24"/>
                <w:szCs w:val="24"/>
              </w:rPr>
              <w:t>Mention any two causes of growth in public expenditure.</w:t>
            </w:r>
          </w:p>
        </w:tc>
        <w:tc>
          <w:tcPr>
            <w:tcW w:w="542" w:type="pct"/>
            <w:vAlign w:val="center"/>
          </w:tcPr>
          <w:p w14:paraId="64E87562" w14:textId="77777777" w:rsidR="00FF2416" w:rsidRDefault="00333C56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687" w:type="pct"/>
            <w:vAlign w:val="center"/>
          </w:tcPr>
          <w:p w14:paraId="64E87563" w14:textId="77777777" w:rsidR="00FF2416" w:rsidRDefault="00333C5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678" w:type="dxa"/>
            <w:vAlign w:val="center"/>
          </w:tcPr>
          <w:p w14:paraId="64E87564" w14:textId="77777777" w:rsidR="00FF2416" w:rsidRDefault="00333C5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FF2416" w14:paraId="64E8756B" w14:textId="77777777">
        <w:trPr>
          <w:trHeight w:val="507"/>
        </w:trPr>
        <w:tc>
          <w:tcPr>
            <w:tcW w:w="240" w:type="pct"/>
            <w:vAlign w:val="center"/>
          </w:tcPr>
          <w:p w14:paraId="64E87566" w14:textId="77777777" w:rsidR="00FF2416" w:rsidRDefault="00333C5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3214" w:type="pct"/>
            <w:vAlign w:val="center"/>
          </w:tcPr>
          <w:p w14:paraId="64E87567" w14:textId="77777777" w:rsidR="00FF2416" w:rsidRDefault="00333C56" w:rsidP="007D066B">
            <w:pPr>
              <w:spacing w:after="0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SimSun" w:hAnsi="Cambria" w:cs="Cambria"/>
                <w:sz w:val="24"/>
                <w:szCs w:val="24"/>
              </w:rPr>
              <w:t>What is the ability-to-pay approach in taxation?</w:t>
            </w:r>
          </w:p>
        </w:tc>
        <w:tc>
          <w:tcPr>
            <w:tcW w:w="542" w:type="pct"/>
            <w:vAlign w:val="center"/>
          </w:tcPr>
          <w:p w14:paraId="64E87568" w14:textId="77777777" w:rsidR="00FF2416" w:rsidRDefault="00333C56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687" w:type="pct"/>
            <w:vAlign w:val="center"/>
          </w:tcPr>
          <w:p w14:paraId="64E87569" w14:textId="77777777" w:rsidR="00FF2416" w:rsidRDefault="00333C5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678" w:type="dxa"/>
            <w:vAlign w:val="center"/>
          </w:tcPr>
          <w:p w14:paraId="64E8756A" w14:textId="77777777" w:rsidR="00FF2416" w:rsidRDefault="00333C5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FF2416" w14:paraId="64E87571" w14:textId="77777777">
        <w:trPr>
          <w:trHeight w:val="507"/>
        </w:trPr>
        <w:tc>
          <w:tcPr>
            <w:tcW w:w="240" w:type="pct"/>
            <w:vAlign w:val="center"/>
          </w:tcPr>
          <w:p w14:paraId="64E8756C" w14:textId="77777777" w:rsidR="00FF2416" w:rsidRDefault="00333C5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3214" w:type="pct"/>
            <w:vAlign w:val="center"/>
          </w:tcPr>
          <w:p w14:paraId="64E8756D" w14:textId="77777777" w:rsidR="00FF2416" w:rsidRDefault="00333C56" w:rsidP="007D066B">
            <w:pPr>
              <w:spacing w:after="0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SimSun" w:hAnsi="Cambria" w:cs="Cambria"/>
                <w:sz w:val="24"/>
                <w:szCs w:val="24"/>
              </w:rPr>
              <w:t>Explain the difference between direct and indirect taxes.</w:t>
            </w:r>
          </w:p>
        </w:tc>
        <w:tc>
          <w:tcPr>
            <w:tcW w:w="542" w:type="pct"/>
            <w:vAlign w:val="center"/>
          </w:tcPr>
          <w:p w14:paraId="64E8756E" w14:textId="77777777" w:rsidR="00FF2416" w:rsidRDefault="00333C56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687" w:type="pct"/>
            <w:vAlign w:val="center"/>
          </w:tcPr>
          <w:p w14:paraId="64E8756F" w14:textId="77777777" w:rsidR="00FF2416" w:rsidRDefault="00333C5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678" w:type="dxa"/>
            <w:vAlign w:val="center"/>
          </w:tcPr>
          <w:p w14:paraId="64E87570" w14:textId="77777777" w:rsidR="00FF2416" w:rsidRDefault="00333C5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FF2416" w14:paraId="64E87577" w14:textId="77777777">
        <w:trPr>
          <w:trHeight w:val="507"/>
        </w:trPr>
        <w:tc>
          <w:tcPr>
            <w:tcW w:w="240" w:type="pct"/>
            <w:vAlign w:val="center"/>
          </w:tcPr>
          <w:p w14:paraId="64E87572" w14:textId="77777777" w:rsidR="00FF2416" w:rsidRDefault="00333C5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3214" w:type="pct"/>
            <w:vAlign w:val="center"/>
          </w:tcPr>
          <w:p w14:paraId="64E87573" w14:textId="77777777" w:rsidR="00FF2416" w:rsidRDefault="00333C56" w:rsidP="007D066B">
            <w:pPr>
              <w:spacing w:after="0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SimSun" w:hAnsi="Cambria" w:cs="Cambria"/>
                <w:sz w:val="24"/>
                <w:szCs w:val="24"/>
              </w:rPr>
              <w:t>Explain Wagner’s law of increasing state activities.</w:t>
            </w:r>
          </w:p>
        </w:tc>
        <w:tc>
          <w:tcPr>
            <w:tcW w:w="542" w:type="pct"/>
            <w:vAlign w:val="center"/>
          </w:tcPr>
          <w:p w14:paraId="64E87574" w14:textId="77777777" w:rsidR="00FF2416" w:rsidRDefault="00333C56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687" w:type="pct"/>
            <w:vAlign w:val="center"/>
          </w:tcPr>
          <w:p w14:paraId="64E87575" w14:textId="77777777" w:rsidR="00FF2416" w:rsidRDefault="00333C5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678" w:type="dxa"/>
            <w:vAlign w:val="center"/>
          </w:tcPr>
          <w:p w14:paraId="64E87576" w14:textId="77777777" w:rsidR="00FF2416" w:rsidRDefault="00333C5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</w:tbl>
    <w:p w14:paraId="64E87578" w14:textId="77777777" w:rsidR="00FF2416" w:rsidRDefault="00FF2416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64E87579" w14:textId="77777777" w:rsidR="00FF2416" w:rsidRDefault="00FF2416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64E8757A" w14:textId="77777777" w:rsidR="00FF2416" w:rsidRDefault="00333C56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W w:w="10683" w:type="dxa"/>
        <w:tblInd w:w="-10" w:type="dxa"/>
        <w:tblLook w:val="04A0" w:firstRow="1" w:lastRow="0" w:firstColumn="1" w:lastColumn="0" w:noHBand="0" w:noVBand="1"/>
      </w:tblPr>
      <w:tblGrid>
        <w:gridCol w:w="704"/>
        <w:gridCol w:w="851"/>
        <w:gridCol w:w="5533"/>
        <w:gridCol w:w="1286"/>
        <w:gridCol w:w="1556"/>
        <w:gridCol w:w="753"/>
      </w:tblGrid>
      <w:tr w:rsidR="00FF2416" w14:paraId="64E8757E" w14:textId="77777777" w:rsidTr="00060B58">
        <w:trPr>
          <w:trHeight w:val="630"/>
        </w:trPr>
        <w:tc>
          <w:tcPr>
            <w:tcW w:w="83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4E8757B" w14:textId="77777777" w:rsidR="00FF2416" w:rsidRDefault="00333C56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Answer ALL the Questions. Each question carries 7 marks.                                     (5Q x 7M = 35M)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E8757C" w14:textId="77777777" w:rsidR="00FF2416" w:rsidRDefault="00333C56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E8757D" w14:textId="77777777" w:rsidR="00FF2416" w:rsidRDefault="00333C56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  <w:tr w:rsidR="00FF2416" w14:paraId="64E87585" w14:textId="77777777" w:rsidTr="00060B5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8757F" w14:textId="251304C8" w:rsidR="00FF2416" w:rsidRDefault="00333C56" w:rsidP="00D810B6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7580" w14:textId="205FFF4B" w:rsidR="00FF2416" w:rsidRDefault="00FF2416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7581" w14:textId="77777777" w:rsidR="00FF2416" w:rsidRDefault="00333C56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eastAsia="SimSun" w:hAnsi="Cambria" w:cs="Cambria"/>
                <w:sz w:val="24"/>
                <w:szCs w:val="24"/>
              </w:rPr>
              <w:t>Define public finance and explain its scope.</w:t>
            </w: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7582" w14:textId="6AFF84BD" w:rsidR="00FF2416" w:rsidRDefault="00060B5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="00333C56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7583" w14:textId="77777777" w:rsidR="00FF2416" w:rsidRDefault="00333C56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7584" w14:textId="77777777" w:rsidR="00FF2416" w:rsidRDefault="00333C56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CO1</w:t>
            </w:r>
          </w:p>
        </w:tc>
      </w:tr>
      <w:tr w:rsidR="00FF2416" w14:paraId="64E87588" w14:textId="77777777" w:rsidTr="00060B5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7586" w14:textId="77777777" w:rsidR="00FF2416" w:rsidRDefault="00FF2416" w:rsidP="00D810B6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99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7587" w14:textId="77777777" w:rsidR="00FF2416" w:rsidRDefault="00333C56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FF2416" w14:paraId="64E8758F" w14:textId="77777777" w:rsidTr="00060B5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7589" w14:textId="557C345F" w:rsidR="00FF2416" w:rsidRDefault="00D810B6" w:rsidP="00D810B6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758A" w14:textId="1DD1A136" w:rsidR="00FF2416" w:rsidRDefault="00FF2416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758B" w14:textId="77777777" w:rsidR="00FF2416" w:rsidRDefault="00333C56">
            <w:pPr>
              <w:spacing w:beforeAutospacing="1" w:after="0" w:afterAutospacing="1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Explain the principle of maximum social advantage and its relevance to public finance.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758C" w14:textId="77777777" w:rsidR="00FF2416" w:rsidRDefault="00333C56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758D" w14:textId="77777777" w:rsidR="00FF2416" w:rsidRDefault="00333C56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758E" w14:textId="77777777" w:rsidR="00FF2416" w:rsidRDefault="00333C56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CO1</w:t>
            </w:r>
          </w:p>
        </w:tc>
      </w:tr>
    </w:tbl>
    <w:p w14:paraId="64E87590" w14:textId="77777777" w:rsidR="00FF2416" w:rsidRDefault="00FF2416">
      <w:pPr>
        <w:pBdr>
          <w:top w:val="single" w:sz="4" w:space="0" w:color="auto"/>
        </w:pBd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0"/>
        <w:gridCol w:w="743"/>
        <w:gridCol w:w="5602"/>
        <w:gridCol w:w="1113"/>
        <w:gridCol w:w="1521"/>
        <w:gridCol w:w="740"/>
      </w:tblGrid>
      <w:tr w:rsidR="00FF2416" w14:paraId="64E87597" w14:textId="77777777">
        <w:trPr>
          <w:trHeight w:val="315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87591" w14:textId="732842B2" w:rsidR="00FF2416" w:rsidRDefault="00D810B6" w:rsidP="00D810B6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13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7592" w14:textId="0E225A9B" w:rsidR="00FF2416" w:rsidRDefault="00FF2416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7593" w14:textId="77777777" w:rsidR="00FF2416" w:rsidRDefault="00333C56">
            <w:pPr>
              <w:spacing w:beforeAutospacing="1" w:after="0" w:afterAutospacing="1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Define taxation and explain its importance as a source of public rev</w:t>
            </w:r>
            <w:r>
              <w:rPr>
                <w:rFonts w:ascii="Cambria" w:hAnsi="Cambria" w:cs="Cambria"/>
                <w:sz w:val="24"/>
                <w:szCs w:val="24"/>
                <w:lang w:val="en-IN"/>
              </w:rPr>
              <w:t>e</w:t>
            </w:r>
            <w:r>
              <w:rPr>
                <w:rFonts w:ascii="Cambria" w:hAnsi="Cambria" w:cs="Cambria"/>
                <w:sz w:val="24"/>
                <w:szCs w:val="24"/>
              </w:rPr>
              <w:t>nue.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7594" w14:textId="77777777" w:rsidR="00FF2416" w:rsidRDefault="00333C56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7595" w14:textId="77777777" w:rsidR="00FF2416" w:rsidRDefault="00333C56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7596" w14:textId="77777777" w:rsidR="00FF2416" w:rsidRDefault="00333C56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CO2</w:t>
            </w:r>
          </w:p>
        </w:tc>
      </w:tr>
      <w:tr w:rsidR="00FF2416" w14:paraId="64E8759A" w14:textId="77777777" w:rsidTr="00D810B6">
        <w:trPr>
          <w:trHeight w:val="315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7598" w14:textId="77777777" w:rsidR="00FF2416" w:rsidRDefault="00FF2416" w:rsidP="00D810B6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7599" w14:textId="77777777" w:rsidR="00FF2416" w:rsidRDefault="00333C56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FF2416" w14:paraId="64E875A1" w14:textId="77777777" w:rsidTr="00D810B6">
        <w:trPr>
          <w:trHeight w:val="315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759B" w14:textId="3E9D7726" w:rsidR="00FF2416" w:rsidRDefault="00D810B6" w:rsidP="00D810B6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759C" w14:textId="56FA9272" w:rsidR="00FF2416" w:rsidRDefault="00FF2416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759D" w14:textId="77777777" w:rsidR="00FF2416" w:rsidRDefault="00333C56">
            <w:pPr>
              <w:spacing w:beforeAutospacing="1" w:after="0" w:afterAutospacing="1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Define public expenditure and explain its various classifications.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759E" w14:textId="77777777" w:rsidR="00FF2416" w:rsidRDefault="00333C56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759F" w14:textId="77777777" w:rsidR="00FF2416" w:rsidRDefault="00333C56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75A0" w14:textId="77777777" w:rsidR="00FF2416" w:rsidRDefault="00333C56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CO2</w:t>
            </w:r>
          </w:p>
        </w:tc>
      </w:tr>
    </w:tbl>
    <w:p w14:paraId="64E875A2" w14:textId="77777777" w:rsidR="00FF2416" w:rsidRDefault="00FF2416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2"/>
        <w:gridCol w:w="743"/>
        <w:gridCol w:w="5600"/>
        <w:gridCol w:w="1115"/>
        <w:gridCol w:w="1521"/>
        <w:gridCol w:w="738"/>
      </w:tblGrid>
      <w:tr w:rsidR="00FF2416" w14:paraId="64E875A9" w14:textId="77777777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875A3" w14:textId="5712235A" w:rsidR="00FF2416" w:rsidRDefault="00D810B6" w:rsidP="00D810B6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75A4" w14:textId="65D10AB6" w:rsidR="00FF2416" w:rsidRDefault="00FF2416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75A5" w14:textId="77777777" w:rsidR="00FF2416" w:rsidRDefault="00333C56">
            <w:pPr>
              <w:spacing w:beforeAutospacing="1" w:after="0" w:afterAutospacing="1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Discuss the relationship between public expenditure and economic growth.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75A6" w14:textId="77777777" w:rsidR="00FF2416" w:rsidRDefault="00333C56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75A7" w14:textId="77777777" w:rsidR="00FF2416" w:rsidRDefault="00333C56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75A8" w14:textId="77777777" w:rsidR="00FF2416" w:rsidRDefault="00333C56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CO4</w:t>
            </w:r>
          </w:p>
        </w:tc>
      </w:tr>
      <w:tr w:rsidR="00FF2416" w14:paraId="64E875AC" w14:textId="77777777" w:rsidTr="00D810B6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75AA" w14:textId="77777777" w:rsidR="00FF2416" w:rsidRDefault="00FF2416" w:rsidP="00D810B6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75AB" w14:textId="77777777" w:rsidR="00FF2416" w:rsidRDefault="00333C56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FF2416" w14:paraId="64E875B3" w14:textId="77777777" w:rsidTr="00D810B6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75AD" w14:textId="3B4E89A6" w:rsidR="00FF2416" w:rsidRDefault="00D810B6" w:rsidP="00D810B6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75AE" w14:textId="1F94C628" w:rsidR="00FF2416" w:rsidRDefault="00FF2416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75AF" w14:textId="77777777" w:rsidR="00FF2416" w:rsidRDefault="00333C56">
            <w:pPr>
              <w:spacing w:beforeAutospacing="1" w:after="0" w:afterAutospacing="1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Discuss the economic and functional classification of a public budget.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75B0" w14:textId="77777777" w:rsidR="00FF2416" w:rsidRDefault="00333C56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75B1" w14:textId="77777777" w:rsidR="00FF2416" w:rsidRDefault="00333C56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75B2" w14:textId="77777777" w:rsidR="00FF2416" w:rsidRDefault="00333C56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CO4</w:t>
            </w:r>
          </w:p>
        </w:tc>
      </w:tr>
    </w:tbl>
    <w:p w14:paraId="64E875B4" w14:textId="77777777" w:rsidR="00FF2416" w:rsidRDefault="00FF2416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2"/>
        <w:gridCol w:w="743"/>
        <w:gridCol w:w="5600"/>
        <w:gridCol w:w="1115"/>
        <w:gridCol w:w="1521"/>
        <w:gridCol w:w="738"/>
      </w:tblGrid>
      <w:tr w:rsidR="00FF2416" w14:paraId="64E875BB" w14:textId="77777777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875B5" w14:textId="1E0A836C" w:rsidR="00FF2416" w:rsidRDefault="00D810B6" w:rsidP="00D810B6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75B6" w14:textId="29829E6F" w:rsidR="00FF2416" w:rsidRDefault="00FF2416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75B7" w14:textId="77777777" w:rsidR="00FF2416" w:rsidRDefault="00333C56">
            <w:pPr>
              <w:spacing w:beforeAutospacing="1" w:after="0" w:afterAutospacing="1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What are the economic efficiency issues in multilevel government systems?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75B8" w14:textId="77777777" w:rsidR="00FF2416" w:rsidRDefault="00333C56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75B9" w14:textId="77777777" w:rsidR="00FF2416" w:rsidRDefault="00333C56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75BA" w14:textId="77777777" w:rsidR="00FF2416" w:rsidRDefault="00333C56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CO3</w:t>
            </w:r>
          </w:p>
        </w:tc>
      </w:tr>
      <w:tr w:rsidR="00FF2416" w14:paraId="64E875BE" w14:textId="77777777" w:rsidTr="00D810B6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75BC" w14:textId="77777777" w:rsidR="00FF2416" w:rsidRDefault="00FF2416" w:rsidP="00D810B6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75BD" w14:textId="77777777" w:rsidR="00FF2416" w:rsidRDefault="00333C56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FF2416" w14:paraId="64E875C5" w14:textId="77777777" w:rsidTr="00D810B6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75BF" w14:textId="54F063DD" w:rsidR="00FF2416" w:rsidRDefault="00D810B6" w:rsidP="00D810B6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75C0" w14:textId="1304E11E" w:rsidR="00FF2416" w:rsidRDefault="00FF2416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75C1" w14:textId="77777777" w:rsidR="00FF2416" w:rsidRDefault="00333C56">
            <w:pPr>
              <w:spacing w:beforeAutospacing="1" w:after="0" w:afterAutospacing="1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Explain the characteristics of a good tax system.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75C2" w14:textId="77777777" w:rsidR="00FF2416" w:rsidRDefault="00333C56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75C3" w14:textId="77777777" w:rsidR="00FF2416" w:rsidRDefault="00333C56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75C4" w14:textId="77777777" w:rsidR="00FF2416" w:rsidRDefault="00333C56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CO3</w:t>
            </w:r>
          </w:p>
        </w:tc>
      </w:tr>
    </w:tbl>
    <w:p w14:paraId="64E875C6" w14:textId="77777777" w:rsidR="00FF2416" w:rsidRDefault="00FF2416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2"/>
        <w:gridCol w:w="743"/>
        <w:gridCol w:w="5600"/>
        <w:gridCol w:w="1115"/>
        <w:gridCol w:w="1521"/>
        <w:gridCol w:w="738"/>
      </w:tblGrid>
      <w:tr w:rsidR="00FF2416" w14:paraId="64E875CD" w14:textId="77777777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875C7" w14:textId="7C4895C0" w:rsidR="00FF2416" w:rsidRDefault="00D810B6" w:rsidP="00D810B6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19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75C8" w14:textId="3D3CF8BE" w:rsidR="00FF2416" w:rsidRDefault="00FF2416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75C9" w14:textId="77777777" w:rsidR="00FF2416" w:rsidRDefault="00333C56">
            <w:pPr>
              <w:spacing w:beforeAutospacing="1" w:after="0" w:afterAutospacing="1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Discuss the importance of budgeting for government fiscal health.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75CA" w14:textId="77777777" w:rsidR="00FF2416" w:rsidRDefault="00333C56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75CB" w14:textId="77777777" w:rsidR="00FF2416" w:rsidRDefault="00333C56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75CC" w14:textId="77777777" w:rsidR="00FF2416" w:rsidRDefault="00333C56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CO5</w:t>
            </w:r>
          </w:p>
        </w:tc>
      </w:tr>
      <w:tr w:rsidR="00FF2416" w14:paraId="64E875D0" w14:textId="77777777" w:rsidTr="00D810B6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75CE" w14:textId="77777777" w:rsidR="00FF2416" w:rsidRDefault="00FF2416" w:rsidP="00D810B6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75CF" w14:textId="77777777" w:rsidR="00FF2416" w:rsidRDefault="00333C56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FF2416" w14:paraId="64E875D7" w14:textId="77777777" w:rsidTr="00D810B6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75D1" w14:textId="7EFF39F9" w:rsidR="00FF2416" w:rsidRDefault="00D810B6" w:rsidP="00D810B6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75D2" w14:textId="671F5761" w:rsidR="00FF2416" w:rsidRDefault="00FF2416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75D3" w14:textId="77777777" w:rsidR="00FF2416" w:rsidRDefault="00333C56">
            <w:pPr>
              <w:spacing w:beforeAutospacing="1" w:after="0" w:afterAutospacing="1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mbria"/>
                <w:sz w:val="24"/>
                <w:szCs w:val="24"/>
                <w:lang w:val="en-IN"/>
              </w:rPr>
              <w:t>Explain h</w:t>
            </w:r>
            <w:r>
              <w:rPr>
                <w:rFonts w:ascii="Cambria" w:hAnsi="Cambria" w:cs="Cambria"/>
                <w:sz w:val="24"/>
                <w:szCs w:val="24"/>
              </w:rPr>
              <w:t xml:space="preserve">ow </w:t>
            </w:r>
            <w:r>
              <w:rPr>
                <w:rFonts w:ascii="Cambria" w:hAnsi="Cambria" w:cs="Cambria"/>
                <w:sz w:val="24"/>
                <w:szCs w:val="24"/>
                <w:lang w:val="en-IN"/>
              </w:rPr>
              <w:t>Public Finance</w:t>
            </w:r>
            <w:r>
              <w:rPr>
                <w:rFonts w:ascii="Cambria" w:hAnsi="Cambria" w:cs="Cambria"/>
                <w:sz w:val="24"/>
                <w:szCs w:val="24"/>
              </w:rPr>
              <w:t xml:space="preserve"> differ</w:t>
            </w:r>
            <w:r>
              <w:rPr>
                <w:rFonts w:ascii="Cambria" w:hAnsi="Cambria" w:cs="Cambria"/>
                <w:sz w:val="24"/>
                <w:szCs w:val="24"/>
                <w:lang w:val="en-IN"/>
              </w:rPr>
              <w:t>s</w:t>
            </w:r>
            <w:r>
              <w:rPr>
                <w:rFonts w:ascii="Cambria" w:hAnsi="Cambria" w:cs="Cambria"/>
                <w:sz w:val="24"/>
                <w:szCs w:val="24"/>
              </w:rPr>
              <w:t xml:space="preserve"> from private finance?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75D4" w14:textId="77777777" w:rsidR="00FF2416" w:rsidRDefault="00333C56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75D5" w14:textId="77777777" w:rsidR="00FF2416" w:rsidRDefault="00333C56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75D6" w14:textId="77777777" w:rsidR="00FF2416" w:rsidRDefault="00333C56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CO5</w:t>
            </w:r>
          </w:p>
        </w:tc>
      </w:tr>
    </w:tbl>
    <w:p w14:paraId="64E875D9" w14:textId="77777777" w:rsidR="00FF2416" w:rsidRDefault="00333C56" w:rsidP="00DA554C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8"/>
          <w:szCs w:val="28"/>
        </w:rPr>
        <w:t>Part C</w:t>
      </w:r>
    </w:p>
    <w:tbl>
      <w:tblPr>
        <w:tblW w:w="10667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8832"/>
        <w:gridCol w:w="1176"/>
        <w:gridCol w:w="659"/>
      </w:tblGrid>
      <w:tr w:rsidR="00FF2416" w14:paraId="64E875DD" w14:textId="77777777">
        <w:trPr>
          <w:trHeight w:val="630"/>
        </w:trPr>
        <w:tc>
          <w:tcPr>
            <w:tcW w:w="8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4E875DA" w14:textId="77777777" w:rsidR="00FF2416" w:rsidRDefault="00333C56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Answer Any THREE Questions. Each question carries 15 marks.                                     (3Q x 15M = 45M)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E875DB" w14:textId="77777777" w:rsidR="00FF2416" w:rsidRDefault="00333C56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E875DC" w14:textId="77777777" w:rsidR="00FF2416" w:rsidRDefault="00333C56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2"/>
        <w:gridCol w:w="7114"/>
        <w:gridCol w:w="1025"/>
        <w:gridCol w:w="1155"/>
        <w:gridCol w:w="663"/>
      </w:tblGrid>
      <w:tr w:rsidR="00FF2416" w14:paraId="64E875E3" w14:textId="77777777">
        <w:trPr>
          <w:trHeight w:val="858"/>
        </w:trPr>
        <w:tc>
          <w:tcPr>
            <w:tcW w:w="240" w:type="pct"/>
            <w:vAlign w:val="center"/>
          </w:tcPr>
          <w:p w14:paraId="64E875DE" w14:textId="7F887B7F" w:rsidR="00FF2416" w:rsidRDefault="00AF13E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21</w:t>
            </w:r>
          </w:p>
        </w:tc>
        <w:tc>
          <w:tcPr>
            <w:tcW w:w="3401" w:type="pct"/>
            <w:vAlign w:val="center"/>
          </w:tcPr>
          <w:p w14:paraId="64E875DF" w14:textId="77777777" w:rsidR="00FF2416" w:rsidRDefault="00333C56" w:rsidP="007D066B">
            <w:pPr>
              <w:spacing w:beforeAutospacing="1" w:after="0" w:afterAutospacing="1"/>
              <w:ind w:left="16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Critically analyze the principle of maximum social advantage with real-life examples.</w:t>
            </w:r>
          </w:p>
        </w:tc>
        <w:tc>
          <w:tcPr>
            <w:tcW w:w="490" w:type="pct"/>
            <w:vAlign w:val="center"/>
          </w:tcPr>
          <w:p w14:paraId="64E875E0" w14:textId="77777777" w:rsidR="00FF2416" w:rsidRDefault="00333C5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64E875E1" w14:textId="77777777" w:rsidR="00FF2416" w:rsidRDefault="00333C5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64E875E2" w14:textId="77777777" w:rsidR="00FF2416" w:rsidRDefault="00333C5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3</w:t>
            </w:r>
          </w:p>
        </w:tc>
      </w:tr>
      <w:tr w:rsidR="00FF2416" w14:paraId="64E875E9" w14:textId="77777777">
        <w:trPr>
          <w:trHeight w:val="858"/>
        </w:trPr>
        <w:tc>
          <w:tcPr>
            <w:tcW w:w="240" w:type="pct"/>
            <w:vAlign w:val="center"/>
          </w:tcPr>
          <w:p w14:paraId="64E875E4" w14:textId="075F2451" w:rsidR="00FF2416" w:rsidRDefault="00AF13E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22</w:t>
            </w:r>
          </w:p>
        </w:tc>
        <w:tc>
          <w:tcPr>
            <w:tcW w:w="3401" w:type="pct"/>
            <w:vAlign w:val="center"/>
          </w:tcPr>
          <w:p w14:paraId="64E875E5" w14:textId="77777777" w:rsidR="00FF2416" w:rsidRDefault="00333C56" w:rsidP="007D066B">
            <w:pPr>
              <w:spacing w:beforeAutospacing="1" w:after="0" w:afterAutospacing="1"/>
              <w:ind w:left="16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Critically analyze the Peacock-Wiseman hypothesis in the context of public expenditure growth.</w:t>
            </w:r>
          </w:p>
        </w:tc>
        <w:tc>
          <w:tcPr>
            <w:tcW w:w="490" w:type="pct"/>
            <w:vAlign w:val="center"/>
          </w:tcPr>
          <w:p w14:paraId="64E875E6" w14:textId="77777777" w:rsidR="00FF2416" w:rsidRDefault="00333C5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64E875E7" w14:textId="77777777" w:rsidR="00FF2416" w:rsidRDefault="00333C5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64E875E8" w14:textId="77777777" w:rsidR="00FF2416" w:rsidRDefault="00333C5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2</w:t>
            </w:r>
          </w:p>
        </w:tc>
      </w:tr>
      <w:tr w:rsidR="00FF2416" w14:paraId="64E875EF" w14:textId="77777777">
        <w:trPr>
          <w:trHeight w:val="858"/>
        </w:trPr>
        <w:tc>
          <w:tcPr>
            <w:tcW w:w="240" w:type="pct"/>
            <w:vAlign w:val="center"/>
          </w:tcPr>
          <w:p w14:paraId="64E875EA" w14:textId="3621F616" w:rsidR="00FF2416" w:rsidRDefault="00AF13E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23</w:t>
            </w:r>
          </w:p>
        </w:tc>
        <w:tc>
          <w:tcPr>
            <w:tcW w:w="3401" w:type="pct"/>
            <w:vAlign w:val="center"/>
          </w:tcPr>
          <w:p w14:paraId="64E875EB" w14:textId="77777777" w:rsidR="00FF2416" w:rsidRDefault="00333C56" w:rsidP="007D066B">
            <w:pPr>
              <w:spacing w:beforeAutospacing="1" w:after="0" w:afterAutospacing="1"/>
              <w:ind w:left="16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Critically analyze the role of the public budget as an instrument of economic policy.</w:t>
            </w:r>
          </w:p>
        </w:tc>
        <w:tc>
          <w:tcPr>
            <w:tcW w:w="490" w:type="pct"/>
            <w:vAlign w:val="center"/>
          </w:tcPr>
          <w:p w14:paraId="64E875EC" w14:textId="77777777" w:rsidR="00FF2416" w:rsidRDefault="00333C5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64E875ED" w14:textId="77777777" w:rsidR="00FF2416" w:rsidRDefault="00333C5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64E875EE" w14:textId="77777777" w:rsidR="00FF2416" w:rsidRDefault="00333C5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4</w:t>
            </w:r>
          </w:p>
        </w:tc>
      </w:tr>
      <w:tr w:rsidR="00FF2416" w14:paraId="64E875F5" w14:textId="77777777">
        <w:trPr>
          <w:trHeight w:val="858"/>
        </w:trPr>
        <w:tc>
          <w:tcPr>
            <w:tcW w:w="240" w:type="pct"/>
            <w:vAlign w:val="center"/>
          </w:tcPr>
          <w:p w14:paraId="64E875F0" w14:textId="08637199" w:rsidR="00FF2416" w:rsidRDefault="00AF13E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3401" w:type="pct"/>
            <w:vAlign w:val="center"/>
          </w:tcPr>
          <w:p w14:paraId="64E875F1" w14:textId="77777777" w:rsidR="00FF2416" w:rsidRDefault="00333C56" w:rsidP="007D066B">
            <w:pPr>
              <w:spacing w:beforeAutospacing="1" w:after="0" w:afterAutospacing="1"/>
              <w:ind w:left="16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Analyze the benefit and ability to pay approaches in taxation with suitable examples.</w:t>
            </w:r>
          </w:p>
        </w:tc>
        <w:tc>
          <w:tcPr>
            <w:tcW w:w="490" w:type="pct"/>
            <w:vAlign w:val="center"/>
          </w:tcPr>
          <w:p w14:paraId="64E875F2" w14:textId="77777777" w:rsidR="00FF2416" w:rsidRDefault="00333C5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64E875F3" w14:textId="77777777" w:rsidR="00FF2416" w:rsidRDefault="00333C5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64E875F4" w14:textId="77777777" w:rsidR="00FF2416" w:rsidRDefault="00333C5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3</w:t>
            </w:r>
          </w:p>
        </w:tc>
      </w:tr>
    </w:tbl>
    <w:p w14:paraId="64E875F6" w14:textId="60668BB3" w:rsidR="00FF2416" w:rsidRPr="00DA554C" w:rsidRDefault="00DA554C" w:rsidP="00DA554C">
      <w:pPr>
        <w:jc w:val="center"/>
        <w:rPr>
          <w:rFonts w:ascii="Arial" w:hAnsi="Arial" w:cs="Arial"/>
          <w:b/>
          <w:sz w:val="32"/>
          <w:szCs w:val="36"/>
        </w:rPr>
      </w:pPr>
      <w:r w:rsidRPr="00DA554C">
        <w:rPr>
          <w:rFonts w:ascii="Arial" w:hAnsi="Arial" w:cs="Arial"/>
          <w:b/>
          <w:sz w:val="32"/>
          <w:szCs w:val="36"/>
        </w:rPr>
        <w:t xml:space="preserve">***** </w:t>
      </w:r>
      <w:r w:rsidRPr="00DA554C">
        <w:rPr>
          <w:rFonts w:ascii="Times New Roman" w:hAnsi="Times New Roman"/>
          <w:b/>
          <w:sz w:val="32"/>
          <w:szCs w:val="36"/>
        </w:rPr>
        <w:t>BEST WISHES</w:t>
      </w:r>
      <w:r w:rsidRPr="00DA554C">
        <w:rPr>
          <w:rFonts w:ascii="Arial" w:hAnsi="Arial" w:cs="Arial"/>
          <w:b/>
          <w:sz w:val="32"/>
          <w:szCs w:val="36"/>
        </w:rPr>
        <w:t xml:space="preserve"> *****</w:t>
      </w:r>
    </w:p>
    <w:sectPr w:rsidR="00FF2416" w:rsidRPr="00DA554C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02C1C5" w14:textId="77777777" w:rsidR="00B85455" w:rsidRDefault="00B85455">
      <w:pPr>
        <w:spacing w:line="240" w:lineRule="auto"/>
      </w:pPr>
      <w:r>
        <w:separator/>
      </w:r>
    </w:p>
  </w:endnote>
  <w:endnote w:type="continuationSeparator" w:id="0">
    <w:p w14:paraId="553C61C0" w14:textId="77777777" w:rsidR="00B85455" w:rsidRDefault="00B854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2B1984" w14:textId="77777777" w:rsidR="00B85455" w:rsidRDefault="00B85455">
      <w:pPr>
        <w:spacing w:after="0"/>
      </w:pPr>
      <w:r>
        <w:separator/>
      </w:r>
    </w:p>
  </w:footnote>
  <w:footnote w:type="continuationSeparator" w:id="0">
    <w:p w14:paraId="5FEAEF7A" w14:textId="77777777" w:rsidR="00B85455" w:rsidRDefault="00B8545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0B58"/>
    <w:rsid w:val="000648F2"/>
    <w:rsid w:val="00065201"/>
    <w:rsid w:val="000717EF"/>
    <w:rsid w:val="00071F46"/>
    <w:rsid w:val="0007368D"/>
    <w:rsid w:val="00073A5E"/>
    <w:rsid w:val="00076DE0"/>
    <w:rsid w:val="000773F4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D0AAB"/>
    <w:rsid w:val="000D425C"/>
    <w:rsid w:val="000D6ACB"/>
    <w:rsid w:val="000E38A4"/>
    <w:rsid w:val="000E5994"/>
    <w:rsid w:val="0010353E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1AA4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B70D0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2F55BE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3C56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55F8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4DA9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24F1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482A"/>
    <w:rsid w:val="006C5A74"/>
    <w:rsid w:val="006D06C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1D2C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066B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4B06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56C3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13E1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1171"/>
    <w:rsid w:val="00B5479D"/>
    <w:rsid w:val="00B54AE4"/>
    <w:rsid w:val="00B622F0"/>
    <w:rsid w:val="00B722EA"/>
    <w:rsid w:val="00B73158"/>
    <w:rsid w:val="00B77F41"/>
    <w:rsid w:val="00B85087"/>
    <w:rsid w:val="00B85455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5EB2"/>
    <w:rsid w:val="00BC621A"/>
    <w:rsid w:val="00BC6A16"/>
    <w:rsid w:val="00BC7011"/>
    <w:rsid w:val="00BD4E15"/>
    <w:rsid w:val="00BD5B1D"/>
    <w:rsid w:val="00BE6F3B"/>
    <w:rsid w:val="00BF00FE"/>
    <w:rsid w:val="00BF4113"/>
    <w:rsid w:val="00BF6AB8"/>
    <w:rsid w:val="00BF7CCD"/>
    <w:rsid w:val="00C041D3"/>
    <w:rsid w:val="00C07A85"/>
    <w:rsid w:val="00C22CAB"/>
    <w:rsid w:val="00C2391A"/>
    <w:rsid w:val="00C24DDD"/>
    <w:rsid w:val="00C337F0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10B6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A554C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45DD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B6AEF"/>
    <w:rsid w:val="00FC1271"/>
    <w:rsid w:val="00FD02E3"/>
    <w:rsid w:val="00FD12CB"/>
    <w:rsid w:val="00FD5575"/>
    <w:rsid w:val="00FE4BEF"/>
    <w:rsid w:val="00FE56E0"/>
    <w:rsid w:val="00FE6ADC"/>
    <w:rsid w:val="00FF122B"/>
    <w:rsid w:val="00FF2416"/>
    <w:rsid w:val="00FF595E"/>
    <w:rsid w:val="00FF6137"/>
    <w:rsid w:val="02866D40"/>
    <w:rsid w:val="06254DA5"/>
    <w:rsid w:val="0A600591"/>
    <w:rsid w:val="0B5E04B4"/>
    <w:rsid w:val="0C946333"/>
    <w:rsid w:val="0E52758D"/>
    <w:rsid w:val="111A671C"/>
    <w:rsid w:val="1C353ED6"/>
    <w:rsid w:val="1CF14289"/>
    <w:rsid w:val="267912AC"/>
    <w:rsid w:val="26E2325A"/>
    <w:rsid w:val="28E14F1E"/>
    <w:rsid w:val="29B84F82"/>
    <w:rsid w:val="2D5E3AFE"/>
    <w:rsid w:val="2DBE3B18"/>
    <w:rsid w:val="31EA3BF2"/>
    <w:rsid w:val="35D344DD"/>
    <w:rsid w:val="39D03A68"/>
    <w:rsid w:val="44DC2E06"/>
    <w:rsid w:val="45EF19CA"/>
    <w:rsid w:val="46077070"/>
    <w:rsid w:val="4A7976DB"/>
    <w:rsid w:val="4C601CDE"/>
    <w:rsid w:val="4F121247"/>
    <w:rsid w:val="4F170F52"/>
    <w:rsid w:val="4F5145AF"/>
    <w:rsid w:val="52EA3E16"/>
    <w:rsid w:val="62677164"/>
    <w:rsid w:val="63192522"/>
    <w:rsid w:val="6AF51A88"/>
    <w:rsid w:val="722978DD"/>
    <w:rsid w:val="7ADF0D25"/>
    <w:rsid w:val="7F485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4E87504"/>
  <w15:docId w15:val="{7F6666F5-EC08-4AC4-80FA-485CB1E1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Times New Roman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493</Words>
  <Characters>2816</Characters>
  <Application>Microsoft Office Word</Application>
  <DocSecurity>0</DocSecurity>
  <Lines>23</Lines>
  <Paragraphs>6</Paragraphs>
  <ScaleCrop>false</ScaleCrop>
  <Company>Grizli777</Company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165</cp:revision>
  <cp:lastPrinted>2024-12-04T07:08:00Z</cp:lastPrinted>
  <dcterms:created xsi:type="dcterms:W3CDTF">2022-12-06T08:34:00Z</dcterms:created>
  <dcterms:modified xsi:type="dcterms:W3CDTF">2025-01-17T05:15:00Z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1033-12.2.0.19307</vt:lpwstr>
  </property>
  <property fmtid="{D5CDD505-2E9C-101B-9397-08002B2CF9AE}" pid="4" name="ICV">
    <vt:lpwstr>E518A7E062BB478D9B5069D6A1E2DBF0_12</vt:lpwstr>
  </property>
</Properties>
</file>