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0BDF045" w:rsidR="007B21B6" w:rsidRPr="00293D36" w:rsidRDefault="00FF0BAD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5A5A987" w:rsidR="007B21B6" w:rsidRPr="00293D36" w:rsidRDefault="00A4026F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06 / 01/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B85BF8B" w:rsidR="00053EB1" w:rsidRDefault="00053EB1" w:rsidP="00643D4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359F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43D49" w:rsidRPr="00643D4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SOIS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596DA0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45E9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1CDB" w:rsidRPr="00643D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MCA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E8EC40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643D49" w:rsidRPr="00643D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CSA</w:t>
            </w:r>
            <w:r w:rsidR="00141CDB" w:rsidRPr="00643D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4015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E6FB04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141CD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1CDB" w:rsidRPr="00643D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DEVOPS AND MICROSERVICE</w:t>
            </w:r>
            <w:r w:rsidR="00A50B66" w:rsidRPr="00643D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D1393D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43D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3AB6E887" w14:textId="2897910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41CD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1367783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41CD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9DCB56B" w:rsidR="00BC621A" w:rsidRDefault="00A50B6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15E465AD" w14:textId="4DB7A208" w:rsidR="00BC621A" w:rsidRDefault="00A50B6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4B956B92" w:rsidR="00BC621A" w:rsidRDefault="00A50B6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14:paraId="5EA5E4BC" w14:textId="6EC9F596" w:rsidR="00BC621A" w:rsidRDefault="00A50B6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14:paraId="1D44F184" w14:textId="72367B9E" w:rsidR="00BC621A" w:rsidRDefault="00A359F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A9091BB" w:rsidR="00C824A3" w:rsidRPr="00A359F3" w:rsidRDefault="00A13BE9" w:rsidP="00945E9E">
            <w:pPr>
              <w:rPr>
                <w:rFonts w:ascii="Cambria" w:hAnsi="Cambria" w:cstheme="minorHAnsi"/>
                <w:sz w:val="24"/>
                <w:szCs w:val="24"/>
              </w:rPr>
            </w:pPr>
            <w:r w:rsidRPr="00A359F3">
              <w:rPr>
                <w:rFonts w:ascii="Cambria" w:hAnsi="Cambria"/>
              </w:rPr>
              <w:t xml:space="preserve">Mention any </w:t>
            </w:r>
            <w:r w:rsidRPr="00A359F3">
              <w:rPr>
                <w:rStyle w:val="Strong"/>
                <w:rFonts w:ascii="Cambria" w:hAnsi="Cambria"/>
                <w:b w:val="0"/>
              </w:rPr>
              <w:t>two benefits</w:t>
            </w:r>
            <w:r w:rsidRPr="00A359F3">
              <w:rPr>
                <w:rFonts w:ascii="Cambria" w:hAnsi="Cambria"/>
              </w:rPr>
              <w:t xml:space="preserve"> of adopting DevOps practices.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BC6113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45E9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D2F6F5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45E9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45E9E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945E9E" w:rsidRPr="00293D36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C2C1DB8" w:rsidR="00945E9E" w:rsidRPr="00A359F3" w:rsidRDefault="00A13BE9" w:rsidP="00945E9E">
            <w:pPr>
              <w:rPr>
                <w:rFonts w:ascii="Cambria" w:hAnsi="Cambria" w:cstheme="minorHAnsi"/>
                <w:sz w:val="24"/>
                <w:szCs w:val="24"/>
              </w:rPr>
            </w:pPr>
            <w:r w:rsidRPr="00A359F3">
              <w:rPr>
                <w:rFonts w:ascii="Cambria" w:hAnsi="Cambria"/>
              </w:rPr>
              <w:t>Define Continuous Integration and Continuous Deployment in DevOps.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945E9E" w:rsidRPr="00D307C6" w:rsidRDefault="00945E9E" w:rsidP="00945E9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56F65E4" w:rsidR="00945E9E" w:rsidRPr="00293D36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88B3532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45E9E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945E9E" w:rsidRPr="00293D36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AA05F8E" w:rsidR="00945E9E" w:rsidRPr="00A359F3" w:rsidRDefault="00196A93" w:rsidP="00945E9E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t>Outline</w:t>
            </w:r>
            <w:r w:rsidR="00A13BE9" w:rsidRPr="00A359F3">
              <w:t xml:space="preserve"> </w:t>
            </w:r>
            <w:r w:rsidR="00A13BE9" w:rsidRPr="00A359F3">
              <w:rPr>
                <w:rStyle w:val="Strong"/>
                <w:b w:val="0"/>
              </w:rPr>
              <w:t>three popular CI/CD tools</w:t>
            </w:r>
            <w:r w:rsidR="00A13BE9" w:rsidRPr="00A359F3">
              <w:t xml:space="preserve"> used in DevOps.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945E9E" w:rsidRPr="00D307C6" w:rsidRDefault="00945E9E" w:rsidP="00945E9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693B5C0" w:rsidR="00945E9E" w:rsidRPr="00293D36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DDF8060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45E9E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945E9E" w:rsidRPr="00293D36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B703E7F" w:rsidR="00945E9E" w:rsidRPr="00A359F3" w:rsidRDefault="00196A93" w:rsidP="00945E9E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t>Illustrate containerization with respect to</w:t>
            </w:r>
            <w:r w:rsidR="00A13BE9" w:rsidRPr="00A359F3">
              <w:t xml:space="preserve"> Docker</w:t>
            </w:r>
            <w:r>
              <w:t>s usages</w:t>
            </w:r>
            <w:r w:rsidR="00A13BE9" w:rsidRPr="00A359F3"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945E9E" w:rsidRPr="00D307C6" w:rsidRDefault="00945E9E" w:rsidP="00945E9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A1FDD0B" w:rsidR="00945E9E" w:rsidRPr="00293D36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2067AD1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45E9E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945E9E" w:rsidRPr="00293D36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78650A8" w:rsidR="00945E9E" w:rsidRPr="00A359F3" w:rsidRDefault="00196A93" w:rsidP="00196A93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t>Explain</w:t>
            </w:r>
            <w:r w:rsidR="00A13BE9" w:rsidRPr="00A359F3">
              <w:t xml:space="preserve"> </w:t>
            </w:r>
            <w:r w:rsidR="00A13BE9" w:rsidRPr="00A359F3">
              <w:rPr>
                <w:rStyle w:val="Strong"/>
                <w:b w:val="0"/>
              </w:rPr>
              <w:t>inter-service communication</w:t>
            </w:r>
            <w:r w:rsidR="00A13BE9" w:rsidRPr="00A359F3">
              <w:t xml:space="preserve"> in </w:t>
            </w:r>
            <w:proofErr w:type="spellStart"/>
            <w:r w:rsidR="00A13BE9" w:rsidRPr="00A359F3">
              <w:t>microservices</w:t>
            </w:r>
            <w:proofErr w:type="spellEnd"/>
            <w: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945E9E" w:rsidRPr="00D307C6" w:rsidRDefault="00945E9E" w:rsidP="00945E9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8A0638F" w:rsidR="00945E9E" w:rsidRPr="00293D36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8F5337B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45E9E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5D5E52E0" w:rsidR="00945E9E" w:rsidRPr="00A359F3" w:rsidRDefault="00196A93" w:rsidP="00945E9E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t>Summarize</w:t>
            </w:r>
            <w:r w:rsidR="00A13BE9" w:rsidRPr="00A359F3">
              <w:t xml:space="preserve"> </w:t>
            </w:r>
            <w:r w:rsidR="00A13BE9" w:rsidRPr="00A359F3">
              <w:rPr>
                <w:rStyle w:val="Strong"/>
                <w:b w:val="0"/>
              </w:rPr>
              <w:t>service discovery</w:t>
            </w:r>
            <w:r w:rsidR="00A13BE9" w:rsidRPr="00A359F3">
              <w:t xml:space="preserve"> and its importance in </w:t>
            </w:r>
            <w:proofErr w:type="spellStart"/>
            <w:r w:rsidR="00A13BE9" w:rsidRPr="00A359F3">
              <w:t>microservices</w:t>
            </w:r>
            <w:proofErr w:type="spellEnd"/>
            <w:r w:rsidR="00A13BE9" w:rsidRPr="00A359F3">
              <w:t xml:space="preserve"> architecture.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945E9E" w:rsidRPr="00D307C6" w:rsidRDefault="00945E9E" w:rsidP="00945E9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598A730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104EC53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45E9E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2F015EB" w:rsidR="00945E9E" w:rsidRPr="00A359F3" w:rsidRDefault="00196A93" w:rsidP="00945E9E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t>Relate</w:t>
            </w:r>
            <w:r w:rsidR="00A13BE9" w:rsidRPr="00A359F3">
              <w:t xml:space="preserve"> </w:t>
            </w:r>
            <w:proofErr w:type="spellStart"/>
            <w:r w:rsidR="00A13BE9" w:rsidRPr="00A359F3">
              <w:rPr>
                <w:rStyle w:val="Strong"/>
                <w:b w:val="0"/>
              </w:rPr>
              <w:t>gRPC</w:t>
            </w:r>
            <w:proofErr w:type="spellEnd"/>
            <w:r>
              <w:t xml:space="preserve"> with</w:t>
            </w:r>
            <w:r w:rsidR="00A13BE9" w:rsidRPr="00A359F3">
              <w:t xml:space="preserve"> inter-service communication?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945E9E" w:rsidRPr="00D307C6" w:rsidRDefault="00945E9E" w:rsidP="00945E9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5F5B86F6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00AF687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45E9E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627D6C4D" w:rsidR="00945E9E" w:rsidRPr="00A359F3" w:rsidRDefault="00A13BE9" w:rsidP="00945E9E">
            <w:pPr>
              <w:rPr>
                <w:rFonts w:ascii="Cambria" w:hAnsi="Cambria" w:cstheme="minorHAnsi"/>
                <w:sz w:val="24"/>
                <w:szCs w:val="24"/>
              </w:rPr>
            </w:pPr>
            <w:r w:rsidRPr="00A359F3">
              <w:t xml:space="preserve">Explain the role of </w:t>
            </w:r>
            <w:r w:rsidRPr="00A359F3">
              <w:rPr>
                <w:rStyle w:val="Strong"/>
                <w:b w:val="0"/>
              </w:rPr>
              <w:t>Kafka</w:t>
            </w:r>
            <w:r w:rsidRPr="00A359F3">
              <w:t xml:space="preserve"> in event-driven </w:t>
            </w:r>
            <w:proofErr w:type="spellStart"/>
            <w:r w:rsidRPr="00A359F3">
              <w:t>microservices</w:t>
            </w:r>
            <w:proofErr w:type="spellEnd"/>
            <w:r w:rsidRPr="00A359F3"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945E9E" w:rsidRPr="00D307C6" w:rsidRDefault="00945E9E" w:rsidP="00945E9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C19246F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302F5FCE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45E9E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DEA7243" w:rsidR="00945E9E" w:rsidRPr="00A359F3" w:rsidRDefault="00196A93" w:rsidP="002C2719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/>
              </w:rPr>
              <w:t>Identify the reasons for “critical</w:t>
            </w:r>
            <w:r w:rsidR="00A13BE9" w:rsidRPr="00A359F3">
              <w:rPr>
                <w:rFonts w:ascii="Cambria" w:hAnsi="Cambria"/>
              </w:rPr>
              <w:t xml:space="preserve"> logg</w:t>
            </w:r>
            <w:r w:rsidR="00E104FA" w:rsidRPr="00A359F3">
              <w:rPr>
                <w:rStyle w:val="Strong"/>
                <w:rFonts w:ascii="Cambria" w:hAnsi="Cambria"/>
                <w:b w:val="0"/>
              </w:rPr>
              <w:t>ing</w:t>
            </w:r>
            <w:r>
              <w:t>”</w:t>
            </w:r>
            <w:r w:rsidR="00E104FA" w:rsidRPr="00A359F3">
              <w:rPr>
                <w:rFonts w:ascii="Cambria" w:hAnsi="Cambria"/>
              </w:rPr>
              <w:t xml:space="preserve"> in </w:t>
            </w:r>
            <w:proofErr w:type="spellStart"/>
            <w:r w:rsidR="00E104FA" w:rsidRPr="00A359F3">
              <w:rPr>
                <w:rFonts w:ascii="Cambria" w:hAnsi="Cambria"/>
              </w:rPr>
              <w:t>microservices</w:t>
            </w:r>
            <w:proofErr w:type="spellEnd"/>
            <w:r w:rsidR="00E104FA" w:rsidRPr="00A359F3">
              <w:rPr>
                <w:rFonts w:ascii="Cambria" w:hAnsi="Cambria"/>
              </w:rPr>
              <w:t xml:space="preserve"> architecture</w:t>
            </w:r>
            <w:r w:rsidR="002C2719">
              <w:rPr>
                <w:rFonts w:ascii="Cambria" w:hAnsi="Cambria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945E9E" w:rsidRPr="00D307C6" w:rsidRDefault="00945E9E" w:rsidP="00945E9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82323B7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74E44D0D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45E9E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8FD7E3E" w:rsidR="00945E9E" w:rsidRPr="00A359F3" w:rsidRDefault="00196A93" w:rsidP="002C2719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t>Identify</w:t>
            </w:r>
            <w:r w:rsidR="00A13BE9" w:rsidRPr="00A359F3">
              <w:t xml:space="preserve"> challenges arise when </w:t>
            </w:r>
            <w:r w:rsidR="00A13BE9" w:rsidRPr="00A359F3">
              <w:rPr>
                <w:rStyle w:val="Strong"/>
                <w:b w:val="0"/>
              </w:rPr>
              <w:t>sharing data</w:t>
            </w:r>
            <w:r w:rsidR="00A13BE9" w:rsidRPr="00A359F3">
              <w:t xml:space="preserve"> between </w:t>
            </w:r>
            <w:proofErr w:type="spellStart"/>
            <w:r w:rsidR="00A13BE9" w:rsidRPr="00A359F3">
              <w:t>microservices</w:t>
            </w:r>
            <w:proofErr w:type="spellEnd"/>
            <w:r w:rsidR="002C2719"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945E9E" w:rsidRPr="00D307C6" w:rsidRDefault="00945E9E" w:rsidP="00945E9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46439FA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3BD010B" w:rsidR="00945E9E" w:rsidRDefault="00945E9E" w:rsidP="00945E9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52"/>
        <w:gridCol w:w="724"/>
      </w:tblGrid>
      <w:tr w:rsidR="00D8462B" w:rsidRPr="00293D36" w14:paraId="64D5F967" w14:textId="09AB0D70" w:rsidTr="000C33D1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E86DC3" w14:paraId="3AEB7291" w14:textId="6B0E3BC9" w:rsidTr="000C33D1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E86DC3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E86DC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37CF6" w14:textId="77777777" w:rsidR="00E86DC3" w:rsidRPr="00E86DC3" w:rsidRDefault="00E86DC3" w:rsidP="00E86DC3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E86DC3">
              <w:rPr>
                <w:rFonts w:ascii="Cambria" w:hAnsi="Cambria" w:cstheme="minorHAnsi"/>
                <w:sz w:val="24"/>
                <w:szCs w:val="24"/>
              </w:rPr>
              <w:t>a</w:t>
            </w:r>
            <w:proofErr w:type="gramEnd"/>
            <w:r w:rsidRPr="00E86DC3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0E8DDAD0" w14:textId="77777777" w:rsidR="00E86DC3" w:rsidRPr="00E86DC3" w:rsidRDefault="00E86DC3" w:rsidP="00E86DC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7310112F" w:rsidR="00D307C6" w:rsidRPr="00E86DC3" w:rsidRDefault="00E86DC3" w:rsidP="00E86DC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E86DC3">
              <w:rPr>
                <w:rFonts w:ascii="Cambria" w:hAnsi="Cambria" w:cstheme="minorHAnsi"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82FF9" w14:textId="48A51F97" w:rsidR="0002502E" w:rsidRPr="00E86DC3" w:rsidRDefault="00646FB8" w:rsidP="00E86DC3">
            <w:pPr>
              <w:rPr>
                <w:rFonts w:ascii="Cambria" w:hAnsi="Cambria"/>
              </w:rPr>
            </w:pPr>
            <w:r w:rsidRPr="00E86DC3">
              <w:rPr>
                <w:rStyle w:val="Strong"/>
                <w:rFonts w:ascii="Cambria" w:hAnsi="Cambria"/>
                <w:b w:val="0"/>
              </w:rPr>
              <w:t>What are the stages in</w:t>
            </w:r>
            <w:r w:rsidR="0061000A" w:rsidRPr="00E86DC3">
              <w:rPr>
                <w:rStyle w:val="Strong"/>
                <w:rFonts w:ascii="Cambria" w:hAnsi="Cambria"/>
                <w:b w:val="0"/>
              </w:rPr>
              <w:t xml:space="preserve"> DevOps </w:t>
            </w:r>
            <w:proofErr w:type="gramStart"/>
            <w:r w:rsidR="0061000A" w:rsidRPr="00E86DC3">
              <w:rPr>
                <w:rStyle w:val="Strong"/>
                <w:rFonts w:ascii="Cambria" w:hAnsi="Cambria"/>
                <w:b w:val="0"/>
              </w:rPr>
              <w:t>lifecycle</w:t>
            </w:r>
            <w:r w:rsidR="0061000A" w:rsidRPr="00E86DC3">
              <w:rPr>
                <w:rFonts w:ascii="Cambria" w:hAnsi="Cambria"/>
              </w:rPr>
              <w:t xml:space="preserve"> </w:t>
            </w:r>
            <w:r w:rsidRPr="00E86DC3">
              <w:rPr>
                <w:rFonts w:ascii="Cambria" w:hAnsi="Cambria"/>
              </w:rPr>
              <w:t>?</w:t>
            </w:r>
            <w:proofErr w:type="gramEnd"/>
            <w:r w:rsidRPr="00E86DC3">
              <w:rPr>
                <w:rFonts w:ascii="Cambria" w:hAnsi="Cambria"/>
              </w:rPr>
              <w:t xml:space="preserve"> Draw </w:t>
            </w:r>
            <w:r w:rsidR="0061000A" w:rsidRPr="00E86DC3">
              <w:rPr>
                <w:rFonts w:ascii="Cambria" w:hAnsi="Cambria"/>
              </w:rPr>
              <w:t>with a diagram</w:t>
            </w:r>
            <w:r w:rsidRPr="00E86DC3">
              <w:rPr>
                <w:rFonts w:ascii="Cambria" w:hAnsi="Cambria"/>
              </w:rPr>
              <w:t>.</w:t>
            </w:r>
            <w:r w:rsidR="00E86DC3" w:rsidRPr="00E86DC3">
              <w:rPr>
                <w:rFonts w:ascii="Cambria" w:hAnsi="Cambria"/>
              </w:rPr>
              <w:t xml:space="preserve"> </w:t>
            </w:r>
            <w:r w:rsidRPr="00E86DC3">
              <w:rPr>
                <w:rFonts w:ascii="Cambria" w:hAnsi="Cambria"/>
              </w:rPr>
              <w:t>Define</w:t>
            </w:r>
            <w:r w:rsidR="00DF2304" w:rsidRPr="00E86DC3">
              <w:rPr>
                <w:rFonts w:ascii="Cambria" w:hAnsi="Cambria"/>
              </w:rPr>
              <w:t xml:space="preserve"> the principles of DevOps with suitable examples. </w:t>
            </w:r>
          </w:p>
          <w:p w14:paraId="569C07FE" w14:textId="3FEF400D" w:rsidR="00D307C6" w:rsidRPr="00E86DC3" w:rsidRDefault="00646FB8" w:rsidP="00E86DC3">
            <w:pPr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/>
              </w:rPr>
              <w:t>Relate</w:t>
            </w:r>
            <w:r w:rsidR="00DF2304" w:rsidRPr="00E86DC3">
              <w:rPr>
                <w:rFonts w:ascii="Cambria" w:hAnsi="Cambria"/>
              </w:rPr>
              <w:t xml:space="preserve"> a case study for </w:t>
            </w:r>
            <w:r w:rsidR="0061000A" w:rsidRPr="00E86DC3">
              <w:rPr>
                <w:rFonts w:ascii="Cambria" w:hAnsi="Cambria"/>
              </w:rPr>
              <w:t>Student</w:t>
            </w:r>
            <w:r w:rsidR="00DF2304" w:rsidRPr="00E86DC3">
              <w:rPr>
                <w:rFonts w:ascii="Cambria" w:hAnsi="Cambria"/>
              </w:rPr>
              <w:t xml:space="preserve"> management system </w:t>
            </w:r>
            <w:r w:rsidRPr="00E86DC3">
              <w:rPr>
                <w:rFonts w:ascii="Cambria" w:hAnsi="Cambria"/>
              </w:rPr>
              <w:t>with</w:t>
            </w:r>
            <w:r w:rsidR="00DF2304" w:rsidRPr="00E86DC3">
              <w:rPr>
                <w:rFonts w:ascii="Cambria" w:hAnsi="Cambria"/>
              </w:rPr>
              <w:t xml:space="preserve"> DevOps Integration for designing and developing this application.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070E5348" w:rsidR="00D307C6" w:rsidRPr="00E86DC3" w:rsidRDefault="0002502E" w:rsidP="00EF0B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[</w:t>
            </w:r>
            <w:r w:rsidR="00E86DC3" w:rsidRPr="00E86DC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EF0B4F">
              <w:rPr>
                <w:rFonts w:ascii="Cambria" w:hAnsi="Cambria" w:cstheme="minorHAnsi"/>
                <w:b/>
                <w:sz w:val="24"/>
                <w:szCs w:val="24"/>
              </w:rPr>
              <w:t>0+10</w:t>
            </w: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]</w:t>
            </w:r>
            <w:r w:rsidR="006C1437" w:rsidRPr="00E86DC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 w:rsidRPr="00E86DC3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F7D815C" w:rsidR="00D307C6" w:rsidRPr="00E86DC3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2304" w:rsidRPr="00E86DC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E9BE1B1" w:rsidR="00D307C6" w:rsidRPr="00E86DC3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2304" w:rsidRPr="00E86DC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E86DC3" w14:paraId="51698AB6" w14:textId="1FD3CD7D" w:rsidTr="000C33D1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E86DC3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6DC3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E86DC3" w14:paraId="37393AEC" w14:textId="6E25860C" w:rsidTr="000C33D1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E86DC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AF3A1" w14:textId="6ABAC909" w:rsidR="0002502E" w:rsidRPr="00E86DC3" w:rsidRDefault="0002502E" w:rsidP="0002502E">
            <w:pPr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387FD2" w:rsidRPr="00E86DC3">
              <w:rPr>
                <w:rFonts w:ascii="Cambria" w:hAnsi="Cambria" w:cstheme="minorHAnsi"/>
                <w:sz w:val="24"/>
                <w:szCs w:val="24"/>
              </w:rPr>
              <w:t>a</w:t>
            </w:r>
            <w:proofErr w:type="gramEnd"/>
            <w:r w:rsidR="00387FD2" w:rsidRPr="00E86DC3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141594B7" w14:textId="77777777" w:rsidR="0002502E" w:rsidRPr="00E86DC3" w:rsidRDefault="0002502E" w:rsidP="0002502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889F8" w14:textId="45F8AD6E" w:rsidR="00387FD2" w:rsidRPr="00E86DC3" w:rsidRDefault="00EA1AEA" w:rsidP="0002502E">
            <w:pPr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02502E" w:rsidRPr="00E86DC3">
              <w:rPr>
                <w:rFonts w:ascii="Cambria" w:hAnsi="Cambria" w:cstheme="minorHAnsi"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E8C64" w14:textId="55870712" w:rsidR="0061000A" w:rsidRPr="00E86DC3" w:rsidRDefault="0004364E" w:rsidP="00EA1AEA">
            <w:pPr>
              <w:jc w:val="both"/>
              <w:rPr>
                <w:rFonts w:ascii="Cambria" w:hAnsi="Cambria"/>
              </w:rPr>
            </w:pPr>
            <w:r w:rsidRPr="00E86DC3">
              <w:rPr>
                <w:rFonts w:ascii="Cambria" w:hAnsi="Cambria"/>
              </w:rPr>
              <w:t>Define</w:t>
            </w:r>
            <w:r w:rsidR="0061000A" w:rsidRPr="00E86DC3">
              <w:rPr>
                <w:rFonts w:ascii="Cambria" w:hAnsi="Cambria"/>
              </w:rPr>
              <w:t xml:space="preserve"> </w:t>
            </w:r>
            <w:r w:rsidR="0061000A" w:rsidRPr="00E86DC3">
              <w:rPr>
                <w:rStyle w:val="Strong"/>
                <w:rFonts w:ascii="Cambria" w:hAnsi="Cambria"/>
                <w:b w:val="0"/>
              </w:rPr>
              <w:t>Continuous Integration, Continuous Deployment, and Continuous Testing</w:t>
            </w:r>
            <w:r w:rsidR="0061000A" w:rsidRPr="00E86DC3">
              <w:rPr>
                <w:rFonts w:ascii="Cambria" w:hAnsi="Cambria"/>
              </w:rPr>
              <w:t xml:space="preserve"> in DevOps. Highlight how they improve software delivery.</w:t>
            </w:r>
          </w:p>
          <w:p w14:paraId="6BA1BF6A" w14:textId="1005CF6F" w:rsidR="0002502E" w:rsidRPr="00E86DC3" w:rsidRDefault="0004364E" w:rsidP="0004364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/>
              </w:rPr>
              <w:t>Relate</w:t>
            </w:r>
            <w:r w:rsidR="0061000A" w:rsidRPr="00E86DC3">
              <w:rPr>
                <w:rFonts w:ascii="Cambria" w:hAnsi="Cambria"/>
              </w:rPr>
              <w:t xml:space="preserve"> a case study for Retail</w:t>
            </w:r>
            <w:r w:rsidR="0002502E" w:rsidRPr="00E86DC3">
              <w:rPr>
                <w:rFonts w:ascii="Cambria" w:hAnsi="Cambria"/>
              </w:rPr>
              <w:t xml:space="preserve"> management system and </w:t>
            </w:r>
            <w:r w:rsidRPr="00E86DC3">
              <w:rPr>
                <w:rFonts w:ascii="Cambria" w:hAnsi="Cambria"/>
              </w:rPr>
              <w:t>with</w:t>
            </w:r>
            <w:r w:rsidR="0002502E" w:rsidRPr="00E86DC3">
              <w:rPr>
                <w:rFonts w:ascii="Cambria" w:hAnsi="Cambria"/>
              </w:rPr>
              <w:t xml:space="preserve"> DevOps Integration for designing and developing this application.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62A102DE" w:rsidR="00387FD2" w:rsidRPr="00E86DC3" w:rsidRDefault="00EF0B4F" w:rsidP="0002502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[10+10</w:t>
            </w:r>
            <w:r w:rsidR="0002502E" w:rsidRPr="00E86DC3">
              <w:rPr>
                <w:rFonts w:ascii="Cambria" w:hAnsi="Cambria" w:cstheme="minorHAnsi"/>
                <w:b/>
                <w:sz w:val="24"/>
                <w:szCs w:val="24"/>
              </w:rPr>
              <w:t>]</w:t>
            </w:r>
            <w:r w:rsidR="006C1437" w:rsidRPr="00E86DC3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0D7DCCF" w:rsidR="00387FD2" w:rsidRPr="00E86DC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2304" w:rsidRPr="00E86DC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5B88A29" w:rsidR="00387FD2" w:rsidRPr="00E86DC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2304" w:rsidRPr="00E86DC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E86DC3" w14:paraId="13FA2CD2" w14:textId="73B56C51" w:rsidTr="000C33D1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E86DC3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E86DC3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E86DC3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E86DC3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E86DC3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E86DC3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E86DC3" w14:paraId="75991A19" w14:textId="4F6627AE" w:rsidTr="000C33D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E86DC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8B2A2" w14:textId="2E882664" w:rsidR="00EA1AEA" w:rsidRPr="00E86DC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E86DC3">
              <w:rPr>
                <w:rFonts w:ascii="Cambria" w:hAnsi="Cambria" w:cstheme="minorHAnsi"/>
                <w:sz w:val="24"/>
                <w:szCs w:val="24"/>
              </w:rPr>
              <w:t>a</w:t>
            </w:r>
            <w:proofErr w:type="gramEnd"/>
            <w:r w:rsidRPr="00E86DC3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3835879F" w14:textId="77777777" w:rsidR="0061000A" w:rsidRPr="00E86DC3" w:rsidRDefault="0061000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59858D5" w14:textId="6FDF979F" w:rsidR="00387FD2" w:rsidRPr="00E86DC3" w:rsidRDefault="00EA1AEA" w:rsidP="00387FD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28888" w14:textId="517A6438" w:rsidR="0061000A" w:rsidRPr="00E86DC3" w:rsidRDefault="0004364E" w:rsidP="00EA1AEA">
            <w:pPr>
              <w:jc w:val="both"/>
              <w:rPr>
                <w:rFonts w:ascii="Cambria" w:hAnsi="Cambria"/>
              </w:rPr>
            </w:pPr>
            <w:r w:rsidRPr="00E86DC3">
              <w:rPr>
                <w:rFonts w:ascii="Cambria" w:hAnsi="Cambria"/>
              </w:rPr>
              <w:t>Explain</w:t>
            </w:r>
            <w:r w:rsidR="0061000A" w:rsidRPr="00E86DC3">
              <w:rPr>
                <w:rFonts w:ascii="Cambria" w:hAnsi="Cambria"/>
              </w:rPr>
              <w:t xml:space="preserve"> </w:t>
            </w:r>
            <w:proofErr w:type="spellStart"/>
            <w:r w:rsidR="0061000A" w:rsidRPr="00E86DC3">
              <w:rPr>
                <w:rStyle w:val="Strong"/>
                <w:rFonts w:ascii="Cambria" w:hAnsi="Cambria"/>
                <w:b w:val="0"/>
              </w:rPr>
              <w:t>Microservices</w:t>
            </w:r>
            <w:proofErr w:type="spellEnd"/>
            <w:r w:rsidR="0061000A" w:rsidRPr="00E86DC3">
              <w:rPr>
                <w:rStyle w:val="Strong"/>
                <w:rFonts w:ascii="Cambria" w:hAnsi="Cambria"/>
                <w:b w:val="0"/>
              </w:rPr>
              <w:t xml:space="preserve"> Architecture</w:t>
            </w:r>
            <w:r w:rsidR="0061000A" w:rsidRPr="00E86DC3">
              <w:rPr>
                <w:rFonts w:ascii="Cambria" w:hAnsi="Cambria"/>
              </w:rPr>
              <w:t>. Compare it with Monolithic Architecture, including at least 3 differences with examples.</w:t>
            </w:r>
          </w:p>
          <w:p w14:paraId="5094C011" w14:textId="0F906E02" w:rsidR="00387FD2" w:rsidRPr="00E86DC3" w:rsidRDefault="0002502E" w:rsidP="0061000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/>
              </w:rPr>
              <w:t xml:space="preserve"> Explain their importance in </w:t>
            </w:r>
            <w:proofErr w:type="spellStart"/>
            <w:r w:rsidR="0061000A" w:rsidRPr="00E86DC3">
              <w:rPr>
                <w:rFonts w:ascii="Cambria" w:hAnsi="Cambria"/>
              </w:rPr>
              <w:t>Microservice</w:t>
            </w:r>
            <w:proofErr w:type="spellEnd"/>
            <w:r w:rsidRPr="00E86DC3">
              <w:rPr>
                <w:rFonts w:ascii="Cambria" w:hAnsi="Cambria"/>
              </w:rPr>
              <w:t xml:space="preserve"> practices with a case study</w:t>
            </w:r>
            <w:r w:rsidR="0061000A" w:rsidRPr="00E86DC3">
              <w:rPr>
                <w:rFonts w:ascii="Cambria" w:hAnsi="Cambria"/>
              </w:rPr>
              <w:t xml:space="preserve"> of a company transitioning </w:t>
            </w:r>
            <w:proofErr w:type="gramStart"/>
            <w:r w:rsidR="0061000A" w:rsidRPr="00E86DC3">
              <w:rPr>
                <w:rFonts w:ascii="Cambria" w:hAnsi="Cambria"/>
              </w:rPr>
              <w:t xml:space="preserve">monolithic </w:t>
            </w:r>
            <w:r w:rsidRPr="00E86DC3">
              <w:rPr>
                <w:rFonts w:ascii="Cambria" w:hAnsi="Cambria"/>
              </w:rPr>
              <w:t xml:space="preserve"> to</w:t>
            </w:r>
            <w:proofErr w:type="gramEnd"/>
            <w:r w:rsidRPr="00E86DC3">
              <w:rPr>
                <w:rFonts w:ascii="Cambria" w:hAnsi="Cambria"/>
              </w:rPr>
              <w:t xml:space="preserve"> </w:t>
            </w:r>
            <w:proofErr w:type="spellStart"/>
            <w:r w:rsidR="0061000A" w:rsidRPr="00E86DC3">
              <w:rPr>
                <w:rFonts w:ascii="Cambria" w:hAnsi="Cambria"/>
              </w:rPr>
              <w:t>microservices</w:t>
            </w:r>
            <w:proofErr w:type="spellEnd"/>
            <w:r w:rsidR="0061000A" w:rsidRPr="00E86DC3">
              <w:rPr>
                <w:rFonts w:ascii="Cambria" w:hAnsi="Cambria"/>
              </w:rPr>
              <w:t xml:space="preserve"> to improve software delivery</w:t>
            </w:r>
            <w:r w:rsidRPr="00E86DC3">
              <w:rPr>
                <w:rFonts w:ascii="Cambria" w:hAnsi="Cambria"/>
              </w:rPr>
              <w:t>. Discuss the challenges faced and the benefits achieved.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744EFC9" w:rsidR="00387FD2" w:rsidRPr="00E86DC3" w:rsidRDefault="0002502E" w:rsidP="0002502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[10+1</w:t>
            </w:r>
            <w:r w:rsidR="006C1437" w:rsidRPr="00E86DC3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]</w:t>
            </w:r>
            <w:r w:rsidR="006C1437" w:rsidRPr="00E86DC3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3F7B1A5" w:rsidR="00387FD2" w:rsidRPr="00E86DC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2304" w:rsidRPr="00E86DC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25EBA6F7" w:rsidR="00387FD2" w:rsidRPr="00E86DC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2304" w:rsidRPr="00E86DC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E86DC3" w14:paraId="4CA3C357" w14:textId="3302ACC2" w:rsidTr="000C33D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E86DC3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E86DC3" w14:paraId="7AE28738" w14:textId="089F6912" w:rsidTr="000C33D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E86DC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17573" w14:textId="77777777" w:rsidR="0006556B" w:rsidRPr="00E86DC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E86DC3">
              <w:rPr>
                <w:rFonts w:ascii="Cambria" w:hAnsi="Cambria" w:cstheme="minorHAnsi"/>
                <w:sz w:val="24"/>
                <w:szCs w:val="24"/>
              </w:rPr>
              <w:t>a</w:t>
            </w:r>
            <w:proofErr w:type="gramEnd"/>
            <w:r w:rsidRPr="00E86DC3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30C7D856" w14:textId="77777777" w:rsidR="0006556B" w:rsidRPr="00E86DC3" w:rsidRDefault="0006556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6B6E1A3" w14:textId="3BC93375" w:rsidR="00387FD2" w:rsidRPr="00E86DC3" w:rsidRDefault="0006556B" w:rsidP="00387FD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39892" w14:textId="57245243" w:rsidR="0002502E" w:rsidRPr="00E86DC3" w:rsidRDefault="0061000A" w:rsidP="00EA1AEA">
            <w:pPr>
              <w:jc w:val="both"/>
              <w:rPr>
                <w:rFonts w:ascii="Cambria" w:hAnsi="Cambria"/>
              </w:rPr>
            </w:pPr>
            <w:r w:rsidRPr="00E86DC3">
              <w:rPr>
                <w:rFonts w:ascii="Cambria" w:hAnsi="Cambria"/>
              </w:rPr>
              <w:t xml:space="preserve">Explain the key characteristics of </w:t>
            </w:r>
            <w:proofErr w:type="spellStart"/>
            <w:r w:rsidRPr="00E86DC3">
              <w:rPr>
                <w:rFonts w:ascii="Cambria" w:hAnsi="Cambria"/>
              </w:rPr>
              <w:t>microservices</w:t>
            </w:r>
            <w:proofErr w:type="spellEnd"/>
            <w:r w:rsidRPr="00E86DC3">
              <w:rPr>
                <w:rFonts w:ascii="Cambria" w:hAnsi="Cambria"/>
              </w:rPr>
              <w:t xml:space="preserve"> architecture and why is it suitable for modern application development</w:t>
            </w:r>
            <w:r w:rsidR="0002502E" w:rsidRPr="00E86DC3">
              <w:rPr>
                <w:rFonts w:ascii="Cambria" w:hAnsi="Cambria"/>
              </w:rPr>
              <w:t xml:space="preserve">. </w:t>
            </w:r>
          </w:p>
          <w:p w14:paraId="40FB11B1" w14:textId="66764C41" w:rsidR="00387FD2" w:rsidRPr="00E86DC3" w:rsidRDefault="0061000A" w:rsidP="00EA1AE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/>
              </w:rPr>
              <w:t xml:space="preserve">Use the example of an online shopping application to describe how </w:t>
            </w:r>
            <w:proofErr w:type="spellStart"/>
            <w:r w:rsidRPr="00E86DC3">
              <w:rPr>
                <w:rFonts w:ascii="Cambria" w:hAnsi="Cambria"/>
              </w:rPr>
              <w:t>microservices</w:t>
            </w:r>
            <w:proofErr w:type="spellEnd"/>
            <w:r w:rsidRPr="00E86DC3">
              <w:rPr>
                <w:rFonts w:ascii="Cambria" w:hAnsi="Cambria"/>
              </w:rPr>
              <w:t xml:space="preserve"> can be used to manage different functionalities such as Product catalog, User Management, Order Processing and Payment Services</w:t>
            </w:r>
            <w:r w:rsidR="0002502E" w:rsidRPr="00E86DC3">
              <w:rPr>
                <w:rFonts w:ascii="Cambria" w:hAnsi="Cambria"/>
              </w:rPr>
              <w:t>.</w:t>
            </w:r>
            <w:r w:rsidRPr="00E86DC3">
              <w:rPr>
                <w:rFonts w:ascii="Cambria" w:hAnsi="Cambria"/>
              </w:rPr>
              <w:t xml:space="preserve"> Include a diagram to illustrate the </w:t>
            </w:r>
            <w:proofErr w:type="spellStart"/>
            <w:r w:rsidRPr="00E86DC3">
              <w:rPr>
                <w:rFonts w:ascii="Cambria" w:hAnsi="Cambria"/>
              </w:rPr>
              <w:t>microservices</w:t>
            </w:r>
            <w:proofErr w:type="spellEnd"/>
            <w:r w:rsidRPr="00E86DC3">
              <w:rPr>
                <w:rFonts w:ascii="Cambria" w:hAnsi="Cambria"/>
              </w:rPr>
              <w:t xml:space="preserve"> architecture of the online shopping application.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9A638F" w:rsidR="00387FD2" w:rsidRPr="00E86DC3" w:rsidRDefault="0061000A" w:rsidP="0002502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[10</w:t>
            </w:r>
            <w:r w:rsidR="0002502E" w:rsidRPr="00E86DC3">
              <w:rPr>
                <w:rFonts w:ascii="Cambria" w:hAnsi="Cambria" w:cstheme="minorHAnsi"/>
                <w:b/>
                <w:sz w:val="24"/>
                <w:szCs w:val="24"/>
              </w:rPr>
              <w:t>+1</w:t>
            </w:r>
            <w:r w:rsidR="006C1437" w:rsidRPr="00E86DC3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02502E" w:rsidRPr="00E86DC3">
              <w:rPr>
                <w:rFonts w:ascii="Cambria" w:hAnsi="Cambria" w:cstheme="minorHAnsi"/>
                <w:b/>
                <w:sz w:val="24"/>
                <w:szCs w:val="24"/>
              </w:rPr>
              <w:t>]</w:t>
            </w:r>
            <w:r w:rsidR="006C1437" w:rsidRPr="00E86DC3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40A33820" w:rsidR="00387FD2" w:rsidRPr="00E86DC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F2304" w:rsidRPr="00E86DC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7749AEB0" w:rsidR="00387FD2" w:rsidRPr="00E86DC3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2304" w:rsidRPr="00E86DC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Pr="00E86DC3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 w:rsidRPr="00E86DC3"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E86DC3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E86DC3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8F2319" w:rsidRPr="00E86DC3" w14:paraId="06AACFFA" w14:textId="3892CA96" w:rsidTr="000A16E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D3E3D" w14:textId="77777777" w:rsidR="008F2319" w:rsidRPr="00E86DC3" w:rsidRDefault="008F2319" w:rsidP="008F2319">
            <w:pPr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E86DC3">
              <w:rPr>
                <w:rFonts w:ascii="Cambria" w:hAnsi="Cambria" w:cstheme="minorHAnsi"/>
                <w:sz w:val="24"/>
                <w:szCs w:val="24"/>
              </w:rPr>
              <w:t xml:space="preserve">a.  </w:t>
            </w:r>
          </w:p>
          <w:p w14:paraId="72E99B99" w14:textId="77777777" w:rsidR="008F2319" w:rsidRPr="00E86DC3" w:rsidRDefault="008F2319" w:rsidP="008F2319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E86DC3">
              <w:rPr>
                <w:rFonts w:ascii="Cambria" w:hAnsi="Cambria" w:cstheme="minorHAnsi"/>
                <w:sz w:val="24"/>
                <w:szCs w:val="24"/>
              </w:rPr>
              <w:t>b</w:t>
            </w:r>
            <w:proofErr w:type="gramEnd"/>
            <w:r w:rsidRPr="00E86DC3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07033D16" w14:textId="77777777" w:rsidR="008F2319" w:rsidRPr="00E86DC3" w:rsidRDefault="008F2319" w:rsidP="008F2319">
            <w:pPr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sz w:val="24"/>
                <w:szCs w:val="24"/>
              </w:rPr>
              <w:t xml:space="preserve">c. </w:t>
            </w:r>
          </w:p>
          <w:p w14:paraId="48D54224" w14:textId="4DF273A2" w:rsidR="008F2319" w:rsidRPr="00E86DC3" w:rsidRDefault="008F2319" w:rsidP="008F231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33320" w14:textId="24311B72" w:rsidR="008F2319" w:rsidRPr="00E86DC3" w:rsidRDefault="0004364E" w:rsidP="008F231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sz w:val="24"/>
                <w:szCs w:val="24"/>
              </w:rPr>
              <w:t>Apply</w:t>
            </w:r>
            <w:r w:rsidR="008F2319" w:rsidRPr="00E86DC3">
              <w:rPr>
                <w:rFonts w:ascii="Cambria" w:hAnsi="Cambria" w:cstheme="minorHAnsi"/>
                <w:sz w:val="24"/>
                <w:szCs w:val="24"/>
              </w:rPr>
              <w:t xml:space="preserve"> ELK stack to monitor and visualize login attempts in a </w:t>
            </w:r>
            <w:proofErr w:type="spellStart"/>
            <w:r w:rsidR="008F2319" w:rsidRPr="00E86DC3">
              <w:rPr>
                <w:rFonts w:ascii="Cambria" w:hAnsi="Cambria" w:cstheme="minorHAnsi"/>
                <w:sz w:val="24"/>
                <w:szCs w:val="24"/>
              </w:rPr>
              <w:t>microservices</w:t>
            </w:r>
            <w:proofErr w:type="spellEnd"/>
            <w:r w:rsidR="008F2319" w:rsidRPr="00E86DC3">
              <w:rPr>
                <w:rFonts w:ascii="Cambria" w:hAnsi="Cambria" w:cstheme="minorHAnsi"/>
                <w:sz w:val="24"/>
                <w:szCs w:val="24"/>
              </w:rPr>
              <w:t>-based application.</w:t>
            </w:r>
          </w:p>
          <w:p w14:paraId="01DD1E3B" w14:textId="301D1FC2" w:rsidR="008F2319" w:rsidRPr="00E86DC3" w:rsidRDefault="0004364E" w:rsidP="008F231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sz w:val="24"/>
                <w:szCs w:val="24"/>
              </w:rPr>
              <w:t>Identify details of</w:t>
            </w:r>
            <w:r w:rsidR="008F2319" w:rsidRPr="00E86DC3">
              <w:rPr>
                <w:rFonts w:ascii="Cambria" w:hAnsi="Cambria" w:cstheme="minorHAnsi"/>
                <w:sz w:val="24"/>
                <w:szCs w:val="24"/>
              </w:rPr>
              <w:t xml:space="preserve"> logs are ingested, processed, and stored.</w:t>
            </w:r>
          </w:p>
          <w:p w14:paraId="1ADD7B7A" w14:textId="77777777" w:rsidR="008F2319" w:rsidRPr="00E86DC3" w:rsidRDefault="008F2319" w:rsidP="008F2319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86DC3">
              <w:rPr>
                <w:rFonts w:ascii="Cambria" w:hAnsi="Cambria" w:cstheme="minorHAnsi"/>
                <w:sz w:val="24"/>
                <w:szCs w:val="24"/>
              </w:rPr>
              <w:t>Describe the role of each component (</w:t>
            </w:r>
            <w:proofErr w:type="spellStart"/>
            <w:r w:rsidRPr="00E86DC3">
              <w:rPr>
                <w:rFonts w:ascii="Cambria" w:hAnsi="Cambria" w:cstheme="minorHAnsi"/>
                <w:sz w:val="24"/>
                <w:szCs w:val="24"/>
              </w:rPr>
              <w:t>Elasticsearch</w:t>
            </w:r>
            <w:proofErr w:type="spellEnd"/>
            <w:r w:rsidRPr="00E86DC3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r w:rsidRPr="00E86DC3">
              <w:rPr>
                <w:rFonts w:ascii="Cambria" w:hAnsi="Cambria" w:cstheme="minorHAnsi"/>
                <w:sz w:val="24"/>
                <w:szCs w:val="24"/>
              </w:rPr>
              <w:t>Logstash</w:t>
            </w:r>
            <w:proofErr w:type="spellEnd"/>
            <w:r w:rsidRPr="00E86DC3">
              <w:rPr>
                <w:rFonts w:ascii="Cambria" w:hAnsi="Cambria"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86DC3">
              <w:rPr>
                <w:rFonts w:ascii="Cambria" w:hAnsi="Cambria" w:cstheme="minorHAnsi"/>
                <w:sz w:val="24"/>
                <w:szCs w:val="24"/>
              </w:rPr>
              <w:t>Kibana</w:t>
            </w:r>
            <w:proofErr w:type="spellEnd"/>
            <w:proofErr w:type="gramEnd"/>
            <w:r w:rsidRPr="00E86DC3">
              <w:rPr>
                <w:rFonts w:ascii="Cambria" w:hAnsi="Cambria" w:cstheme="minorHAnsi"/>
                <w:sz w:val="24"/>
                <w:szCs w:val="24"/>
              </w:rPr>
              <w:t xml:space="preserve">) in the context of </w:t>
            </w:r>
            <w:proofErr w:type="spellStart"/>
            <w:r w:rsidRPr="00E86DC3">
              <w:rPr>
                <w:rFonts w:ascii="Cambria" w:hAnsi="Cambria" w:cstheme="minorHAnsi"/>
                <w:sz w:val="24"/>
                <w:szCs w:val="24"/>
              </w:rPr>
              <w:t>LoginService</w:t>
            </w:r>
            <w:proofErr w:type="spellEnd"/>
            <w:r w:rsidRPr="00E86DC3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385742CF" w14:textId="224B3C40" w:rsidR="008F2319" w:rsidRPr="00E86DC3" w:rsidRDefault="008F2319" w:rsidP="008F2319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1EAFD9BE" w:rsidR="008F2319" w:rsidRPr="00E86DC3" w:rsidRDefault="00E86DC3" w:rsidP="00E86DC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[7</w:t>
            </w:r>
            <w:r w:rsidR="008F2319" w:rsidRPr="00E86DC3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7+6</w:t>
            </w:r>
            <w:r w:rsidR="008F2319" w:rsidRPr="00E86DC3">
              <w:rPr>
                <w:rFonts w:ascii="Cambria" w:hAnsi="Cambria" w:cstheme="minorHAnsi"/>
                <w:b/>
                <w:sz w:val="24"/>
                <w:szCs w:val="24"/>
              </w:rPr>
              <w:t>]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4F5D334C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72BAD77D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8F2319" w:rsidRPr="00E86DC3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5F2D8BB" w14:textId="77777777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8"/>
              </w:rPr>
            </w:pPr>
          </w:p>
          <w:p w14:paraId="48D77C7B" w14:textId="4A31DCDD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E86DC3" w:rsidRPr="00E86DC3" w14:paraId="4D706E0E" w14:textId="0DCF4876" w:rsidTr="000A16E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E86DC3" w:rsidRPr="00E86DC3" w:rsidRDefault="00E86DC3" w:rsidP="00E86DC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1D98B" w14:textId="77777777" w:rsidR="00E86DC3" w:rsidRPr="00E86DC3" w:rsidRDefault="00E86DC3" w:rsidP="00E86DC3">
            <w:pPr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E86DC3">
              <w:rPr>
                <w:rFonts w:ascii="Cambria" w:hAnsi="Cambria" w:cstheme="minorHAnsi"/>
                <w:sz w:val="24"/>
                <w:szCs w:val="24"/>
              </w:rPr>
              <w:t xml:space="preserve">a.  </w:t>
            </w:r>
          </w:p>
          <w:p w14:paraId="03436751" w14:textId="492FFD6E" w:rsidR="00E86DC3" w:rsidRDefault="00E86DC3" w:rsidP="00E86DC3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gramStart"/>
            <w:r w:rsidRPr="00E86DC3">
              <w:rPr>
                <w:rFonts w:ascii="Cambria" w:hAnsi="Cambria" w:cstheme="minorHAnsi"/>
                <w:sz w:val="24"/>
                <w:szCs w:val="24"/>
              </w:rPr>
              <w:t>b</w:t>
            </w:r>
            <w:proofErr w:type="gramEnd"/>
            <w:r w:rsidRPr="00E86DC3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2CDAC350" w14:textId="77777777" w:rsidR="00E86DC3" w:rsidRPr="00E86DC3" w:rsidRDefault="00E86DC3" w:rsidP="00E86DC3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4BDF3C48" w14:textId="65C0C744" w:rsidR="00E86DC3" w:rsidRPr="00E86DC3" w:rsidRDefault="00E86DC3" w:rsidP="00E86DC3">
            <w:pPr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E86DC3">
              <w:rPr>
                <w:rFonts w:ascii="Cambria" w:hAnsi="Cambria" w:cstheme="minorHAnsi"/>
                <w:sz w:val="24"/>
                <w:szCs w:val="24"/>
              </w:rPr>
              <w:t xml:space="preserve">c. </w:t>
            </w:r>
          </w:p>
          <w:p w14:paraId="0E36C1C4" w14:textId="0940B3E4" w:rsidR="00E86DC3" w:rsidRPr="00E86DC3" w:rsidRDefault="00E86DC3" w:rsidP="00E86DC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B7B5E" w14:textId="1F81069C" w:rsidR="00E86DC3" w:rsidRPr="00E86DC3" w:rsidRDefault="00E86DC3" w:rsidP="00E86DC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sz w:val="24"/>
                <w:szCs w:val="24"/>
              </w:rPr>
              <w:t xml:space="preserve">Organize the steps to create a </w:t>
            </w:r>
            <w:proofErr w:type="spellStart"/>
            <w:r w:rsidRPr="00E86DC3">
              <w:rPr>
                <w:rFonts w:ascii="Cambria" w:hAnsi="Cambria" w:cstheme="minorHAnsi"/>
                <w:sz w:val="24"/>
                <w:szCs w:val="24"/>
              </w:rPr>
              <w:t>Kibana</w:t>
            </w:r>
            <w:proofErr w:type="spellEnd"/>
            <w:r w:rsidRPr="00E86DC3">
              <w:rPr>
                <w:rFonts w:ascii="Cambria" w:hAnsi="Cambria" w:cstheme="minorHAnsi"/>
                <w:sz w:val="24"/>
                <w:szCs w:val="24"/>
              </w:rPr>
              <w:t xml:space="preserve"> dashboard for monitoring login attempts from </w:t>
            </w:r>
            <w:proofErr w:type="spellStart"/>
            <w:r w:rsidRPr="00E86DC3">
              <w:rPr>
                <w:rFonts w:ascii="Cambria" w:hAnsi="Cambria" w:cstheme="minorHAnsi"/>
                <w:sz w:val="24"/>
                <w:szCs w:val="24"/>
              </w:rPr>
              <w:t>LoginService</w:t>
            </w:r>
            <w:proofErr w:type="spellEnd"/>
            <w:r w:rsidRPr="00E86DC3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05589A59" w14:textId="1739D00E" w:rsidR="00E86DC3" w:rsidRPr="00E86DC3" w:rsidRDefault="00E86DC3" w:rsidP="00E86DC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sz w:val="24"/>
                <w:szCs w:val="24"/>
              </w:rPr>
              <w:t>Identify details of visualizations like log tables, bar graphs, and pie charts.</w:t>
            </w:r>
          </w:p>
          <w:p w14:paraId="3325E99A" w14:textId="1DC34C7C" w:rsidR="00E86DC3" w:rsidRPr="00E86DC3" w:rsidRDefault="00E86DC3" w:rsidP="00E86DC3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E86DC3">
              <w:rPr>
                <w:rFonts w:ascii="Cambria" w:hAnsi="Cambria" w:cstheme="minorHAnsi"/>
                <w:sz w:val="24"/>
                <w:szCs w:val="24"/>
              </w:rPr>
              <w:t>Explain the field like status, timestamp, and location can be used for meaningful sights.</w:t>
            </w:r>
          </w:p>
          <w:p w14:paraId="65B4355F" w14:textId="57391039" w:rsidR="00E86DC3" w:rsidRPr="00E86DC3" w:rsidRDefault="00E86DC3" w:rsidP="00E86DC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1E2A1C6B" w:rsidR="00E86DC3" w:rsidRPr="00E86DC3" w:rsidRDefault="00E86DC3" w:rsidP="00E86DC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[7+7+6]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6740A312" w:rsidR="00E86DC3" w:rsidRPr="00E86DC3" w:rsidRDefault="00E86DC3" w:rsidP="00E86DC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76BC96C9" w:rsidR="00E86DC3" w:rsidRPr="00E86DC3" w:rsidRDefault="00E86DC3" w:rsidP="00E86DC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4BA923" w14:textId="67E9C183" w:rsidR="000C158A" w:rsidRPr="00E86DC3" w:rsidRDefault="000C158A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8F2319" w:rsidRPr="00E86DC3" w14:paraId="63EB4225" w14:textId="77777777" w:rsidTr="000A16E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417C57" w14:textId="77777777" w:rsidR="008F2319" w:rsidRPr="00E86DC3" w:rsidRDefault="008F2319" w:rsidP="008F231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sz w:val="24"/>
                <w:szCs w:val="24"/>
              </w:rPr>
              <w:t xml:space="preserve">a. </w:t>
            </w:r>
          </w:p>
          <w:p w14:paraId="324BFFDB" w14:textId="77777777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A33DEA" w14:textId="77777777" w:rsidR="008F2319" w:rsidRPr="00E86DC3" w:rsidRDefault="008F2319" w:rsidP="008F231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E86DC3">
              <w:rPr>
                <w:rFonts w:ascii="Cambria" w:hAnsi="Cambria" w:cstheme="minorHAnsi"/>
                <w:sz w:val="24"/>
                <w:szCs w:val="24"/>
              </w:rPr>
              <w:t>b</w:t>
            </w:r>
            <w:proofErr w:type="gramEnd"/>
            <w:r w:rsidRPr="00E86DC3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198B0D2E" w14:textId="77777777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6856905" w14:textId="77777777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79D899C" w14:textId="16BF7DD8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A86FC" w14:textId="7B072678" w:rsidR="008F2319" w:rsidRPr="00E86DC3" w:rsidRDefault="0004364E" w:rsidP="008F2319">
            <w:pPr>
              <w:jc w:val="both"/>
              <w:rPr>
                <w:rFonts w:ascii="Cambria" w:hAnsi="Cambria"/>
              </w:rPr>
            </w:pPr>
            <w:r w:rsidRPr="00E86DC3">
              <w:rPr>
                <w:rFonts w:ascii="Cambria" w:hAnsi="Cambria"/>
              </w:rPr>
              <w:t>Analyze</w:t>
            </w:r>
            <w:r w:rsidR="008F2319" w:rsidRPr="00E86DC3">
              <w:rPr>
                <w:rFonts w:ascii="Cambria" w:hAnsi="Cambria"/>
              </w:rPr>
              <w:t xml:space="preserve"> the 12-Factor App principles. </w:t>
            </w:r>
          </w:p>
          <w:p w14:paraId="5FB944CA" w14:textId="77777777" w:rsidR="008F2319" w:rsidRPr="00E86DC3" w:rsidRDefault="008F2319" w:rsidP="008F2319">
            <w:pPr>
              <w:jc w:val="both"/>
              <w:rPr>
                <w:rFonts w:ascii="Cambria" w:hAnsi="Cambria"/>
              </w:rPr>
            </w:pPr>
          </w:p>
          <w:p w14:paraId="21B524FA" w14:textId="0EAA7C57" w:rsidR="008F2319" w:rsidRPr="00E86DC3" w:rsidRDefault="008F2319" w:rsidP="0004364E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86DC3">
              <w:rPr>
                <w:rFonts w:ascii="Cambria" w:hAnsi="Cambria"/>
              </w:rPr>
              <w:t>Ex</w:t>
            </w:r>
            <w:r w:rsidR="0004364E" w:rsidRPr="00E86DC3">
              <w:rPr>
                <w:rFonts w:ascii="Cambria" w:hAnsi="Cambria"/>
              </w:rPr>
              <w:t>amine</w:t>
            </w:r>
            <w:r w:rsidRPr="00E86DC3">
              <w:rPr>
                <w:rFonts w:ascii="Cambria" w:hAnsi="Cambria"/>
              </w:rPr>
              <w:t xml:space="preserve"> how these principles improve </w:t>
            </w:r>
            <w:proofErr w:type="spellStart"/>
            <w:r w:rsidRPr="00E86DC3">
              <w:rPr>
                <w:rFonts w:ascii="Cambria" w:hAnsi="Cambria"/>
              </w:rPr>
              <w:t>microservices</w:t>
            </w:r>
            <w:proofErr w:type="spellEnd"/>
            <w:r w:rsidRPr="00E86DC3">
              <w:rPr>
                <w:rFonts w:ascii="Cambria" w:hAnsi="Cambria"/>
              </w:rPr>
              <w:t xml:space="preserve">-based application development with a case study of a company migrating its monolithic online shopping application to a </w:t>
            </w:r>
            <w:proofErr w:type="spellStart"/>
            <w:r w:rsidRPr="00E86DC3">
              <w:rPr>
                <w:rFonts w:ascii="Cambria" w:hAnsi="Cambria"/>
              </w:rPr>
              <w:t>microservices</w:t>
            </w:r>
            <w:proofErr w:type="spellEnd"/>
            <w:r w:rsidRPr="00E86DC3">
              <w:rPr>
                <w:rFonts w:ascii="Cambria" w:hAnsi="Cambria"/>
              </w:rPr>
              <w:t xml:space="preserve"> architecture. </w:t>
            </w:r>
            <w:r w:rsidR="0004364E" w:rsidRPr="00E86DC3">
              <w:rPr>
                <w:rFonts w:ascii="Cambria" w:hAnsi="Cambria"/>
              </w:rPr>
              <w:t>Inspect</w:t>
            </w:r>
            <w:r w:rsidRPr="00E86DC3">
              <w:rPr>
                <w:rFonts w:ascii="Cambria" w:hAnsi="Cambria"/>
              </w:rPr>
              <w:t xml:space="preserve"> the 12-Factor principles enhanced scalability, maintainability, and deployment efficiency.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3A8632EC" w:rsidR="008F2319" w:rsidRPr="00E86DC3" w:rsidRDefault="00E86DC3" w:rsidP="00E86DC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[10</w:t>
            </w:r>
            <w:r w:rsidR="008F2319" w:rsidRPr="00E86DC3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8F2319" w:rsidRPr="00E86DC3">
              <w:rPr>
                <w:rFonts w:ascii="Cambria" w:hAnsi="Cambria" w:cstheme="minorHAnsi"/>
                <w:b/>
                <w:sz w:val="24"/>
                <w:szCs w:val="24"/>
              </w:rPr>
              <w:t>]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1E01502D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47A5A0B3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144EB" w:rsidRPr="00E86DC3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E86DC3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8F2319" w:rsidRPr="00E86DC3" w14:paraId="071FAB96" w14:textId="77777777" w:rsidTr="000A16E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88122" w14:textId="77777777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CAEB08C" w14:textId="77777777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4B7B15F" w14:textId="77777777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61C5111" w14:textId="77777777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5EE4ED" w14:textId="77777777" w:rsidR="008F2319" w:rsidRPr="00E86DC3" w:rsidRDefault="008F2319" w:rsidP="008F231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E86DC3">
              <w:rPr>
                <w:rFonts w:ascii="Cambria" w:hAnsi="Cambria" w:cstheme="minorHAnsi"/>
                <w:sz w:val="24"/>
                <w:szCs w:val="24"/>
              </w:rPr>
              <w:t>a</w:t>
            </w:r>
            <w:proofErr w:type="gramEnd"/>
            <w:r w:rsidRPr="00E86DC3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2E811338" w14:textId="2093DC4A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376B382" w14:textId="77777777" w:rsidR="00A51B75" w:rsidRPr="00E86DC3" w:rsidRDefault="00A51B75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CB0AE2" w14:textId="77777777" w:rsidR="008F2319" w:rsidRPr="00E86DC3" w:rsidRDefault="008F2319" w:rsidP="008F231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E86DC3">
              <w:rPr>
                <w:rFonts w:ascii="Cambria" w:hAnsi="Cambria" w:cstheme="minorHAnsi"/>
                <w:sz w:val="24"/>
                <w:szCs w:val="24"/>
              </w:rPr>
              <w:t>b</w:t>
            </w:r>
            <w:proofErr w:type="gramEnd"/>
            <w:r w:rsidRPr="00E86DC3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106D5B25" w14:textId="77777777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  <w:p w14:paraId="4BBEE589" w14:textId="53A3DB6F" w:rsidR="008F2319" w:rsidRPr="00E86DC3" w:rsidRDefault="008F2319" w:rsidP="008F2319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CB659" w14:textId="77777777" w:rsidR="008F2319" w:rsidRPr="00E86DC3" w:rsidRDefault="008F2319" w:rsidP="008F231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b/>
                <w:bCs/>
                <w:sz w:val="24"/>
                <w:szCs w:val="24"/>
                <w:lang w:val="en-IN" w:eastAsia="en-IN"/>
              </w:rPr>
            </w:pPr>
            <w:r w:rsidRPr="00E86DC3">
              <w:rPr>
                <w:rStyle w:val="Strong"/>
                <w:rFonts w:ascii="Cambria" w:hAnsi="Cambria"/>
                <w:b w:val="0"/>
              </w:rPr>
              <w:t>Case Study</w:t>
            </w:r>
            <w:r w:rsidRPr="00E86DC3">
              <w:rPr>
                <w:rStyle w:val="Strong"/>
                <w:rFonts w:ascii="Cambria" w:hAnsi="Cambria"/>
              </w:rPr>
              <w:t>:</w:t>
            </w:r>
            <w:r w:rsidRPr="00E86DC3">
              <w:rPr>
                <w:rFonts w:ascii="Cambria" w:hAnsi="Cambria"/>
              </w:rPr>
              <w:t xml:space="preserve"> "</w:t>
            </w:r>
            <w:proofErr w:type="spellStart"/>
            <w:r w:rsidRPr="00E86DC3">
              <w:rPr>
                <w:rFonts w:ascii="Cambria" w:hAnsi="Cambria"/>
              </w:rPr>
              <w:t>ShopSmart</w:t>
            </w:r>
            <w:proofErr w:type="spellEnd"/>
            <w:r w:rsidRPr="00E86DC3">
              <w:rPr>
                <w:rFonts w:ascii="Cambria" w:hAnsi="Cambria"/>
              </w:rPr>
              <w:t xml:space="preserve">," an online shopping app, has various </w:t>
            </w:r>
            <w:proofErr w:type="spellStart"/>
            <w:r w:rsidRPr="00E86DC3">
              <w:rPr>
                <w:rFonts w:ascii="Cambria" w:hAnsi="Cambria"/>
              </w:rPr>
              <w:t>microservices</w:t>
            </w:r>
            <w:proofErr w:type="spellEnd"/>
            <w:r w:rsidRPr="00E86DC3">
              <w:rPr>
                <w:rFonts w:ascii="Cambria" w:hAnsi="Cambria"/>
              </w:rPr>
              <w:t xml:space="preserve"> like </w:t>
            </w:r>
            <w:r w:rsidRPr="00E86DC3">
              <w:rPr>
                <w:rStyle w:val="Strong"/>
                <w:rFonts w:ascii="Cambria" w:hAnsi="Cambria"/>
                <w:b w:val="0"/>
              </w:rPr>
              <w:t>Order Service</w:t>
            </w:r>
            <w:r w:rsidRPr="00E86DC3">
              <w:rPr>
                <w:rFonts w:ascii="Cambria" w:hAnsi="Cambria"/>
              </w:rPr>
              <w:t xml:space="preserve">, </w:t>
            </w:r>
            <w:r w:rsidRPr="00E86DC3">
              <w:rPr>
                <w:rStyle w:val="Strong"/>
                <w:rFonts w:ascii="Cambria" w:hAnsi="Cambria"/>
                <w:b w:val="0"/>
              </w:rPr>
              <w:t>Payment Service</w:t>
            </w:r>
            <w:r w:rsidRPr="00E86DC3">
              <w:rPr>
                <w:rFonts w:ascii="Cambria" w:hAnsi="Cambria"/>
              </w:rPr>
              <w:t xml:space="preserve">, </w:t>
            </w:r>
            <w:r w:rsidRPr="00E86DC3">
              <w:rPr>
                <w:rStyle w:val="Strong"/>
                <w:rFonts w:ascii="Cambria" w:hAnsi="Cambria"/>
                <w:b w:val="0"/>
              </w:rPr>
              <w:t>Inventory Service</w:t>
            </w:r>
            <w:r w:rsidRPr="00E86DC3">
              <w:rPr>
                <w:rFonts w:ascii="Cambria" w:hAnsi="Cambria"/>
              </w:rPr>
              <w:t xml:space="preserve">, and </w:t>
            </w:r>
            <w:r w:rsidRPr="00E86DC3">
              <w:rPr>
                <w:rStyle w:val="Strong"/>
                <w:rFonts w:ascii="Cambria" w:hAnsi="Cambria"/>
                <w:b w:val="0"/>
              </w:rPr>
              <w:t>Notification Service</w:t>
            </w:r>
            <w:r w:rsidRPr="00E86DC3">
              <w:rPr>
                <w:rFonts w:ascii="Cambria" w:hAnsi="Cambria"/>
              </w:rPr>
              <w:t>. The team faces challenges in enabling seamless communication and integration among these services, especially for order confirmation workflows.</w:t>
            </w:r>
          </w:p>
          <w:p w14:paraId="38FC488D" w14:textId="77777777" w:rsidR="008F2319" w:rsidRPr="00E86DC3" w:rsidRDefault="008F2319" w:rsidP="008F231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E86DC3">
              <w:rPr>
                <w:rFonts w:ascii="Cambria" w:hAnsi="Cambria"/>
                <w:bCs/>
                <w:sz w:val="24"/>
                <w:szCs w:val="24"/>
                <w:lang w:val="en-IN" w:eastAsia="en-IN"/>
              </w:rPr>
              <w:t>Questions:</w:t>
            </w:r>
          </w:p>
          <w:p w14:paraId="4178295B" w14:textId="44CBCFAD" w:rsidR="008F2319" w:rsidRPr="00E86DC3" w:rsidRDefault="0004364E" w:rsidP="008F231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</w:rPr>
            </w:pPr>
            <w:r w:rsidRPr="00E86DC3">
              <w:rPr>
                <w:rFonts w:ascii="Cambria" w:hAnsi="Cambria"/>
              </w:rPr>
              <w:t>Discover</w:t>
            </w:r>
            <w:r w:rsidR="008F2319" w:rsidRPr="00E86DC3">
              <w:rPr>
                <w:rFonts w:ascii="Cambria" w:hAnsi="Cambria"/>
              </w:rPr>
              <w:t xml:space="preserve"> a </w:t>
            </w:r>
            <w:r w:rsidR="008F2319" w:rsidRPr="00E86DC3">
              <w:rPr>
                <w:rStyle w:val="Strong"/>
                <w:rFonts w:ascii="Cambria" w:hAnsi="Cambria"/>
                <w:b w:val="0"/>
              </w:rPr>
              <w:t>Decomposition Design Pattern</w:t>
            </w:r>
            <w:r w:rsidR="008F2319" w:rsidRPr="00E86DC3">
              <w:rPr>
                <w:rFonts w:ascii="Cambria" w:hAnsi="Cambria"/>
              </w:rPr>
              <w:t xml:space="preserve"> for </w:t>
            </w:r>
            <w:r w:rsidR="008F2319" w:rsidRPr="00E86DC3">
              <w:rPr>
                <w:rStyle w:val="Strong"/>
                <w:rFonts w:ascii="Cambria" w:hAnsi="Cambria"/>
                <w:b w:val="0"/>
              </w:rPr>
              <w:t>Order Service</w:t>
            </w:r>
            <w:r w:rsidR="008F2319" w:rsidRPr="00E86DC3">
              <w:rPr>
                <w:rFonts w:ascii="Cambria" w:hAnsi="Cambria"/>
              </w:rPr>
              <w:t xml:space="preserve"> to ensure it is well-organized and easily maintainable. Explain whether </w:t>
            </w:r>
            <w:r w:rsidR="008F2319" w:rsidRPr="00E86DC3">
              <w:rPr>
                <w:rStyle w:val="Strong"/>
                <w:rFonts w:ascii="Cambria" w:hAnsi="Cambria"/>
                <w:b w:val="0"/>
              </w:rPr>
              <w:t>Decomposition by Business Capability</w:t>
            </w:r>
            <w:r w:rsidR="008F2319" w:rsidRPr="00E86DC3">
              <w:rPr>
                <w:rFonts w:ascii="Cambria" w:hAnsi="Cambria"/>
              </w:rPr>
              <w:t xml:space="preserve"> or </w:t>
            </w:r>
            <w:r w:rsidR="008F2319" w:rsidRPr="00E86DC3">
              <w:rPr>
                <w:rStyle w:val="Strong"/>
                <w:rFonts w:ascii="Cambria" w:hAnsi="Cambria"/>
                <w:b w:val="0"/>
              </w:rPr>
              <w:t>Decomposition by Subdomain</w:t>
            </w:r>
            <w:r w:rsidR="008F2319" w:rsidRPr="00E86DC3">
              <w:rPr>
                <w:rFonts w:ascii="Cambria" w:hAnsi="Cambria"/>
              </w:rPr>
              <w:t xml:space="preserve"> would be more suitable for this service.</w:t>
            </w:r>
          </w:p>
          <w:p w14:paraId="39D7639F" w14:textId="10EBAD0A" w:rsidR="008F2319" w:rsidRPr="00E86DC3" w:rsidRDefault="0004364E" w:rsidP="008F2319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E86DC3">
              <w:rPr>
                <w:rFonts w:ascii="Cambria" w:hAnsi="Cambria"/>
              </w:rPr>
              <w:t>Analyze</w:t>
            </w:r>
            <w:r w:rsidR="008F2319" w:rsidRPr="00E86DC3">
              <w:rPr>
                <w:rFonts w:ascii="Cambria" w:hAnsi="Cambria"/>
              </w:rPr>
              <w:t xml:space="preserve"> a suitable </w:t>
            </w:r>
            <w:r w:rsidR="008F2319" w:rsidRPr="00E86DC3">
              <w:rPr>
                <w:rStyle w:val="Strong"/>
                <w:rFonts w:ascii="Cambria" w:hAnsi="Cambria"/>
                <w:b w:val="0"/>
              </w:rPr>
              <w:t>Database Pattern</w:t>
            </w:r>
            <w:r w:rsidR="008F2319" w:rsidRPr="00E86DC3">
              <w:rPr>
                <w:rFonts w:ascii="Cambria" w:hAnsi="Cambria"/>
              </w:rPr>
              <w:t xml:space="preserve"> for ensuring transaction consistency in payment processing across </w:t>
            </w:r>
            <w:proofErr w:type="spellStart"/>
            <w:r w:rsidR="008F2319" w:rsidRPr="00E86DC3">
              <w:rPr>
                <w:rFonts w:ascii="Cambria" w:hAnsi="Cambria"/>
              </w:rPr>
              <w:t>microservices</w:t>
            </w:r>
            <w:proofErr w:type="spellEnd"/>
            <w:r w:rsidR="008F2319" w:rsidRPr="00E86DC3">
              <w:rPr>
                <w:rFonts w:ascii="Cambria" w:hAnsi="Cambria"/>
              </w:rPr>
              <w:t xml:space="preserve">. How can the </w:t>
            </w:r>
            <w:r w:rsidR="008F2319" w:rsidRPr="00E86DC3">
              <w:rPr>
                <w:rStyle w:val="Strong"/>
                <w:rFonts w:ascii="Cambria" w:hAnsi="Cambria"/>
                <w:b w:val="0"/>
              </w:rPr>
              <w:t>Saga Pattern</w:t>
            </w:r>
            <w:r w:rsidR="008F2319" w:rsidRPr="00E86DC3">
              <w:rPr>
                <w:rFonts w:ascii="Cambria" w:hAnsi="Cambria"/>
              </w:rPr>
              <w:t xml:space="preserve"> or </w:t>
            </w:r>
            <w:r w:rsidR="008F2319" w:rsidRPr="00E86DC3">
              <w:rPr>
                <w:rStyle w:val="Strong"/>
                <w:rFonts w:ascii="Cambria" w:hAnsi="Cambria"/>
                <w:b w:val="0"/>
              </w:rPr>
              <w:t>Eventual Consistency</w:t>
            </w:r>
            <w:r w:rsidR="008F2319" w:rsidRPr="00E86DC3">
              <w:rPr>
                <w:rFonts w:ascii="Cambria" w:hAnsi="Cambria"/>
              </w:rPr>
              <w:t xml:space="preserve"> be applied?</w:t>
            </w:r>
          </w:p>
          <w:p w14:paraId="75788C3D" w14:textId="77777777" w:rsidR="008F2319" w:rsidRPr="00E86DC3" w:rsidRDefault="008F2319" w:rsidP="00E86DC3">
            <w:pPr>
              <w:spacing w:before="100" w:beforeAutospacing="1" w:after="100" w:afterAutospacing="1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19EFEFE1" w:rsidR="008F2319" w:rsidRPr="00E86DC3" w:rsidRDefault="00E86DC3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[10+10</w:t>
            </w:r>
            <w:r w:rsidR="008F2319" w:rsidRPr="00E86DC3">
              <w:rPr>
                <w:rFonts w:ascii="Cambria" w:hAnsi="Cambria" w:cstheme="minorHAnsi"/>
                <w:b/>
                <w:sz w:val="24"/>
                <w:szCs w:val="24"/>
              </w:rPr>
              <w:t>]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43D20660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47FAA074" w:rsidR="008F2319" w:rsidRPr="00E86DC3" w:rsidRDefault="008F2319" w:rsidP="008F23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86DC3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F04EA" w14:textId="77777777" w:rsidR="00465DB2" w:rsidRDefault="00465DB2">
      <w:pPr>
        <w:spacing w:line="240" w:lineRule="auto"/>
      </w:pPr>
      <w:r>
        <w:separator/>
      </w:r>
    </w:p>
  </w:endnote>
  <w:endnote w:type="continuationSeparator" w:id="0">
    <w:p w14:paraId="6FECC3E4" w14:textId="77777777" w:rsidR="00465DB2" w:rsidRDefault="00465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26B0365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43D49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43D49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F66D4" w14:textId="77777777" w:rsidR="00465DB2" w:rsidRDefault="00465DB2">
      <w:pPr>
        <w:spacing w:after="0"/>
      </w:pPr>
      <w:r>
        <w:separator/>
      </w:r>
    </w:p>
  </w:footnote>
  <w:footnote w:type="continuationSeparator" w:id="0">
    <w:p w14:paraId="53FD945E" w14:textId="77777777" w:rsidR="00465DB2" w:rsidRDefault="00465D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B584A"/>
    <w:multiLevelType w:val="multilevel"/>
    <w:tmpl w:val="902E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6D1801F7"/>
    <w:multiLevelType w:val="hybridMultilevel"/>
    <w:tmpl w:val="2360781E"/>
    <w:lvl w:ilvl="0" w:tplc="B2E20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CEA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8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27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A3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E4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C0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EC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41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502E"/>
    <w:rsid w:val="0002657D"/>
    <w:rsid w:val="00030CF0"/>
    <w:rsid w:val="00033373"/>
    <w:rsid w:val="00034B6D"/>
    <w:rsid w:val="00034BCB"/>
    <w:rsid w:val="000358D4"/>
    <w:rsid w:val="00040B79"/>
    <w:rsid w:val="0004364E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6556B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16EB"/>
    <w:rsid w:val="000A4DC8"/>
    <w:rsid w:val="000A7404"/>
    <w:rsid w:val="000B0262"/>
    <w:rsid w:val="000B0958"/>
    <w:rsid w:val="000B5180"/>
    <w:rsid w:val="000B59F3"/>
    <w:rsid w:val="000C158A"/>
    <w:rsid w:val="000C33D1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6D25"/>
    <w:rsid w:val="00137DEF"/>
    <w:rsid w:val="00140B7D"/>
    <w:rsid w:val="00141CDB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66338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96A93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09A6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2719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4B44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5DB2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120A"/>
    <w:rsid w:val="00552480"/>
    <w:rsid w:val="00554315"/>
    <w:rsid w:val="00555153"/>
    <w:rsid w:val="0055733B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000A"/>
    <w:rsid w:val="00611F35"/>
    <w:rsid w:val="00615EAB"/>
    <w:rsid w:val="0061738C"/>
    <w:rsid w:val="00623A07"/>
    <w:rsid w:val="0063203F"/>
    <w:rsid w:val="006404F0"/>
    <w:rsid w:val="00643D36"/>
    <w:rsid w:val="00643D49"/>
    <w:rsid w:val="006443B0"/>
    <w:rsid w:val="0064503F"/>
    <w:rsid w:val="00646FB8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7BE"/>
    <w:rsid w:val="00717A6E"/>
    <w:rsid w:val="00722830"/>
    <w:rsid w:val="007236AB"/>
    <w:rsid w:val="007242FB"/>
    <w:rsid w:val="00730E03"/>
    <w:rsid w:val="0073126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64B6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3790B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2319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5E9E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3BE9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59F3"/>
    <w:rsid w:val="00A37BE7"/>
    <w:rsid w:val="00A4026F"/>
    <w:rsid w:val="00A50B66"/>
    <w:rsid w:val="00A51B75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10A17"/>
    <w:rsid w:val="00C2391A"/>
    <w:rsid w:val="00C24DDD"/>
    <w:rsid w:val="00C350ED"/>
    <w:rsid w:val="00C35ADB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4F22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3AC7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2304"/>
    <w:rsid w:val="00DF4C6B"/>
    <w:rsid w:val="00DF68DB"/>
    <w:rsid w:val="00E01FC5"/>
    <w:rsid w:val="00E02F7D"/>
    <w:rsid w:val="00E05375"/>
    <w:rsid w:val="00E104FA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86DC3"/>
    <w:rsid w:val="00E92AB6"/>
    <w:rsid w:val="00E92D77"/>
    <w:rsid w:val="00E94008"/>
    <w:rsid w:val="00E94378"/>
    <w:rsid w:val="00E946BA"/>
    <w:rsid w:val="00EA11B7"/>
    <w:rsid w:val="00EA1AEA"/>
    <w:rsid w:val="00EA27F1"/>
    <w:rsid w:val="00EA4012"/>
    <w:rsid w:val="00EA6034"/>
    <w:rsid w:val="00EB75DE"/>
    <w:rsid w:val="00EC4FB2"/>
    <w:rsid w:val="00EC7222"/>
    <w:rsid w:val="00ED3D23"/>
    <w:rsid w:val="00ED4F04"/>
    <w:rsid w:val="00EE3BEE"/>
    <w:rsid w:val="00EE596E"/>
    <w:rsid w:val="00EE5FE1"/>
    <w:rsid w:val="00EF0B4F"/>
    <w:rsid w:val="00EF26CC"/>
    <w:rsid w:val="00EF3B47"/>
    <w:rsid w:val="00EF3C32"/>
    <w:rsid w:val="00EF5D94"/>
    <w:rsid w:val="00EF739B"/>
    <w:rsid w:val="00F005B1"/>
    <w:rsid w:val="00F072D4"/>
    <w:rsid w:val="00F11763"/>
    <w:rsid w:val="00F12053"/>
    <w:rsid w:val="00F12225"/>
    <w:rsid w:val="00F2111F"/>
    <w:rsid w:val="00F211E5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4BA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0BAD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DC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945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2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535732-9944-4F3D-8CAB-E9CAD381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27</cp:revision>
  <cp:lastPrinted>2024-12-04T07:08:00Z</cp:lastPrinted>
  <dcterms:created xsi:type="dcterms:W3CDTF">2024-12-17T08:43:00Z</dcterms:created>
  <dcterms:modified xsi:type="dcterms:W3CDTF">2025-01-04T06:39:00Z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