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80067C">
        <w:trPr>
          <w:trHeight w:val="396"/>
        </w:trPr>
        <w:tc>
          <w:tcPr>
            <w:tcW w:w="1029" w:type="dxa"/>
            <w:vAlign w:val="center"/>
          </w:tcPr>
          <w:p w:rsidR="0080067C" w:rsidRDefault="007156E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80067C" w:rsidRDefault="0080067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0067C" w:rsidRDefault="0080067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0067C" w:rsidRDefault="0080067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0067C" w:rsidRDefault="0080067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0067C" w:rsidRDefault="0080067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0067C" w:rsidRDefault="0080067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0067C" w:rsidRDefault="0080067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80067C" w:rsidRDefault="0080067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80067C" w:rsidRDefault="0080067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0067C" w:rsidRDefault="0080067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0067C" w:rsidRDefault="0080067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80067C" w:rsidRDefault="0080067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80067C" w:rsidRDefault="0080067C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80067C" w:rsidRDefault="007156EF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80067C" w:rsidRDefault="007156EF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80067C" w:rsidRDefault="007156EF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80067C">
        <w:trPr>
          <w:trHeight w:val="627"/>
        </w:trPr>
        <w:tc>
          <w:tcPr>
            <w:tcW w:w="10806" w:type="dxa"/>
            <w:vAlign w:val="center"/>
          </w:tcPr>
          <w:p w:rsidR="0080067C" w:rsidRDefault="007156EF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End - Term Examinations – 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  <w:t>5</w:t>
            </w:r>
          </w:p>
        </w:tc>
      </w:tr>
      <w:tr w:rsidR="0080067C">
        <w:trPr>
          <w:trHeight w:val="609"/>
        </w:trPr>
        <w:tc>
          <w:tcPr>
            <w:tcW w:w="10806" w:type="dxa"/>
            <w:vAlign w:val="center"/>
          </w:tcPr>
          <w:p w:rsidR="0080067C" w:rsidRDefault="007156EF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17</w:t>
            </w:r>
            <w:r w:rsidR="00BE302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</w:t>
            </w:r>
            <w:r w:rsidR="00BE302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9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3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BE302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12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3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BE302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80067C" w:rsidRDefault="0080067C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80067C">
        <w:trPr>
          <w:trHeight w:val="440"/>
        </w:trPr>
        <w:tc>
          <w:tcPr>
            <w:tcW w:w="4395" w:type="dxa"/>
            <w:vAlign w:val="center"/>
          </w:tcPr>
          <w:p w:rsidR="0080067C" w:rsidRDefault="007156EF" w:rsidP="00BE302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BE302F" w:rsidRPr="00BE302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:rsidR="0080067C" w:rsidRDefault="007156E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BE302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302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B.</w:t>
            </w:r>
            <w:r w:rsidR="00BE302F" w:rsidRPr="00BE302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BE302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Tech</w:t>
            </w:r>
            <w:r w:rsidR="00BE302F" w:rsidRPr="00BE302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ECE</w:t>
            </w:r>
          </w:p>
        </w:tc>
      </w:tr>
      <w:tr w:rsidR="0080067C">
        <w:trPr>
          <w:trHeight w:val="633"/>
        </w:trPr>
        <w:tc>
          <w:tcPr>
            <w:tcW w:w="4395" w:type="dxa"/>
            <w:vAlign w:val="center"/>
          </w:tcPr>
          <w:p w:rsidR="0080067C" w:rsidRDefault="007156E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BE302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ECE3034</w:t>
            </w:r>
          </w:p>
        </w:tc>
        <w:tc>
          <w:tcPr>
            <w:tcW w:w="6388" w:type="dxa"/>
            <w:gridSpan w:val="2"/>
            <w:vAlign w:val="center"/>
          </w:tcPr>
          <w:p w:rsidR="0080067C" w:rsidRDefault="007156E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BE302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Biomedical Instrumentation</w:t>
            </w:r>
          </w:p>
        </w:tc>
      </w:tr>
      <w:tr w:rsidR="0080067C">
        <w:trPr>
          <w:trHeight w:val="633"/>
        </w:trPr>
        <w:tc>
          <w:tcPr>
            <w:tcW w:w="4395" w:type="dxa"/>
            <w:vAlign w:val="center"/>
          </w:tcPr>
          <w:p w:rsidR="0080067C" w:rsidRDefault="007156E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E302F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:rsidR="0080067C" w:rsidRDefault="007156E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:rsidR="0080067C" w:rsidRDefault="007156E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50%</w:t>
            </w:r>
          </w:p>
        </w:tc>
      </w:tr>
    </w:tbl>
    <w:p w:rsidR="0080067C" w:rsidRDefault="0080067C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80067C">
        <w:trPr>
          <w:trHeight w:val="550"/>
        </w:trPr>
        <w:tc>
          <w:tcPr>
            <w:tcW w:w="1882" w:type="dxa"/>
            <w:vAlign w:val="center"/>
          </w:tcPr>
          <w:p w:rsidR="0080067C" w:rsidRDefault="007156E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80067C" w:rsidRDefault="007156E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80067C" w:rsidRDefault="007156E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80067C" w:rsidRDefault="007156E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80067C" w:rsidRDefault="007156E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80067C" w:rsidRDefault="007156E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80067C">
        <w:trPr>
          <w:trHeight w:val="550"/>
        </w:trPr>
        <w:tc>
          <w:tcPr>
            <w:tcW w:w="1882" w:type="dxa"/>
            <w:vAlign w:val="center"/>
          </w:tcPr>
          <w:p w:rsidR="0080067C" w:rsidRDefault="007156E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80067C" w:rsidRDefault="007156E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14</w:t>
            </w:r>
          </w:p>
        </w:tc>
        <w:tc>
          <w:tcPr>
            <w:tcW w:w="1735" w:type="dxa"/>
          </w:tcPr>
          <w:p w:rsidR="0080067C" w:rsidRDefault="007156E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14</w:t>
            </w:r>
          </w:p>
        </w:tc>
        <w:tc>
          <w:tcPr>
            <w:tcW w:w="1735" w:type="dxa"/>
          </w:tcPr>
          <w:p w:rsidR="0080067C" w:rsidRDefault="007156E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36</w:t>
            </w:r>
          </w:p>
        </w:tc>
        <w:tc>
          <w:tcPr>
            <w:tcW w:w="1735" w:type="dxa"/>
          </w:tcPr>
          <w:p w:rsidR="0080067C" w:rsidRDefault="007156E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36</w:t>
            </w:r>
          </w:p>
        </w:tc>
        <w:tc>
          <w:tcPr>
            <w:tcW w:w="1942" w:type="dxa"/>
          </w:tcPr>
          <w:p w:rsidR="0080067C" w:rsidRDefault="007156E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-</w:t>
            </w:r>
          </w:p>
        </w:tc>
      </w:tr>
    </w:tbl>
    <w:p w:rsidR="0080067C" w:rsidRDefault="007156EF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80067C" w:rsidRDefault="007156EF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80067C" w:rsidRDefault="007156EF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:rsidR="0080067C" w:rsidRDefault="007156EF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/>
          <w:b/>
          <w:bCs/>
          <w:i/>
          <w:sz w:val="24"/>
          <w:szCs w:val="24"/>
        </w:rPr>
        <w:t>Students should write the correct question number while answering.</w:t>
      </w:r>
    </w:p>
    <w:p w:rsidR="0080067C" w:rsidRDefault="007156EF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80067C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80067C" w:rsidRDefault="007156EF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2marks.           </w:t>
            </w:r>
            <w:r w:rsidR="003C709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10Q x 2M=20M</w:t>
            </w:r>
            <w:r w:rsidR="003C7096">
              <w:rPr>
                <w:rFonts w:ascii="Cambria" w:hAnsi="Cambria" w:cstheme="minorHAnsi"/>
                <w:b/>
                <w:bCs/>
                <w:sz w:val="24"/>
                <w:szCs w:val="24"/>
              </w:rPr>
              <w:t>a</w:t>
            </w:r>
            <w:r w:rsidR="003C7096">
              <w:rPr>
                <w:rFonts w:ascii="Cambria" w:hAnsi="Cambria" w:cstheme="minorHAnsi"/>
                <w:b/>
                <w:bCs/>
                <w:sz w:val="24"/>
                <w:szCs w:val="24"/>
              </w:rPr>
              <w:t>rks</w:t>
            </w:r>
          </w:p>
        </w:tc>
      </w:tr>
      <w:tr w:rsidR="0080067C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Transducers are devices whose function is to convert physical signals to electric signals.</w:t>
            </w:r>
            <w:r>
              <w:rPr>
                <w:rFonts w:ascii="Cambria" w:hAnsi="Cambria" w:cs="Arial"/>
                <w:sz w:val="24"/>
                <w:szCs w:val="24"/>
                <w:shd w:val="clear" w:color="auto" w:fill="FFFFFF"/>
                <w:lang w:val="en-IN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shd w:val="clear" w:color="auto" w:fill="FFFFFF"/>
              </w:rPr>
              <w:t>Explain the classification of transducers into active and passive types. Provide at least three examples for each, specifically used in biomedical applications.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80067C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Biomedical transducers are transducers with specific uses in biomedical applications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. Compare the working principles of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analog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and digital transducers. Illustrate their advantages and limitations with examples.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80067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Identify the instrument designed to assess respiratory function by measuring airflow, lung volumes, and the speed of air expelled from the lungs.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80067C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The sounds coming from the valves shutting on the blood inside the heart are </w:t>
            </w: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lub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 and dub sounds. </w:t>
            </w:r>
            <w:r>
              <w:rPr>
                <w:rFonts w:ascii="Cambria" w:hAnsi="Cambria"/>
                <w:bCs/>
                <w:sz w:val="24"/>
                <w:szCs w:val="24"/>
              </w:rPr>
              <w:t>What is the diagnostic method that records and analyzes the sounds generated by the heart's contractions, including those from its valves and large blood vessels?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80067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In origin of bioelectric signals, Name the relation/ equation which gives t</w:t>
            </w:r>
            <w:r>
              <w:rPr>
                <w:rFonts w:ascii="Cambria" w:hAnsi="Cambria"/>
                <w:bCs/>
                <w:sz w:val="24"/>
                <w:szCs w:val="24"/>
              </w:rPr>
              <w:t>he chemical potential gradient due to differing concentrations between the inside and outside of the cell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80067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Bioelectric potentials generated in the body are ionic potentials produced by ionic current flow.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Name the d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evice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that convert ionic potentials into electronic potentials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80067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In brain waves, 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Which rhythm is the principal component of the EEG that indicates the alertness of the brain?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80067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In medical Recorders, name a 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medical device that monitors the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fetal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heart rate and uterine contractions during pregnancy and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labor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  <w:tr w:rsidR="0080067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An oximeter is a medical device used to measure the oxygen saturation level in a patient's blood.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Name the method used in m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easurement of the degree of oxygen saturation of the blood.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  <w:tr w:rsidR="0080067C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Larmor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Frequency refers to the frequency at which the magnetic moments of nuclei or electrons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precess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when placed in an external magnetic field.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What would be 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the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Larmor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frequency of hydrogen nuclei in a 1.5 Tesla MRI scanner if γ for hydrogen is 42.58 MHz/T.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</w:tbl>
    <w:p w:rsidR="0080067C" w:rsidRDefault="007156EF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:rsidR="0080067C" w:rsidRDefault="007156EF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68"/>
        <w:gridCol w:w="7124"/>
        <w:gridCol w:w="1176"/>
        <w:gridCol w:w="712"/>
        <w:gridCol w:w="699"/>
      </w:tblGrid>
      <w:tr w:rsidR="0080067C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:rsidR="0080067C" w:rsidRDefault="007156EF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                                                      Total 80 Marks.</w:t>
            </w:r>
          </w:p>
        </w:tc>
      </w:tr>
      <w:tr w:rsidR="0080067C">
        <w:trPr>
          <w:trHeight w:val="318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4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Inductive transducers are a type of transducers that operate on the principle of electromagnetic induction. </w:t>
            </w:r>
            <w:r>
              <w:rPr>
                <w:rFonts w:ascii="Cambria" w:hAnsi="Cambria" w:cs="Cambria"/>
                <w:bCs/>
                <w:sz w:val="24"/>
                <w:szCs w:val="24"/>
              </w:rPr>
              <w:t>Describe the working principle of the Linear Variable Differential Transformer</w:t>
            </w:r>
            <w:r>
              <w:rPr>
                <w:rFonts w:ascii="Cambria" w:hAnsi="Cambria" w:cs="Cambria"/>
                <w:bCs/>
                <w:sz w:val="24"/>
                <w:szCs w:val="24"/>
                <w:lang w:val="en-IN"/>
              </w:rPr>
              <w:t xml:space="preserve"> with appropriate diagrams and equivalent circuit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80067C">
        <w:trPr>
          <w:trHeight w:val="318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8006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b.</w:t>
            </w:r>
          </w:p>
        </w:tc>
        <w:tc>
          <w:tcPr>
            <w:tcW w:w="71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0067C" w:rsidRDefault="007156EF">
            <w:pPr>
              <w:jc w:val="both"/>
              <w:rPr>
                <w:rFonts w:ascii="Cambria" w:hAnsi="Cambria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Blood flow measurement is an essential aspect of monitoring cardiovascular health. </w:t>
            </w:r>
            <w:r>
              <w:rPr>
                <w:rFonts w:ascii="Cambria" w:hAnsi="Cambria" w:cs="Cambria"/>
                <w:sz w:val="24"/>
                <w:szCs w:val="24"/>
              </w:rPr>
              <w:t>List out the different methods of flow monitoring techniques in flow meters. Explain the principle of an electromagnetic flow meter with the help of a neat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10 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L2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C02</w:t>
            </w:r>
          </w:p>
        </w:tc>
      </w:tr>
      <w:tr w:rsidR="0080067C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80067C">
        <w:trPr>
          <w:trHeight w:val="318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4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both"/>
              <w:rPr>
                <w:rFonts w:ascii="Cambria" w:hAnsi="Cambria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In medical engineering, temperature sensors play a critical role in monitoring and maintaining the body temperature of patients.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Explain the working principle of thermistors. Include the relationship between resistance and temperature.</w:t>
            </w:r>
          </w:p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A 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Thermistor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exhibits a resistance of 10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kΩ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at 25°C and 4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</w:rPr>
              <w:t>kΩ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</w:rPr>
              <w:t xml:space="preserve"> at 100°C. Using this data, calculate </w:t>
            </w:r>
            <w:proofErr w:type="gramStart"/>
            <w:r>
              <w:rPr>
                <w:rFonts w:ascii="Cambria" w:hAnsi="Cambria"/>
                <w:bCs/>
                <w:sz w:val="24"/>
                <w:szCs w:val="24"/>
              </w:rPr>
              <w:t xml:space="preserve">the </w:t>
            </w:r>
            <m:oMath>
              <m:r>
                <m:rPr>
                  <m:sty m:val="p"/>
                </m:rPr>
                <w:rPr>
                  <w:rFonts w:ascii="Cambria Math" w:hAnsi="Cambria Math" w:cs="Cambria"/>
                  <w:sz w:val="24"/>
                  <w:szCs w:val="24"/>
                </w:rPr>
                <m:t>β</m:t>
              </m:r>
            </m:oMath>
            <w:r>
              <w:rPr>
                <w:rFonts w:ascii="Cambria" w:hAnsi="Cambria"/>
                <w:bCs/>
                <w:sz w:val="24"/>
                <w:szCs w:val="24"/>
              </w:rPr>
              <w:t xml:space="preserve"> for</w:t>
            </w:r>
            <w:proofErr w:type="gramEnd"/>
            <w:r>
              <w:rPr>
                <w:rFonts w:ascii="Cambria" w:hAnsi="Cambria"/>
                <w:bCs/>
                <w:sz w:val="24"/>
                <w:szCs w:val="24"/>
              </w:rPr>
              <w:t xml:space="preserve"> the 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Thermistor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. Explain </w:t>
            </w:r>
            <w:r>
              <w:rPr>
                <w:rFonts w:ascii="Cambria" w:hAnsi="Cambria"/>
                <w:bCs/>
                <w:sz w:val="24"/>
                <w:szCs w:val="24"/>
              </w:rPr>
              <w:lastRenderedPageBreak/>
              <w:t xml:space="preserve">the significance of the </w:t>
            </w:r>
            <m:oMath>
              <m:r>
                <m:rPr>
                  <m:sty m:val="p"/>
                </m:rPr>
                <w:rPr>
                  <w:rFonts w:ascii="Cambria Math" w:hAnsi="Cambria Math" w:cs="Cambria"/>
                  <w:sz w:val="24"/>
                  <w:szCs w:val="24"/>
                </w:rPr>
                <m:t>β</m:t>
              </m:r>
            </m:oMath>
            <w:r>
              <w:rPr>
                <w:rFonts w:ascii="Cambria" w:hAnsi="Cambria"/>
                <w:bCs/>
                <w:sz w:val="24"/>
                <w:szCs w:val="24"/>
              </w:rPr>
              <w:t>in characterizing the thermistor's temperature response.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lastRenderedPageBreak/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80067C">
        <w:trPr>
          <w:trHeight w:val="318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8006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b.</w:t>
            </w:r>
          </w:p>
        </w:tc>
        <w:tc>
          <w:tcPr>
            <w:tcW w:w="71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both"/>
              <w:rPr>
                <w:rFonts w:ascii="Cambria" w:hAnsi="Cambria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Blood cell counting refers to the process of counting the number of different types of blood cells in a blood sample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. What is an Oximeter? </w:t>
            </w:r>
          </w:p>
          <w:p w:rsidR="0080067C" w:rsidRDefault="007156EF">
            <w:pPr>
              <w:jc w:val="both"/>
              <w:rPr>
                <w:rFonts w:ascii="Cambria" w:hAnsi="Cambria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A nurse measures the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SpO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₂ of a patient every 30 minutes using a pulse oximeter. If the initial reading of the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SpO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₂ was 92%, and the target is to bring it above 95% through oxygen therapy, calculate:</w:t>
            </w:r>
          </w:p>
          <w:p w:rsidR="0080067C" w:rsidRDefault="007156EF">
            <w:pPr>
              <w:jc w:val="both"/>
              <w:rPr>
                <w:rFonts w:ascii="Cambria" w:hAnsi="Cambria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If the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SpO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₂ increases by 1% every 30 minutes, how long will it take for the patient to reach </w:t>
            </w:r>
            <w:proofErr w:type="gramStart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an</w:t>
            </w:r>
            <w:proofErr w:type="gramEnd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SpO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₂ level of 95%?</w:t>
            </w:r>
          </w:p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After the treatment, the </w:t>
            </w:r>
            <w:proofErr w:type="spellStart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SpO</w:t>
            </w:r>
            <w:proofErr w:type="spellEnd"/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₂ reaches 94% after 60 minutes. If the patient’s oxygen level continues to improve at the same rate, how much time will it take to reach 95%?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10 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L2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C02</w:t>
            </w:r>
          </w:p>
        </w:tc>
      </w:tr>
      <w:tr w:rsidR="0080067C">
        <w:tc>
          <w:tcPr>
            <w:tcW w:w="595" w:type="dxa"/>
            <w:tcBorders>
              <w:top w:val="single" w:sz="12" w:space="0" w:color="auto"/>
              <w:bottom w:val="single" w:sz="12" w:space="0" w:color="auto"/>
            </w:tcBorders>
          </w:tcPr>
          <w:p w:rsidR="0080067C" w:rsidRDefault="008006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</w:tcPr>
          <w:p w:rsidR="0080067C" w:rsidRDefault="008006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24" w:type="dxa"/>
            <w:tcBorders>
              <w:top w:val="single" w:sz="12" w:space="0" w:color="auto"/>
              <w:bottom w:val="single" w:sz="12" w:space="0" w:color="auto"/>
            </w:tcBorders>
          </w:tcPr>
          <w:p w:rsidR="0080067C" w:rsidRDefault="008006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:rsidR="0080067C" w:rsidRDefault="008006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</w:tcBorders>
          </w:tcPr>
          <w:p w:rsidR="0080067C" w:rsidRDefault="008006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</w:tcPr>
          <w:p w:rsidR="0080067C" w:rsidRDefault="0080067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80067C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4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both"/>
              <w:rPr>
                <w:rFonts w:ascii="Cambria" w:hAnsi="Cambria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Leads are the electrodes or sensor placements that help measure the electrical activity from different angles and views.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List different types of Lead configurations in ECG.</w:t>
            </w:r>
          </w:p>
          <w:p w:rsidR="0080067C" w:rsidRDefault="007156EF">
            <w:pPr>
              <w:spacing w:line="240" w:lineRule="auto"/>
              <w:jc w:val="both"/>
              <w:rPr>
                <w:rFonts w:ascii="Cambria" w:hAnsi="Cambria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In a certain measurement of ECG using bipolar electrodes, the following potentials were observed.</w:t>
            </w:r>
          </w:p>
          <w:p w:rsidR="0080067C" w:rsidRDefault="007156EF">
            <w:pPr>
              <w:spacing w:line="240" w:lineRule="auto"/>
              <w:jc w:val="both"/>
              <w:rPr>
                <w:rFonts w:ascii="Cambria" w:hAnsi="Cambria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The right arm = -0.2 mV</w:t>
            </w:r>
          </w:p>
          <w:p w:rsidR="0080067C" w:rsidRDefault="007156EF">
            <w:pPr>
              <w:spacing w:line="240" w:lineRule="auto"/>
              <w:jc w:val="both"/>
              <w:rPr>
                <w:rFonts w:ascii="Cambria" w:hAnsi="Cambria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The left arm = 0.3 mV</w:t>
            </w:r>
          </w:p>
          <w:p w:rsidR="0080067C" w:rsidRDefault="007156EF">
            <w:pPr>
              <w:spacing w:line="240" w:lineRule="auto"/>
              <w:jc w:val="both"/>
              <w:rPr>
                <w:rFonts w:ascii="Cambria" w:hAnsi="Cambria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The left leg = 1 mV</w:t>
            </w:r>
          </w:p>
          <w:p w:rsidR="0080067C" w:rsidRDefault="007156EF">
            <w:pPr>
              <w:spacing w:line="240" w:lineRule="auto"/>
              <w:jc w:val="both"/>
              <w:rPr>
                <w:rFonts w:ascii="Cambria" w:hAnsi="Cambria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Find the lead voltages developed. Verify Einthoven's Law.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80067C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80067C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4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Bio electric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potentials are the electrical signals generated by living cells, tissues, or organs, as a result of the movement of ions across cell membranes. What is an Electrocardiograph, and how does it function to record the electrical activity of the heart?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</w:tbl>
    <w:p w:rsidR="0080067C" w:rsidRDefault="007156EF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:rsidR="0080067C" w:rsidRDefault="0080067C">
      <w:pPr>
        <w:rPr>
          <w:rFonts w:ascii="Cambria" w:hAnsi="Cambria" w:cstheme="minorHAnsi"/>
          <w:sz w:val="24"/>
          <w:szCs w:val="24"/>
        </w:rPr>
        <w:sectPr w:rsidR="0080067C">
          <w:footerReference w:type="default" r:id="rId8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83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470"/>
        <w:gridCol w:w="7112"/>
        <w:gridCol w:w="1176"/>
        <w:gridCol w:w="715"/>
        <w:gridCol w:w="756"/>
      </w:tblGrid>
      <w:tr w:rsidR="0080067C"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4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Diagnostic Radiology is a medical specialty that uses imaging techniques to create visual representations of the internal structures of the body.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Describe the functioning of an X-ray machine, and illustrate its components with a block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7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  <w:tr w:rsidR="0080067C">
        <w:tc>
          <w:tcPr>
            <w:tcW w:w="1083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80067C"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4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MRI uses strong magnetic fields and 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radio frequency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waves to generate the images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. Explain the principle of nuclear magnetic imaging system with the help of appropriate illustrations.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7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</w:tbl>
    <w:p w:rsidR="0080067C" w:rsidRDefault="0080067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60"/>
        <w:gridCol w:w="7102"/>
        <w:gridCol w:w="1176"/>
        <w:gridCol w:w="667"/>
        <w:gridCol w:w="744"/>
      </w:tblGrid>
      <w:tr w:rsidR="0080067C"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Bio electric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signals originate from the movement of ions across the cell membrane, leading to changes in the membrane potential.</w:t>
            </w: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 xml:space="preserve"> Explain the concept of resting membrane potential and the processes that contribute to its establishment. Discuss how changes in membrane potential lead to the generation of bio electric signals.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7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80067C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80067C"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067C" w:rsidRDefault="007156E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  <w:lang w:val="en-IN"/>
              </w:rPr>
              <w:t>An electroencephalogram (EEG) is a recording of brain activity. Explain how the 10-20 electrode system can be used for recording of EEG signal also with circuit diagrams illustrate different EEG montages.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  <w:tc>
          <w:tcPr>
            <w:tcW w:w="7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0067C" w:rsidRDefault="007156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</w:tbl>
    <w:p w:rsidR="0080067C" w:rsidRDefault="0080067C">
      <w:pPr>
        <w:rPr>
          <w:rFonts w:ascii="Arial" w:hAnsi="Arial" w:cs="Arial"/>
          <w:sz w:val="24"/>
          <w:szCs w:val="24"/>
        </w:rPr>
      </w:pPr>
    </w:p>
    <w:p w:rsidR="0080067C" w:rsidRDefault="007156E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</w:p>
    <w:sectPr w:rsidR="0080067C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DA" w:rsidRDefault="00CD13DA">
      <w:pPr>
        <w:spacing w:line="240" w:lineRule="auto"/>
      </w:pPr>
      <w:r>
        <w:separator/>
      </w:r>
    </w:p>
  </w:endnote>
  <w:endnote w:type="continuationSeparator" w:id="0">
    <w:p w:rsidR="00CD13DA" w:rsidRDefault="00CD1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7C" w:rsidRDefault="007156EF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C7096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C7096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:rsidR="0080067C" w:rsidRDefault="00800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DA" w:rsidRDefault="00CD13DA">
      <w:pPr>
        <w:spacing w:after="0"/>
      </w:pPr>
      <w:r>
        <w:separator/>
      </w:r>
    </w:p>
  </w:footnote>
  <w:footnote w:type="continuationSeparator" w:id="0">
    <w:p w:rsidR="00CD13DA" w:rsidRDefault="00CD13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7096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56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067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302F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3DA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  <w:rsid w:val="04E7791B"/>
    <w:rsid w:val="056F0D47"/>
    <w:rsid w:val="06A31DF0"/>
    <w:rsid w:val="09801EE7"/>
    <w:rsid w:val="204C400B"/>
    <w:rsid w:val="278164F0"/>
    <w:rsid w:val="3C9D7977"/>
    <w:rsid w:val="3CB0609F"/>
    <w:rsid w:val="3EFD36E5"/>
    <w:rsid w:val="3FCF3698"/>
    <w:rsid w:val="49E74ACD"/>
    <w:rsid w:val="4A125911"/>
    <w:rsid w:val="4B9D2E9A"/>
    <w:rsid w:val="4ECF65DB"/>
    <w:rsid w:val="57585C11"/>
    <w:rsid w:val="5B9E51A8"/>
    <w:rsid w:val="628E03BF"/>
    <w:rsid w:val="734112A3"/>
    <w:rsid w:val="74B9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93E323B-36EF-49E8-A765-1547922E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985</Words>
  <Characters>5615</Characters>
  <Application>Microsoft Office Word</Application>
  <DocSecurity>0</DocSecurity>
  <Lines>46</Lines>
  <Paragraphs>13</Paragraphs>
  <ScaleCrop>false</ScaleCrop>
  <Company>Grizli777</Company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142</cp:revision>
  <cp:lastPrinted>2024-12-04T07:08:00Z</cp:lastPrinted>
  <dcterms:created xsi:type="dcterms:W3CDTF">2022-12-06T08:34:00Z</dcterms:created>
  <dcterms:modified xsi:type="dcterms:W3CDTF">2025-01-16T07:33:00Z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DC03ED497213449CB4732FC1BA27AA66_13</vt:lpwstr>
  </property>
</Properties>
</file>