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880B2E">
        <w:trPr>
          <w:trHeight w:val="396"/>
        </w:trPr>
        <w:tc>
          <w:tcPr>
            <w:tcW w:w="1029" w:type="dxa"/>
            <w:vAlign w:val="center"/>
          </w:tcPr>
          <w:p w:rsidR="00880B2E" w:rsidRDefault="00333A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:rsidR="00880B2E" w:rsidRDefault="00880B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880B2E" w:rsidRDefault="00880B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880B2E" w:rsidRDefault="00880B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880B2E" w:rsidRDefault="00880B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880B2E" w:rsidRDefault="00880B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880B2E" w:rsidRDefault="00880B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880B2E" w:rsidRDefault="00880B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:rsidR="00880B2E" w:rsidRDefault="00880B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:rsidR="00880B2E" w:rsidRDefault="00880B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880B2E" w:rsidRDefault="00880B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880B2E" w:rsidRDefault="00880B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880B2E" w:rsidRDefault="00880B2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880B2E" w:rsidRDefault="00880B2E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:rsidR="00880B2E" w:rsidRDefault="00333ABC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:rsidR="00880B2E" w:rsidRDefault="00333ABC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880B2E" w:rsidRDefault="00333ABC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880B2E">
        <w:trPr>
          <w:trHeight w:val="627"/>
        </w:trPr>
        <w:tc>
          <w:tcPr>
            <w:tcW w:w="10806" w:type="dxa"/>
            <w:vAlign w:val="center"/>
          </w:tcPr>
          <w:p w:rsidR="00880B2E" w:rsidRDefault="00333ABC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End - Term Examinations –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  <w:t>5</w:t>
            </w:r>
          </w:p>
        </w:tc>
      </w:tr>
      <w:tr w:rsidR="00880B2E">
        <w:trPr>
          <w:trHeight w:val="609"/>
        </w:trPr>
        <w:tc>
          <w:tcPr>
            <w:tcW w:w="10806" w:type="dxa"/>
            <w:vAlign w:val="center"/>
          </w:tcPr>
          <w:p w:rsidR="00880B2E" w:rsidRDefault="00333ABC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F144A5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8</w:t>
            </w:r>
            <w:r w:rsidR="00F144A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01</w:t>
            </w:r>
            <w:r w:rsidR="00F144A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144A5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09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144A5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30 </w:t>
            </w:r>
            <w:r w:rsidR="00F144A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1</w:t>
            </w:r>
            <w:r w:rsidR="00F144A5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2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144A5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30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:rsidR="00880B2E" w:rsidRPr="006C583E" w:rsidRDefault="00880B2E">
      <w:pPr>
        <w:spacing w:after="0"/>
        <w:rPr>
          <w:rFonts w:ascii="Cambria" w:hAnsi="Cambria" w:cstheme="minorHAnsi"/>
          <w:b/>
          <w:sz w:val="10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880B2E">
        <w:trPr>
          <w:trHeight w:val="440"/>
        </w:trPr>
        <w:tc>
          <w:tcPr>
            <w:tcW w:w="4395" w:type="dxa"/>
            <w:vAlign w:val="center"/>
          </w:tcPr>
          <w:p w:rsidR="00880B2E" w:rsidRDefault="00333ABC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6F29E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7C56DD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SOIS</w:t>
            </w:r>
          </w:p>
        </w:tc>
        <w:tc>
          <w:tcPr>
            <w:tcW w:w="6388" w:type="dxa"/>
            <w:gridSpan w:val="2"/>
            <w:vAlign w:val="center"/>
          </w:tcPr>
          <w:p w:rsidR="00880B2E" w:rsidRDefault="00333ABC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Pr="007C56DD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BCA/BCD/BCG</w:t>
            </w:r>
          </w:p>
        </w:tc>
      </w:tr>
      <w:tr w:rsidR="00880B2E">
        <w:trPr>
          <w:trHeight w:val="633"/>
        </w:trPr>
        <w:tc>
          <w:tcPr>
            <w:tcW w:w="4395" w:type="dxa"/>
            <w:vAlign w:val="center"/>
          </w:tcPr>
          <w:p w:rsidR="00880B2E" w:rsidRDefault="00333ABC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Pr="007C56DD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CSA3010</w:t>
            </w:r>
          </w:p>
        </w:tc>
        <w:tc>
          <w:tcPr>
            <w:tcW w:w="6388" w:type="dxa"/>
            <w:gridSpan w:val="2"/>
            <w:vAlign w:val="center"/>
          </w:tcPr>
          <w:p w:rsidR="00880B2E" w:rsidRDefault="00333ABC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Pr="007C56DD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HCI in Game Development</w:t>
            </w:r>
          </w:p>
        </w:tc>
      </w:tr>
      <w:tr w:rsidR="00880B2E">
        <w:trPr>
          <w:trHeight w:val="633"/>
        </w:trPr>
        <w:tc>
          <w:tcPr>
            <w:tcW w:w="4395" w:type="dxa"/>
            <w:vAlign w:val="center"/>
          </w:tcPr>
          <w:p w:rsidR="00880B2E" w:rsidRDefault="00333ABC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C56DD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:rsidR="00880B2E" w:rsidRDefault="00333ABC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100</w:t>
            </w:r>
          </w:p>
        </w:tc>
        <w:tc>
          <w:tcPr>
            <w:tcW w:w="2986" w:type="dxa"/>
            <w:vAlign w:val="center"/>
          </w:tcPr>
          <w:p w:rsidR="00880B2E" w:rsidRDefault="00333ABC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50%</w:t>
            </w:r>
          </w:p>
        </w:tc>
      </w:tr>
    </w:tbl>
    <w:p w:rsidR="00880B2E" w:rsidRPr="006C583E" w:rsidRDefault="00880B2E">
      <w:pPr>
        <w:spacing w:after="0"/>
        <w:rPr>
          <w:rFonts w:ascii="Cambria" w:hAnsi="Cambria" w:cstheme="minorHAnsi"/>
          <w:b/>
          <w:sz w:val="12"/>
          <w:szCs w:val="24"/>
        </w:rPr>
      </w:pPr>
    </w:p>
    <w:tbl>
      <w:tblPr>
        <w:tblStyle w:val="TableGrid"/>
        <w:tblW w:w="10723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87"/>
        <w:gridCol w:w="2109"/>
        <w:gridCol w:w="2109"/>
        <w:gridCol w:w="2109"/>
        <w:gridCol w:w="2109"/>
      </w:tblGrid>
      <w:tr w:rsidR="00880B2E" w:rsidTr="006C583E">
        <w:trPr>
          <w:trHeight w:val="457"/>
        </w:trPr>
        <w:tc>
          <w:tcPr>
            <w:tcW w:w="2287" w:type="dxa"/>
            <w:vAlign w:val="center"/>
          </w:tcPr>
          <w:p w:rsidR="00880B2E" w:rsidRDefault="00333ABC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2109" w:type="dxa"/>
            <w:vAlign w:val="center"/>
          </w:tcPr>
          <w:p w:rsidR="00880B2E" w:rsidRDefault="00333A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109" w:type="dxa"/>
            <w:vAlign w:val="center"/>
          </w:tcPr>
          <w:p w:rsidR="00880B2E" w:rsidRDefault="00333A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109" w:type="dxa"/>
            <w:vAlign w:val="center"/>
          </w:tcPr>
          <w:p w:rsidR="00880B2E" w:rsidRDefault="00333A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109" w:type="dxa"/>
            <w:vAlign w:val="center"/>
          </w:tcPr>
          <w:p w:rsidR="00880B2E" w:rsidRDefault="00333A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880B2E" w:rsidTr="006C583E">
        <w:trPr>
          <w:trHeight w:val="457"/>
        </w:trPr>
        <w:tc>
          <w:tcPr>
            <w:tcW w:w="2287" w:type="dxa"/>
            <w:vAlign w:val="center"/>
          </w:tcPr>
          <w:p w:rsidR="00880B2E" w:rsidRDefault="00333ABC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109" w:type="dxa"/>
          </w:tcPr>
          <w:p w:rsidR="00880B2E" w:rsidRDefault="00333A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24</w:t>
            </w:r>
          </w:p>
        </w:tc>
        <w:tc>
          <w:tcPr>
            <w:tcW w:w="2109" w:type="dxa"/>
          </w:tcPr>
          <w:p w:rsidR="00880B2E" w:rsidRDefault="00333A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26</w:t>
            </w:r>
          </w:p>
        </w:tc>
        <w:tc>
          <w:tcPr>
            <w:tcW w:w="2109" w:type="dxa"/>
          </w:tcPr>
          <w:p w:rsidR="00880B2E" w:rsidRDefault="00333A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24</w:t>
            </w:r>
          </w:p>
        </w:tc>
        <w:tc>
          <w:tcPr>
            <w:tcW w:w="2109" w:type="dxa"/>
          </w:tcPr>
          <w:p w:rsidR="00880B2E" w:rsidRDefault="00333A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26</w:t>
            </w:r>
          </w:p>
        </w:tc>
      </w:tr>
    </w:tbl>
    <w:p w:rsidR="00880B2E" w:rsidRDefault="00333ABC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:rsidR="00880B2E" w:rsidRDefault="00333ABC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:rsidR="00880B2E" w:rsidRDefault="00333ABC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</w:t>
      </w:r>
      <w:bookmarkStart w:id="0" w:name="_GoBack"/>
      <w:bookmarkEnd w:id="0"/>
      <w:r>
        <w:rPr>
          <w:rFonts w:ascii="Cambria" w:hAnsi="Cambria" w:cstheme="minorHAnsi"/>
          <w:i/>
          <w:sz w:val="24"/>
          <w:szCs w:val="24"/>
        </w:rPr>
        <w:t>stion paper other than roll number.</w:t>
      </w:r>
    </w:p>
    <w:p w:rsidR="00880B2E" w:rsidRDefault="00333ABC" w:rsidP="006C583E">
      <w:pPr>
        <w:spacing w:after="0"/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880B2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:rsidR="00880B2E" w:rsidRDefault="00333AB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ALL the Questions. Each question carries 2marks.                                                10Q x 2M=20M</w:t>
            </w:r>
          </w:p>
        </w:tc>
      </w:tr>
      <w:tr w:rsidR="00880B2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Define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Human-Computer Interaction (HCI) and User Experience (UX).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</w:tr>
      <w:tr w:rsidR="00880B2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lang w:val="en-IN"/>
              </w:rPr>
              <w:t>Define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recall and recognition in human memory.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</w:tr>
      <w:tr w:rsidR="00880B2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How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concept of designer bias and its impact on user interface design.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880B2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Define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term 'significance level' in statistical analysis.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880B2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What 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scatter plot?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880B2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What 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confidence interval?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  <w:tr w:rsidR="00880B2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What 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heuristic evaluation?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  <w:tr w:rsidR="00880B2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Define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stereotype threat.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4</w:t>
            </w:r>
          </w:p>
        </w:tc>
      </w:tr>
      <w:tr w:rsidR="00880B2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What 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Hawthorne effect?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4</w:t>
            </w:r>
          </w:p>
        </w:tc>
      </w:tr>
      <w:tr w:rsidR="00880B2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80B2E" w:rsidRDefault="0033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/>
                <w:b w:val="0"/>
                <w:bCs w:val="0"/>
                <w:sz w:val="24"/>
                <w:szCs w:val="24"/>
              </w:rPr>
              <w:t>Define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multimodal interfaces.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4</w:t>
            </w:r>
          </w:p>
        </w:tc>
      </w:tr>
    </w:tbl>
    <w:p w:rsidR="00880B2E" w:rsidRDefault="00333ABC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:rsidR="00880B2E" w:rsidRDefault="00333ABC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40"/>
        <w:gridCol w:w="771"/>
      </w:tblGrid>
      <w:tr w:rsidR="00880B2E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:rsidR="00880B2E" w:rsidRDefault="00333AB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Answer the Questions                                                      Total 80 Marks.</w:t>
            </w:r>
          </w:p>
        </w:tc>
      </w:tr>
      <w:tr w:rsidR="00880B2E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80B2E" w:rsidRDefault="00880B2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 w:rsidP="006C58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/>
                <w:b w:val="0"/>
                <w:bCs w:val="0"/>
                <w:sz w:val="24"/>
                <w:szCs w:val="24"/>
              </w:rPr>
              <w:t>How can understanding human factors principles, such as perception, cognition, and memory, improve the design of user interfaces</w:t>
            </w:r>
            <w:proofErr w:type="gramStart"/>
            <w:r>
              <w:rPr>
                <w:rStyle w:val="Strong"/>
                <w:rFonts w:ascii="Times New Roman" w:eastAsia="SimSun" w:hAnsi="Times New Roman"/>
                <w:b w:val="0"/>
                <w:bCs w:val="0"/>
                <w:sz w:val="24"/>
                <w:szCs w:val="24"/>
              </w:rPr>
              <w:t>?</w:t>
            </w:r>
            <w:r>
              <w:rPr>
                <w:rStyle w:val="Strong"/>
                <w:rFonts w:ascii="Times New Roman" w:eastAsia="SimSun" w:hAnsi="Times New Roman"/>
                <w:b w:val="0"/>
                <w:bCs w:val="0"/>
                <w:sz w:val="24"/>
                <w:szCs w:val="24"/>
                <w:lang w:val="en-IN"/>
              </w:rPr>
              <w:t>.</w:t>
            </w:r>
            <w:proofErr w:type="gramEnd"/>
            <w:r>
              <w:rPr>
                <w:rStyle w:val="Strong"/>
                <w:rFonts w:ascii="Times New Roman" w:eastAsia="SimSun" w:hAnsi="Times New Roman"/>
                <w:b w:val="0"/>
                <w:bCs w:val="0"/>
                <w:sz w:val="24"/>
                <w:szCs w:val="24"/>
                <w:lang w:val="en-IN"/>
              </w:rPr>
              <w:t xml:space="preserve"> </w:t>
            </w:r>
            <w:r>
              <w:rPr>
                <w:rStyle w:val="Strong"/>
                <w:rFonts w:ascii="Times New Roman" w:eastAsia="SimSun" w:hAnsi="Times New Roman"/>
                <w:b w:val="0"/>
                <w:bCs w:val="0"/>
                <w:sz w:val="24"/>
                <w:szCs w:val="24"/>
              </w:rPr>
              <w:t>What are the different types of prototypes and when is it appropriate to use each type?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Marks</w:t>
            </w:r>
          </w:p>
        </w:tc>
        <w:tc>
          <w:tcPr>
            <w:tcW w:w="6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77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1</w:t>
            </w:r>
          </w:p>
        </w:tc>
      </w:tr>
      <w:tr w:rsidR="00880B2E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880B2E" w:rsidRDefault="006C583E" w:rsidP="006C58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</w:t>
            </w:r>
            <w:r w:rsidR="00333ABC">
              <w:rPr>
                <w:rFonts w:ascii="Times New Roman" w:hAnsi="Times New Roman"/>
                <w:b/>
                <w:sz w:val="28"/>
                <w:szCs w:val="28"/>
              </w:rPr>
              <w:t>r</w:t>
            </w:r>
          </w:p>
        </w:tc>
      </w:tr>
      <w:tr w:rsidR="00880B2E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 w:rsidP="006C583E">
            <w:pPr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/>
                <w:b w:val="0"/>
                <w:bCs w:val="0"/>
                <w:sz w:val="24"/>
                <w:szCs w:val="24"/>
              </w:rPr>
              <w:t>Explain the concept of user-centered design (UCD).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Describe the stages of the UCD process, including user research, information architecture, interaction design, and visual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design.</w:t>
            </w:r>
            <w:r>
              <w:rPr>
                <w:rStyle w:val="Strong"/>
                <w:rFonts w:ascii="Times New Roman" w:eastAsia="SimSun" w:hAnsi="Times New Roman"/>
                <w:b w:val="0"/>
                <w:bCs w:val="0"/>
                <w:sz w:val="24"/>
                <w:szCs w:val="24"/>
              </w:rPr>
              <w:t>What</w:t>
            </w:r>
            <w:proofErr w:type="spellEnd"/>
            <w:r>
              <w:rPr>
                <w:rStyle w:val="Strong"/>
                <w:rFonts w:ascii="Times New Roman" w:eastAsia="SimSun" w:hAnsi="Times New Roman"/>
                <w:b w:val="0"/>
                <w:bCs w:val="0"/>
                <w:sz w:val="24"/>
                <w:szCs w:val="24"/>
              </w:rPr>
              <w:t xml:space="preserve"> is the relationship between HCI and UX</w:t>
            </w:r>
            <w:proofErr w:type="gramStart"/>
            <w:r>
              <w:rPr>
                <w:rStyle w:val="Strong"/>
                <w:rFonts w:ascii="Times New Roman" w:eastAsia="SimSun" w:hAnsi="Times New Roman"/>
                <w:b w:val="0"/>
                <w:bCs w:val="0"/>
                <w:sz w:val="24"/>
                <w:szCs w:val="24"/>
              </w:rPr>
              <w:t>?</w:t>
            </w:r>
            <w:r>
              <w:rPr>
                <w:rStyle w:val="Strong"/>
                <w:rFonts w:ascii="Times New Roman" w:eastAsia="SimSun" w:hAnsi="Times New Roman"/>
                <w:b w:val="0"/>
                <w:bCs w:val="0"/>
                <w:sz w:val="24"/>
                <w:szCs w:val="24"/>
                <w:lang w:val="en-IN"/>
              </w:rPr>
              <w:t>.</w:t>
            </w:r>
            <w:proofErr w:type="gramEnd"/>
            <w:r>
              <w:rPr>
                <w:rStyle w:val="Strong"/>
                <w:rFonts w:ascii="Times New Roman" w:eastAsia="SimSun" w:hAnsi="Times New Roman"/>
                <w:b w:val="0"/>
                <w:bCs w:val="0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Marks</w:t>
            </w:r>
          </w:p>
        </w:tc>
        <w:tc>
          <w:tcPr>
            <w:tcW w:w="6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77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1</w:t>
            </w:r>
          </w:p>
        </w:tc>
      </w:tr>
      <w:tr w:rsidR="00880B2E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:rsidR="00880B2E" w:rsidRPr="006C583E" w:rsidRDefault="00880B2E">
            <w:pPr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:rsidR="00880B2E" w:rsidRPr="006C583E" w:rsidRDefault="00880B2E">
            <w:pPr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:rsidR="00880B2E" w:rsidRPr="006C583E" w:rsidRDefault="00880B2E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:rsidR="00880B2E" w:rsidRPr="006C583E" w:rsidRDefault="00880B2E">
            <w:pPr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</w:tcPr>
          <w:p w:rsidR="00880B2E" w:rsidRPr="006C583E" w:rsidRDefault="00880B2E">
            <w:pPr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</w:tcPr>
          <w:p w:rsidR="00880B2E" w:rsidRPr="006C583E" w:rsidRDefault="00880B2E">
            <w:pPr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</w:tc>
      </w:tr>
      <w:tr w:rsidR="00880B2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 w:rsidP="006C58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Explain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importance of considering cultural factors in universal design. </w:t>
            </w: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Explain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four pillars of design. How can these principles be applied to create more inclusive user experiences?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Describe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different approaches to implementing universal design.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Marks</w:t>
            </w:r>
          </w:p>
        </w:tc>
        <w:tc>
          <w:tcPr>
            <w:tcW w:w="6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77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2</w:t>
            </w:r>
          </w:p>
        </w:tc>
      </w:tr>
      <w:tr w:rsidR="00880B2E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880B2E" w:rsidRDefault="006C583E" w:rsidP="006C58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333ABC" w:rsidRPr="006C583E"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</w:tc>
      </w:tr>
      <w:tr w:rsidR="00880B2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 w:rsidP="006C58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Discuss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role of Gestalt principles in user interface design. How can these principles be used to create more intuitive and visually appealing interfaces?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What are some common data collection methods and sampling techniques used in user research?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Marks</w:t>
            </w:r>
          </w:p>
        </w:tc>
        <w:tc>
          <w:tcPr>
            <w:tcW w:w="6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77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2</w:t>
            </w:r>
          </w:p>
        </w:tc>
      </w:tr>
    </w:tbl>
    <w:p w:rsidR="00880B2E" w:rsidRPr="006C583E" w:rsidRDefault="00333ABC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:rsidR="00880B2E" w:rsidRPr="006C583E" w:rsidRDefault="00880B2E">
      <w:pPr>
        <w:rPr>
          <w:rFonts w:ascii="Cambria" w:hAnsi="Cambria" w:cstheme="minorHAnsi"/>
          <w:sz w:val="2"/>
          <w:szCs w:val="24"/>
        </w:rPr>
        <w:sectPr w:rsidR="00880B2E" w:rsidRPr="006C583E">
          <w:footerReference w:type="default" r:id="rId8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890"/>
        <w:gridCol w:w="1028"/>
        <w:gridCol w:w="733"/>
        <w:gridCol w:w="678"/>
      </w:tblGrid>
      <w:tr w:rsidR="00880B2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8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 w:rsidP="006C583E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Discuss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role of experimental methods in evaluating user interface design. What are the key steps involved in designing and conducting an experiment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Discuss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importance of data analysis in user research. </w:t>
            </w:r>
          </w:p>
        </w:tc>
        <w:tc>
          <w:tcPr>
            <w:tcW w:w="10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3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  <w:tr w:rsidR="00880B2E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880B2E" w:rsidRDefault="00333A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880B2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8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 w:rsidP="006C58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Explain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concept of user-centered design. How can user-centered design principles be applied to the design of user interfaces?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Discuss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types of evaluation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6C583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Explain the usability test?</w:t>
            </w:r>
          </w:p>
        </w:tc>
        <w:tc>
          <w:tcPr>
            <w:tcW w:w="10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3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</w:tbl>
    <w:p w:rsidR="00880B2E" w:rsidRPr="006C583E" w:rsidRDefault="00880B2E">
      <w:pPr>
        <w:rPr>
          <w:rFonts w:ascii="Arial" w:hAnsi="Arial" w:cs="Arial"/>
          <w:sz w:val="10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899"/>
        <w:gridCol w:w="1019"/>
        <w:gridCol w:w="723"/>
        <w:gridCol w:w="688"/>
      </w:tblGrid>
      <w:tr w:rsidR="00880B2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89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 w:rsidP="006C583E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Discuss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importance of considering human factors in the design of multimodal interfaces.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Explain the </w:t>
            </w: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Discuss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elements of visual design.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Explain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role of semiotics in the design of visual symbols and icons. </w:t>
            </w:r>
          </w:p>
        </w:tc>
        <w:tc>
          <w:tcPr>
            <w:tcW w:w="101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2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880B2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4</w:t>
            </w:r>
          </w:p>
        </w:tc>
      </w:tr>
      <w:tr w:rsidR="00880B2E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880B2E" w:rsidRDefault="00333ABC" w:rsidP="006C583E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880B2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89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B2E" w:rsidRDefault="00333AB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Discuss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elements of visual design </w:t>
            </w:r>
            <w:r>
              <w:rPr>
                <w:rFonts w:ascii="Times New Roman" w:hAnsi="Times New Roman"/>
                <w:sz w:val="24"/>
                <w:szCs w:val="24"/>
              </w:rPr>
              <w:t>with BCI technology?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Explain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concept of ambient intelligence. How can ambient intelligence be used to create more intuitive and responsive environments?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Discuss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impact of wearable devices on human-computer interaction. What are some emerging trends in wearable technology?</w:t>
            </w:r>
          </w:p>
        </w:tc>
        <w:tc>
          <w:tcPr>
            <w:tcW w:w="101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2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0B2E" w:rsidRDefault="00333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4</w:t>
            </w:r>
          </w:p>
        </w:tc>
      </w:tr>
    </w:tbl>
    <w:p w:rsidR="00880B2E" w:rsidRDefault="00880B2E">
      <w:pPr>
        <w:rPr>
          <w:rFonts w:ascii="Arial" w:hAnsi="Arial" w:cs="Arial"/>
          <w:sz w:val="24"/>
          <w:szCs w:val="24"/>
        </w:rPr>
      </w:pPr>
    </w:p>
    <w:p w:rsidR="00880B2E" w:rsidRDefault="00333AB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***** </w:t>
      </w:r>
      <w:r>
        <w:rPr>
          <w:rFonts w:ascii="Times New Roman" w:hAnsi="Times New Roman"/>
          <w:b/>
          <w:sz w:val="36"/>
          <w:szCs w:val="36"/>
        </w:rPr>
        <w:t>BEST WISHES</w:t>
      </w:r>
      <w:r>
        <w:rPr>
          <w:rFonts w:ascii="Arial" w:hAnsi="Arial" w:cs="Arial"/>
          <w:b/>
          <w:sz w:val="36"/>
          <w:szCs w:val="36"/>
        </w:rPr>
        <w:t xml:space="preserve"> *****</w:t>
      </w:r>
    </w:p>
    <w:sectPr w:rsidR="00880B2E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DAD" w:rsidRDefault="00AE7DAD">
      <w:pPr>
        <w:spacing w:line="240" w:lineRule="auto"/>
      </w:pPr>
      <w:r>
        <w:separator/>
      </w:r>
    </w:p>
  </w:endnote>
  <w:endnote w:type="continuationSeparator" w:id="0">
    <w:p w:rsidR="00AE7DAD" w:rsidRDefault="00AE7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B2E" w:rsidRDefault="00333ABC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F29E4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F29E4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:rsidR="00880B2E" w:rsidRDefault="00880B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DAD" w:rsidRDefault="00AE7DAD">
      <w:pPr>
        <w:spacing w:after="0"/>
      </w:pPr>
      <w:r>
        <w:separator/>
      </w:r>
    </w:p>
  </w:footnote>
  <w:footnote w:type="continuationSeparator" w:id="0">
    <w:p w:rsidR="00AE7DAD" w:rsidRDefault="00AE7D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272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3ABC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83E"/>
    <w:rsid w:val="006C5A74"/>
    <w:rsid w:val="006D4085"/>
    <w:rsid w:val="006E4807"/>
    <w:rsid w:val="006F29E4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56D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54DE8"/>
    <w:rsid w:val="00860B9A"/>
    <w:rsid w:val="0086151B"/>
    <w:rsid w:val="0086152C"/>
    <w:rsid w:val="00865DC7"/>
    <w:rsid w:val="008720C6"/>
    <w:rsid w:val="0087655F"/>
    <w:rsid w:val="00877268"/>
    <w:rsid w:val="00880B2E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E7DA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2FDE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44A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  <w:rsid w:val="05313213"/>
    <w:rsid w:val="0587039E"/>
    <w:rsid w:val="05B22607"/>
    <w:rsid w:val="05D3081E"/>
    <w:rsid w:val="06BF391E"/>
    <w:rsid w:val="084A0EA6"/>
    <w:rsid w:val="088E3F19"/>
    <w:rsid w:val="098C7A8B"/>
    <w:rsid w:val="09C9041E"/>
    <w:rsid w:val="0A2A393B"/>
    <w:rsid w:val="0A971D70"/>
    <w:rsid w:val="0C2D568A"/>
    <w:rsid w:val="0F200EDF"/>
    <w:rsid w:val="0F68324F"/>
    <w:rsid w:val="10C95A18"/>
    <w:rsid w:val="11BC3358"/>
    <w:rsid w:val="11E6296C"/>
    <w:rsid w:val="12573F25"/>
    <w:rsid w:val="12EF02DC"/>
    <w:rsid w:val="15F9409B"/>
    <w:rsid w:val="17461B3F"/>
    <w:rsid w:val="19983650"/>
    <w:rsid w:val="1AC23FF4"/>
    <w:rsid w:val="1B6C0C0A"/>
    <w:rsid w:val="1C7C20CC"/>
    <w:rsid w:val="1CED3684"/>
    <w:rsid w:val="1F171A10"/>
    <w:rsid w:val="20BC55C4"/>
    <w:rsid w:val="210843BE"/>
    <w:rsid w:val="213E4B6C"/>
    <w:rsid w:val="218D7E9A"/>
    <w:rsid w:val="21DE0F1E"/>
    <w:rsid w:val="221A4B12"/>
    <w:rsid w:val="222F54A5"/>
    <w:rsid w:val="225B4E09"/>
    <w:rsid w:val="22B06CF8"/>
    <w:rsid w:val="23A535A1"/>
    <w:rsid w:val="243E5205"/>
    <w:rsid w:val="251B38EF"/>
    <w:rsid w:val="262F7F34"/>
    <w:rsid w:val="263343BB"/>
    <w:rsid w:val="277A46D2"/>
    <w:rsid w:val="286768D9"/>
    <w:rsid w:val="28B740DA"/>
    <w:rsid w:val="2BDE4907"/>
    <w:rsid w:val="2CA00A36"/>
    <w:rsid w:val="2CC9360B"/>
    <w:rsid w:val="2E1348A7"/>
    <w:rsid w:val="2E807459"/>
    <w:rsid w:val="2F834C7B"/>
    <w:rsid w:val="317A00BB"/>
    <w:rsid w:val="32345EF8"/>
    <w:rsid w:val="32874D75"/>
    <w:rsid w:val="34062C68"/>
    <w:rsid w:val="340706E9"/>
    <w:rsid w:val="355A5693"/>
    <w:rsid w:val="38CC4FE8"/>
    <w:rsid w:val="394A1D8E"/>
    <w:rsid w:val="3DC15EDC"/>
    <w:rsid w:val="3FCF2120"/>
    <w:rsid w:val="40130CAF"/>
    <w:rsid w:val="4057269D"/>
    <w:rsid w:val="40FA1EA6"/>
    <w:rsid w:val="415747BE"/>
    <w:rsid w:val="423A5F6F"/>
    <w:rsid w:val="44AF350A"/>
    <w:rsid w:val="44E40213"/>
    <w:rsid w:val="456552E9"/>
    <w:rsid w:val="459638BA"/>
    <w:rsid w:val="46216B0F"/>
    <w:rsid w:val="4677642B"/>
    <w:rsid w:val="46A401F3"/>
    <w:rsid w:val="46F25D74"/>
    <w:rsid w:val="47D01EDF"/>
    <w:rsid w:val="48854E86"/>
    <w:rsid w:val="48C45C6F"/>
    <w:rsid w:val="4A3F2F5D"/>
    <w:rsid w:val="4B0B13AD"/>
    <w:rsid w:val="4B16773E"/>
    <w:rsid w:val="4BB07BF2"/>
    <w:rsid w:val="4CB12D62"/>
    <w:rsid w:val="4EAA693B"/>
    <w:rsid w:val="4F267EE8"/>
    <w:rsid w:val="4F5819BC"/>
    <w:rsid w:val="5185454F"/>
    <w:rsid w:val="52443688"/>
    <w:rsid w:val="524C5212"/>
    <w:rsid w:val="531F686F"/>
    <w:rsid w:val="546A300E"/>
    <w:rsid w:val="5489003F"/>
    <w:rsid w:val="564A7617"/>
    <w:rsid w:val="56BE1520"/>
    <w:rsid w:val="597204CD"/>
    <w:rsid w:val="59B07FB1"/>
    <w:rsid w:val="5A9802AF"/>
    <w:rsid w:val="5B6F4A8F"/>
    <w:rsid w:val="5CE26B6F"/>
    <w:rsid w:val="5DDE7699"/>
    <w:rsid w:val="5F4E11E7"/>
    <w:rsid w:val="5FDE37C1"/>
    <w:rsid w:val="603F4AA9"/>
    <w:rsid w:val="62E977D4"/>
    <w:rsid w:val="64F2562B"/>
    <w:rsid w:val="65715652"/>
    <w:rsid w:val="65E5173B"/>
    <w:rsid w:val="69F369E3"/>
    <w:rsid w:val="6AE4447D"/>
    <w:rsid w:val="6B030D9E"/>
    <w:rsid w:val="6B94633D"/>
    <w:rsid w:val="6BA25424"/>
    <w:rsid w:val="6BAC37B5"/>
    <w:rsid w:val="6C30706D"/>
    <w:rsid w:val="6C3D7821"/>
    <w:rsid w:val="6CE70955"/>
    <w:rsid w:val="6EA25D92"/>
    <w:rsid w:val="6EE367FB"/>
    <w:rsid w:val="6EE60E0C"/>
    <w:rsid w:val="6F073538"/>
    <w:rsid w:val="70A13BAF"/>
    <w:rsid w:val="71215629"/>
    <w:rsid w:val="729D1E1A"/>
    <w:rsid w:val="72F23AA2"/>
    <w:rsid w:val="732A167E"/>
    <w:rsid w:val="73543A5D"/>
    <w:rsid w:val="73D93DA0"/>
    <w:rsid w:val="742F0F2B"/>
    <w:rsid w:val="744964FD"/>
    <w:rsid w:val="75057C8A"/>
    <w:rsid w:val="7512151E"/>
    <w:rsid w:val="753005DD"/>
    <w:rsid w:val="77540243"/>
    <w:rsid w:val="77D70DAD"/>
    <w:rsid w:val="78CA3838"/>
    <w:rsid w:val="7B93404B"/>
    <w:rsid w:val="7D0B25B3"/>
    <w:rsid w:val="7EFF3CE8"/>
    <w:rsid w:val="7FBE6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37493A4-AA83-41A6-9AB9-E4212969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 w:qFormat="1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3159</Characters>
  <Application>Microsoft Office Word</Application>
  <DocSecurity>0</DocSecurity>
  <Lines>26</Lines>
  <Paragraphs>7</Paragraphs>
  <ScaleCrop>false</ScaleCrop>
  <Company>Grizli777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145</cp:revision>
  <cp:lastPrinted>2024-12-04T07:08:00Z</cp:lastPrinted>
  <dcterms:created xsi:type="dcterms:W3CDTF">2022-12-06T08:34:00Z</dcterms:created>
  <dcterms:modified xsi:type="dcterms:W3CDTF">2025-01-07T06:23:00Z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1033-12.2.0.19307</vt:lpwstr>
  </property>
  <property fmtid="{D5CDD505-2E9C-101B-9397-08002B2CF9AE}" pid="4" name="ICV">
    <vt:lpwstr>E518A7E062BB478D9B5069D6A1E2DBF0_12</vt:lpwstr>
  </property>
</Properties>
</file>