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28A0EF6" w:rsidR="007B21B6" w:rsidRPr="00293D36" w:rsidRDefault="007076DC"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5436275" w:rsidR="007B21B6" w:rsidRPr="00293D36" w:rsidRDefault="00ED26A0"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03 -01-2025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4D4EC5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D13CE5">
              <w:rPr>
                <w:rFonts w:ascii="Cambria" w:hAnsi="Cambria" w:cstheme="minorHAnsi"/>
                <w:b/>
                <w:color w:val="000000" w:themeColor="text1"/>
                <w:sz w:val="24"/>
                <w:szCs w:val="24"/>
                <w:lang w:val="en-GB"/>
              </w:rPr>
              <w:t xml:space="preserve"> </w:t>
            </w:r>
            <w:r w:rsidR="00D13CE5" w:rsidRPr="00D13CE5">
              <w:rPr>
                <w:rFonts w:ascii="Cambria" w:hAnsi="Cambria" w:cstheme="minorHAnsi"/>
                <w:color w:val="000000" w:themeColor="text1"/>
                <w:sz w:val="24"/>
                <w:szCs w:val="24"/>
                <w:lang w:val="en-GB"/>
              </w:rPr>
              <w:t>SOL</w:t>
            </w:r>
          </w:p>
        </w:tc>
        <w:tc>
          <w:tcPr>
            <w:tcW w:w="6388" w:type="dxa"/>
            <w:gridSpan w:val="2"/>
            <w:vAlign w:val="center"/>
          </w:tcPr>
          <w:p w14:paraId="6E4E1677" w14:textId="45D6AB9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A62F0">
              <w:rPr>
                <w:rFonts w:ascii="Cambria" w:hAnsi="Cambria" w:cstheme="minorHAnsi"/>
                <w:b/>
                <w:color w:val="000000" w:themeColor="text1"/>
                <w:sz w:val="24"/>
                <w:szCs w:val="24"/>
              </w:rPr>
              <w:t xml:space="preserve"> </w:t>
            </w:r>
            <w:r w:rsidR="005A62F0" w:rsidRPr="006952EC">
              <w:rPr>
                <w:rFonts w:ascii="Cambria" w:hAnsi="Cambria" w:cstheme="minorHAnsi"/>
                <w:color w:val="000000" w:themeColor="text1"/>
                <w:sz w:val="24"/>
                <w:szCs w:val="24"/>
              </w:rPr>
              <w:t>BA</w:t>
            </w:r>
            <w:r w:rsidR="006952EC">
              <w:rPr>
                <w:rFonts w:ascii="Cambria" w:hAnsi="Cambria" w:cstheme="minorHAnsi"/>
                <w:color w:val="000000" w:themeColor="text1"/>
                <w:sz w:val="24"/>
                <w:szCs w:val="24"/>
              </w:rPr>
              <w:t xml:space="preserve"> </w:t>
            </w:r>
            <w:r w:rsidR="005A62F0" w:rsidRPr="006952EC">
              <w:rPr>
                <w:rFonts w:ascii="Cambria" w:hAnsi="Cambria" w:cstheme="minorHAnsi"/>
                <w:color w:val="000000" w:themeColor="text1"/>
                <w:sz w:val="24"/>
                <w:szCs w:val="24"/>
              </w:rPr>
              <w:t>LL</w:t>
            </w:r>
            <w:r w:rsidR="006952EC">
              <w:rPr>
                <w:rFonts w:ascii="Cambria" w:hAnsi="Cambria" w:cstheme="minorHAnsi"/>
                <w:color w:val="000000" w:themeColor="text1"/>
                <w:sz w:val="24"/>
                <w:szCs w:val="24"/>
              </w:rPr>
              <w:t>.</w:t>
            </w:r>
            <w:r w:rsidR="005A62F0" w:rsidRPr="006952EC">
              <w:rPr>
                <w:rFonts w:ascii="Cambria" w:hAnsi="Cambria" w:cstheme="minorHAnsi"/>
                <w:color w:val="000000" w:themeColor="text1"/>
                <w:sz w:val="24"/>
                <w:szCs w:val="24"/>
              </w:rPr>
              <w:t>B/BBA</w:t>
            </w:r>
            <w:r w:rsidR="006952EC">
              <w:rPr>
                <w:rFonts w:ascii="Cambria" w:hAnsi="Cambria" w:cstheme="minorHAnsi"/>
                <w:color w:val="000000" w:themeColor="text1"/>
                <w:sz w:val="24"/>
                <w:szCs w:val="24"/>
              </w:rPr>
              <w:t xml:space="preserve"> </w:t>
            </w:r>
            <w:r w:rsidR="005A62F0" w:rsidRPr="006952EC">
              <w:rPr>
                <w:rFonts w:ascii="Cambria" w:hAnsi="Cambria" w:cstheme="minorHAnsi"/>
                <w:color w:val="000000" w:themeColor="text1"/>
                <w:sz w:val="24"/>
                <w:szCs w:val="24"/>
              </w:rPr>
              <w:t>LL</w:t>
            </w:r>
            <w:r w:rsidR="006952EC">
              <w:rPr>
                <w:rFonts w:ascii="Cambria" w:hAnsi="Cambria" w:cstheme="minorHAnsi"/>
                <w:color w:val="000000" w:themeColor="text1"/>
                <w:sz w:val="24"/>
                <w:szCs w:val="24"/>
              </w:rPr>
              <w:t>.</w:t>
            </w:r>
            <w:r w:rsidR="005A62F0" w:rsidRPr="006952EC">
              <w:rPr>
                <w:rFonts w:ascii="Cambria" w:hAnsi="Cambria" w:cstheme="minorHAnsi"/>
                <w:color w:val="000000" w:themeColor="text1"/>
                <w:sz w:val="24"/>
                <w:szCs w:val="24"/>
              </w:rPr>
              <w:t>B/B</w:t>
            </w:r>
            <w:r w:rsidR="006952EC">
              <w:rPr>
                <w:rFonts w:ascii="Cambria" w:hAnsi="Cambria" w:cstheme="minorHAnsi"/>
                <w:color w:val="000000" w:themeColor="text1"/>
                <w:sz w:val="24"/>
                <w:szCs w:val="24"/>
              </w:rPr>
              <w:t xml:space="preserve">.Com </w:t>
            </w:r>
            <w:r w:rsidR="005A62F0" w:rsidRPr="006952EC">
              <w:rPr>
                <w:rFonts w:ascii="Cambria" w:hAnsi="Cambria" w:cstheme="minorHAnsi"/>
                <w:color w:val="000000" w:themeColor="text1"/>
                <w:sz w:val="24"/>
                <w:szCs w:val="24"/>
              </w:rPr>
              <w:t>LL</w:t>
            </w:r>
            <w:r w:rsidR="006952EC">
              <w:rPr>
                <w:rFonts w:ascii="Cambria" w:hAnsi="Cambria" w:cstheme="minorHAnsi"/>
                <w:color w:val="000000" w:themeColor="text1"/>
                <w:sz w:val="24"/>
                <w:szCs w:val="24"/>
              </w:rPr>
              <w:t>.</w:t>
            </w:r>
            <w:r w:rsidR="005A62F0" w:rsidRPr="006952EC">
              <w:rPr>
                <w:rFonts w:ascii="Cambria" w:hAnsi="Cambria" w:cstheme="minorHAnsi"/>
                <w:color w:val="000000" w:themeColor="text1"/>
                <w:sz w:val="24"/>
                <w:szCs w:val="24"/>
              </w:rPr>
              <w:t>B (Hons.)</w:t>
            </w:r>
          </w:p>
        </w:tc>
      </w:tr>
      <w:tr w:rsidR="00053EB1" w14:paraId="127AF4E4" w14:textId="77777777" w:rsidTr="00053EB1">
        <w:trPr>
          <w:trHeight w:val="633"/>
        </w:trPr>
        <w:tc>
          <w:tcPr>
            <w:tcW w:w="4395" w:type="dxa"/>
            <w:vAlign w:val="center"/>
          </w:tcPr>
          <w:p w14:paraId="322BF5B7" w14:textId="3FB06AE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5A62F0">
              <w:rPr>
                <w:rFonts w:ascii="Cambria" w:hAnsi="Cambria" w:cstheme="minorHAnsi"/>
                <w:b/>
                <w:color w:val="000000" w:themeColor="text1"/>
                <w:sz w:val="24"/>
                <w:szCs w:val="24"/>
              </w:rPr>
              <w:t xml:space="preserve"> </w:t>
            </w:r>
            <w:r w:rsidR="005A62F0" w:rsidRPr="00D13CE5">
              <w:rPr>
                <w:rFonts w:ascii="Cambria" w:hAnsi="Cambria" w:cstheme="minorHAnsi"/>
                <w:color w:val="000000" w:themeColor="text1"/>
                <w:sz w:val="24"/>
                <w:szCs w:val="24"/>
              </w:rPr>
              <w:t>LAW2031</w:t>
            </w:r>
          </w:p>
        </w:tc>
        <w:tc>
          <w:tcPr>
            <w:tcW w:w="6388" w:type="dxa"/>
            <w:gridSpan w:val="2"/>
            <w:vAlign w:val="center"/>
          </w:tcPr>
          <w:p w14:paraId="5B7E2C6B" w14:textId="4AA3210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A62F0">
              <w:rPr>
                <w:rFonts w:ascii="Cambria" w:hAnsi="Cambria" w:cstheme="minorHAnsi"/>
                <w:b/>
                <w:color w:val="000000" w:themeColor="text1"/>
                <w:sz w:val="24"/>
                <w:szCs w:val="24"/>
              </w:rPr>
              <w:t xml:space="preserve"> </w:t>
            </w:r>
            <w:r w:rsidR="005A62F0" w:rsidRPr="00D13CE5">
              <w:rPr>
                <w:rFonts w:ascii="Cambria" w:hAnsi="Cambria" w:cstheme="minorHAnsi"/>
                <w:color w:val="000000" w:themeColor="text1"/>
                <w:sz w:val="24"/>
                <w:szCs w:val="24"/>
              </w:rPr>
              <w:t>Environmental Law</w:t>
            </w:r>
          </w:p>
        </w:tc>
      </w:tr>
      <w:tr w:rsidR="00053EB1" w14:paraId="30977130" w14:textId="77777777" w:rsidTr="00053EB1">
        <w:trPr>
          <w:trHeight w:val="633"/>
        </w:trPr>
        <w:tc>
          <w:tcPr>
            <w:tcW w:w="4395" w:type="dxa"/>
            <w:vAlign w:val="center"/>
          </w:tcPr>
          <w:p w14:paraId="7A4717D0" w14:textId="62BBF11D"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A62F0">
              <w:rPr>
                <w:rFonts w:ascii="Cambria" w:hAnsi="Cambria" w:cstheme="minorHAnsi"/>
                <w:color w:val="000000" w:themeColor="text1"/>
                <w:sz w:val="24"/>
                <w:szCs w:val="24"/>
              </w:rPr>
              <w:t xml:space="preserve"> V</w:t>
            </w:r>
          </w:p>
        </w:tc>
        <w:tc>
          <w:tcPr>
            <w:tcW w:w="3402" w:type="dxa"/>
            <w:vAlign w:val="center"/>
          </w:tcPr>
          <w:p w14:paraId="3AB6E887" w14:textId="02CE022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A62F0">
              <w:rPr>
                <w:rFonts w:ascii="Cambria" w:hAnsi="Cambria" w:cstheme="minorHAnsi"/>
                <w:color w:val="000000" w:themeColor="text1"/>
                <w:sz w:val="24"/>
                <w:szCs w:val="24"/>
              </w:rPr>
              <w:t>100</w:t>
            </w:r>
          </w:p>
        </w:tc>
        <w:tc>
          <w:tcPr>
            <w:tcW w:w="2986" w:type="dxa"/>
            <w:vAlign w:val="center"/>
          </w:tcPr>
          <w:p w14:paraId="14698EC9" w14:textId="526FB19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A62F0">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80D5F28" w:rsidR="00BC621A" w:rsidRDefault="00664768" w:rsidP="00BC621A">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15E465AD" w14:textId="3024977F" w:rsidR="00BC621A" w:rsidRDefault="00664768" w:rsidP="00BC621A">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761D572A" w14:textId="26240561" w:rsidR="00BC621A" w:rsidRDefault="00664768" w:rsidP="00BC621A">
            <w:pPr>
              <w:spacing w:after="0"/>
              <w:jc w:val="center"/>
              <w:rPr>
                <w:rFonts w:ascii="Cambria" w:hAnsi="Cambria" w:cstheme="minorHAnsi"/>
                <w:b/>
                <w:sz w:val="24"/>
                <w:szCs w:val="24"/>
              </w:rPr>
            </w:pPr>
            <w:r>
              <w:rPr>
                <w:rFonts w:ascii="Cambria" w:hAnsi="Cambria" w:cstheme="minorHAnsi"/>
                <w:b/>
                <w:sz w:val="24"/>
                <w:szCs w:val="24"/>
              </w:rPr>
              <w:t>29</w:t>
            </w:r>
          </w:p>
        </w:tc>
        <w:tc>
          <w:tcPr>
            <w:tcW w:w="1735" w:type="dxa"/>
          </w:tcPr>
          <w:p w14:paraId="5EA5E4BC" w14:textId="542B88EE" w:rsidR="00BC621A" w:rsidRDefault="00664768" w:rsidP="00BC621A">
            <w:pPr>
              <w:spacing w:after="0"/>
              <w:jc w:val="center"/>
              <w:rPr>
                <w:rFonts w:ascii="Cambria" w:hAnsi="Cambria" w:cstheme="minorHAnsi"/>
                <w:b/>
                <w:sz w:val="24"/>
                <w:szCs w:val="24"/>
              </w:rPr>
            </w:pPr>
            <w:r>
              <w:rPr>
                <w:rFonts w:ascii="Cambria" w:hAnsi="Cambria" w:cstheme="minorHAnsi"/>
                <w:b/>
                <w:sz w:val="24"/>
                <w:szCs w:val="24"/>
              </w:rPr>
              <w:t>19</w:t>
            </w:r>
          </w:p>
        </w:tc>
        <w:tc>
          <w:tcPr>
            <w:tcW w:w="1942" w:type="dxa"/>
          </w:tcPr>
          <w:p w14:paraId="1D44F184" w14:textId="22C0B2CD" w:rsidR="00BC621A" w:rsidRDefault="00664768" w:rsidP="00BC621A">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0843929A" w:rsidR="00D307C6" w:rsidRPr="00293D36" w:rsidRDefault="00D307C6" w:rsidP="00EB2DEE">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EB2DEE">
              <w:rPr>
                <w:rFonts w:ascii="Cambria" w:hAnsi="Cambria" w:cstheme="minorHAnsi"/>
                <w:b/>
                <w:bCs/>
                <w:sz w:val="24"/>
                <w:szCs w:val="24"/>
              </w:rPr>
              <w:t xml:space="preserve">                                                                               </w:t>
            </w:r>
            <w:r w:rsidR="004A7F51">
              <w:rPr>
                <w:rFonts w:ascii="Cambria" w:hAnsi="Cambria" w:cstheme="minorHAnsi"/>
                <w:b/>
                <w:bCs/>
                <w:sz w:val="24"/>
                <w:szCs w:val="24"/>
              </w:rPr>
              <w:t xml:space="preserve">  </w:t>
            </w:r>
            <w:bookmarkStart w:id="0" w:name="_GoBack"/>
            <w:bookmarkEnd w:id="0"/>
            <w:r w:rsidR="00EB2DEE">
              <w:rPr>
                <w:rFonts w:ascii="Cambria" w:hAnsi="Cambria" w:cstheme="minorHAnsi"/>
                <w:b/>
                <w:bCs/>
                <w:sz w:val="24"/>
                <w:szCs w:val="24"/>
              </w:rPr>
              <w:t>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00EB2DEE">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EB2DEE">
              <w:rPr>
                <w:rFonts w:ascii="Cambria" w:hAnsi="Cambria" w:cstheme="minorHAnsi"/>
                <w:b/>
                <w:bCs/>
                <w:sz w:val="24"/>
                <w:szCs w:val="24"/>
              </w:rPr>
              <w:t xml:space="preserve"> </w:t>
            </w:r>
            <w:r w:rsidRPr="00293D36">
              <w:rPr>
                <w:rFonts w:ascii="Cambria" w:hAnsi="Cambria" w:cstheme="minorHAnsi"/>
                <w:b/>
                <w:bCs/>
                <w:sz w:val="24"/>
                <w:szCs w:val="24"/>
              </w:rPr>
              <w:t>M</w:t>
            </w:r>
            <w:r w:rsidR="00EB2DEE">
              <w:rPr>
                <w:rFonts w:ascii="Cambria" w:hAnsi="Cambria" w:cstheme="minorHAnsi"/>
                <w:b/>
                <w:bCs/>
                <w:sz w:val="24"/>
                <w:szCs w:val="24"/>
              </w:rPr>
              <w:t>arks</w:t>
            </w:r>
          </w:p>
        </w:tc>
      </w:tr>
      <w:tr w:rsidR="004A6D6F"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4A6D6F" w:rsidRPr="00293D36" w:rsidRDefault="004A6D6F" w:rsidP="004A6D6F">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3FEA646"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Define the term "climate change" in environmental law.</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574C726"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single" w:sz="12" w:space="0" w:color="auto"/>
              <w:left w:val="dotted" w:sz="4" w:space="0" w:color="auto"/>
              <w:bottom w:val="dotted" w:sz="4" w:space="0" w:color="auto"/>
              <w:right w:val="single" w:sz="12" w:space="0" w:color="auto"/>
            </w:tcBorders>
          </w:tcPr>
          <w:p w14:paraId="1739CAD0" w14:textId="5430E9C2" w:rsidR="004A6D6F" w:rsidRDefault="004A6D6F" w:rsidP="004A6D6F">
            <w:pPr>
              <w:jc w:val="center"/>
              <w:rPr>
                <w:rFonts w:ascii="Cambria" w:hAnsi="Cambria" w:cstheme="minorHAnsi"/>
                <w:b/>
                <w:sz w:val="24"/>
                <w:szCs w:val="24"/>
              </w:rPr>
            </w:pPr>
            <w:r>
              <w:rPr>
                <w:rFonts w:ascii="Cambria" w:hAnsi="Cambria" w:cstheme="minorHAnsi"/>
                <w:b/>
                <w:sz w:val="24"/>
                <w:szCs w:val="24"/>
              </w:rPr>
              <w:t>CO1</w:t>
            </w:r>
          </w:p>
        </w:tc>
      </w:tr>
      <w:tr w:rsidR="004A6D6F"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4A6D6F" w:rsidRPr="00293D36" w:rsidRDefault="004A6D6F" w:rsidP="004A6D6F">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1C27A684"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What is the significance of Agenda 21 in environmental protection?</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9F9EB4B"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A12A8E0" w14:textId="5A9DD3BB" w:rsidR="004A6D6F" w:rsidRDefault="004A6D6F" w:rsidP="004A6D6F">
            <w:pPr>
              <w:jc w:val="center"/>
              <w:rPr>
                <w:rFonts w:ascii="Cambria" w:hAnsi="Cambria" w:cstheme="minorHAnsi"/>
                <w:b/>
                <w:sz w:val="24"/>
                <w:szCs w:val="24"/>
              </w:rPr>
            </w:pPr>
            <w:r>
              <w:rPr>
                <w:rFonts w:ascii="Cambria" w:hAnsi="Cambria" w:cstheme="minorHAnsi"/>
                <w:b/>
                <w:sz w:val="24"/>
                <w:szCs w:val="24"/>
              </w:rPr>
              <w:t>CO1</w:t>
            </w:r>
          </w:p>
        </w:tc>
      </w:tr>
      <w:tr w:rsidR="004A6D6F"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4A6D6F" w:rsidRPr="00293D36" w:rsidRDefault="004A6D6F" w:rsidP="004A6D6F">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ADE0F07" w:rsidR="004A6D6F" w:rsidRPr="00711394" w:rsidRDefault="007B2A01" w:rsidP="00711394">
            <w:pPr>
              <w:rPr>
                <w:rFonts w:ascii="Cambria" w:hAnsi="Cambria" w:cstheme="minorHAnsi"/>
                <w:sz w:val="24"/>
                <w:szCs w:val="24"/>
              </w:rPr>
            </w:pPr>
            <w:r w:rsidRPr="00711394">
              <w:rPr>
                <w:rFonts w:ascii="Cambria" w:hAnsi="Cambria" w:cstheme="minorHAnsi"/>
                <w:sz w:val="24"/>
                <w:szCs w:val="24"/>
              </w:rPr>
              <w:t>Briefly discuss</w:t>
            </w:r>
            <w:r w:rsidR="004A6D6F" w:rsidRPr="00711394">
              <w:rPr>
                <w:rFonts w:ascii="Cambria" w:hAnsi="Cambria" w:cstheme="minorHAnsi"/>
                <w:sz w:val="24"/>
                <w:szCs w:val="24"/>
              </w:rPr>
              <w:t xml:space="preserve"> two environmental principles recognized under international law.</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109AEBF2"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727F794F" w14:textId="4FDF345C" w:rsidR="004A6D6F" w:rsidRDefault="004A6D6F" w:rsidP="004A6D6F">
            <w:pPr>
              <w:jc w:val="center"/>
              <w:rPr>
                <w:rFonts w:ascii="Cambria" w:hAnsi="Cambria" w:cstheme="minorHAnsi"/>
                <w:b/>
                <w:sz w:val="24"/>
                <w:szCs w:val="24"/>
              </w:rPr>
            </w:pPr>
            <w:r>
              <w:rPr>
                <w:rFonts w:ascii="Cambria" w:hAnsi="Cambria" w:cstheme="minorHAnsi"/>
                <w:b/>
                <w:sz w:val="24"/>
                <w:szCs w:val="24"/>
              </w:rPr>
              <w:t>CO2</w:t>
            </w:r>
          </w:p>
        </w:tc>
      </w:tr>
      <w:tr w:rsidR="004A6D6F"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4A6D6F" w:rsidRPr="00293D36" w:rsidRDefault="004A6D6F" w:rsidP="004A6D6F">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6FBA5EC" w:rsidR="004A6D6F" w:rsidRPr="00711394" w:rsidRDefault="007B2A01" w:rsidP="00711394">
            <w:pPr>
              <w:rPr>
                <w:rFonts w:ascii="Cambria" w:hAnsi="Cambria" w:cstheme="minorHAnsi"/>
                <w:sz w:val="24"/>
                <w:szCs w:val="24"/>
              </w:rPr>
            </w:pPr>
            <w:r w:rsidRPr="00711394">
              <w:rPr>
                <w:rFonts w:ascii="Cambria" w:hAnsi="Cambria" w:cstheme="minorHAnsi"/>
                <w:sz w:val="24"/>
                <w:szCs w:val="24"/>
              </w:rPr>
              <w:t>Briefly Analyze</w:t>
            </w:r>
            <w:r w:rsidR="004A6D6F" w:rsidRPr="00711394">
              <w:rPr>
                <w:rFonts w:ascii="Cambria" w:hAnsi="Cambria" w:cstheme="minorHAnsi"/>
                <w:sz w:val="24"/>
                <w:szCs w:val="24"/>
              </w:rPr>
              <w:t xml:space="preserve"> the role of the Ministry of Environment, Forest and Climate Change (</w:t>
            </w:r>
            <w:proofErr w:type="spellStart"/>
            <w:r w:rsidR="004A6D6F" w:rsidRPr="00711394">
              <w:rPr>
                <w:rFonts w:ascii="Cambria" w:hAnsi="Cambria" w:cstheme="minorHAnsi"/>
                <w:sz w:val="24"/>
                <w:szCs w:val="24"/>
              </w:rPr>
              <w:t>MoEFCC</w:t>
            </w:r>
            <w:proofErr w:type="spellEnd"/>
            <w:r w:rsidR="004A6D6F" w:rsidRPr="00711394">
              <w:rPr>
                <w:rFonts w:ascii="Cambria" w:hAnsi="Cambria" w:cstheme="minorHAnsi"/>
                <w:sz w:val="24"/>
                <w:szCs w:val="24"/>
              </w:rPr>
              <w:t>) in India?</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7D8EB90F"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6B1C7D68" w14:textId="44B74D09" w:rsidR="004A6D6F" w:rsidRDefault="004A6D6F" w:rsidP="004A6D6F">
            <w:pPr>
              <w:jc w:val="center"/>
              <w:rPr>
                <w:rFonts w:ascii="Cambria" w:hAnsi="Cambria" w:cstheme="minorHAnsi"/>
                <w:b/>
                <w:sz w:val="24"/>
                <w:szCs w:val="24"/>
              </w:rPr>
            </w:pPr>
            <w:r>
              <w:rPr>
                <w:rFonts w:ascii="Cambria" w:hAnsi="Cambria" w:cstheme="minorHAnsi"/>
                <w:b/>
                <w:sz w:val="24"/>
                <w:szCs w:val="24"/>
              </w:rPr>
              <w:t>CO2</w:t>
            </w:r>
          </w:p>
        </w:tc>
      </w:tr>
      <w:tr w:rsidR="004A6D6F"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BE9D521"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Define "carrying capacity" with reference to environmental sustainability.</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2CBF6713"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1D4BECC2" w:rsidR="004A6D6F" w:rsidRDefault="004A6D6F" w:rsidP="004A6D6F">
            <w:pPr>
              <w:jc w:val="center"/>
              <w:rPr>
                <w:rFonts w:ascii="Cambria" w:hAnsi="Cambria" w:cstheme="minorHAnsi"/>
                <w:b/>
                <w:sz w:val="24"/>
                <w:szCs w:val="24"/>
              </w:rPr>
            </w:pPr>
            <w:r>
              <w:rPr>
                <w:rFonts w:ascii="Cambria" w:hAnsi="Cambria" w:cstheme="minorHAnsi"/>
                <w:b/>
                <w:sz w:val="24"/>
                <w:szCs w:val="24"/>
              </w:rPr>
              <w:t>CO3</w:t>
            </w:r>
          </w:p>
        </w:tc>
      </w:tr>
      <w:tr w:rsidR="004A6D6F"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4A6D6F" w:rsidRDefault="004A6D6F" w:rsidP="004A6D6F">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1D345197" w:rsidR="004A6D6F" w:rsidRPr="00711394" w:rsidRDefault="007B2A01" w:rsidP="00711394">
            <w:pPr>
              <w:rPr>
                <w:rFonts w:ascii="Cambria" w:hAnsi="Cambria" w:cstheme="minorHAnsi"/>
                <w:sz w:val="24"/>
                <w:szCs w:val="24"/>
              </w:rPr>
            </w:pPr>
            <w:r w:rsidRPr="00711394">
              <w:rPr>
                <w:rFonts w:ascii="Cambria" w:hAnsi="Cambria" w:cstheme="minorHAnsi"/>
                <w:sz w:val="24"/>
                <w:szCs w:val="24"/>
              </w:rPr>
              <w:t>Briefly discuss</w:t>
            </w:r>
            <w:r w:rsidR="004A6D6F" w:rsidRPr="00711394">
              <w:rPr>
                <w:rFonts w:ascii="Cambria" w:hAnsi="Cambria" w:cstheme="minorHAnsi"/>
                <w:sz w:val="24"/>
                <w:szCs w:val="24"/>
              </w:rPr>
              <w:t xml:space="preserve"> the objectives of the </w:t>
            </w:r>
            <w:proofErr w:type="spellStart"/>
            <w:r w:rsidR="004A6D6F" w:rsidRPr="00711394">
              <w:rPr>
                <w:rFonts w:ascii="Cambria" w:hAnsi="Cambria" w:cstheme="minorHAnsi"/>
                <w:sz w:val="24"/>
                <w:szCs w:val="24"/>
              </w:rPr>
              <w:t>Ramsar</w:t>
            </w:r>
            <w:proofErr w:type="spellEnd"/>
            <w:r w:rsidR="004A6D6F" w:rsidRPr="00711394">
              <w:rPr>
                <w:rFonts w:ascii="Cambria" w:hAnsi="Cambria" w:cstheme="minorHAnsi"/>
                <w:sz w:val="24"/>
                <w:szCs w:val="24"/>
              </w:rPr>
              <w:t xml:space="preserve"> Convention on Wetlands, 1971.</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0E0EFA09" w:rsidR="004A6D6F"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272CEDD1" w14:textId="6404E228" w:rsidR="004A6D6F" w:rsidRDefault="004A6D6F" w:rsidP="004A6D6F">
            <w:pPr>
              <w:jc w:val="center"/>
              <w:rPr>
                <w:rFonts w:ascii="Cambria" w:hAnsi="Cambria" w:cstheme="minorHAnsi"/>
                <w:b/>
                <w:sz w:val="24"/>
                <w:szCs w:val="24"/>
              </w:rPr>
            </w:pPr>
            <w:r>
              <w:rPr>
                <w:rFonts w:ascii="Cambria" w:hAnsi="Cambria" w:cstheme="minorHAnsi"/>
                <w:b/>
                <w:sz w:val="24"/>
                <w:szCs w:val="24"/>
              </w:rPr>
              <w:t>CO3</w:t>
            </w:r>
          </w:p>
        </w:tc>
      </w:tr>
      <w:tr w:rsidR="004A6D6F"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4A6D6F" w:rsidRDefault="004A6D6F" w:rsidP="004A6D6F">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4AC3382B"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What is the importance of afforestation in combating environmental degradation?</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24D2E661" w:rsidR="004A6D6F"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951551C" w14:textId="31050D81" w:rsidR="004A6D6F" w:rsidRDefault="004A6D6F" w:rsidP="004A6D6F">
            <w:pPr>
              <w:jc w:val="center"/>
              <w:rPr>
                <w:rFonts w:ascii="Cambria" w:hAnsi="Cambria" w:cstheme="minorHAnsi"/>
                <w:b/>
                <w:sz w:val="24"/>
                <w:szCs w:val="24"/>
              </w:rPr>
            </w:pPr>
            <w:r>
              <w:rPr>
                <w:rFonts w:ascii="Cambria" w:hAnsi="Cambria" w:cstheme="minorHAnsi"/>
                <w:b/>
                <w:sz w:val="24"/>
                <w:szCs w:val="24"/>
              </w:rPr>
              <w:t>CO4</w:t>
            </w:r>
          </w:p>
        </w:tc>
      </w:tr>
      <w:tr w:rsidR="004A6D6F"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4A6D6F" w:rsidRDefault="004A6D6F" w:rsidP="004A6D6F">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789296FA"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 xml:space="preserve">Define "hazardous waste" under </w:t>
            </w:r>
            <w:r w:rsidR="007B2A01" w:rsidRPr="00711394">
              <w:rPr>
                <w:rFonts w:ascii="Cambria" w:hAnsi="Cambria" w:cstheme="minorHAnsi"/>
                <w:sz w:val="24"/>
                <w:szCs w:val="24"/>
              </w:rPr>
              <w:t>the Environment Protection Act, 1986</w:t>
            </w:r>
            <w:r w:rsidRPr="00711394">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371D175C" w:rsidR="004A6D6F"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CEB2A16" w14:textId="548229CB" w:rsidR="004A6D6F" w:rsidRDefault="004A6D6F" w:rsidP="004A6D6F">
            <w:pPr>
              <w:jc w:val="center"/>
              <w:rPr>
                <w:rFonts w:ascii="Cambria" w:hAnsi="Cambria" w:cstheme="minorHAnsi"/>
                <w:b/>
                <w:sz w:val="24"/>
                <w:szCs w:val="24"/>
              </w:rPr>
            </w:pPr>
            <w:r>
              <w:rPr>
                <w:rFonts w:ascii="Cambria" w:hAnsi="Cambria" w:cstheme="minorHAnsi"/>
                <w:b/>
                <w:sz w:val="24"/>
                <w:szCs w:val="24"/>
              </w:rPr>
              <w:t>CO4</w:t>
            </w:r>
          </w:p>
        </w:tc>
      </w:tr>
      <w:tr w:rsidR="004A6D6F"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4A6D6F" w:rsidRDefault="004A6D6F" w:rsidP="004A6D6F">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52A3F600"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What is the importance of public participation in environmental decision-making?</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4EF676F6" w:rsidR="004A6D6F"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70489216" w14:textId="28D80FE2" w:rsidR="004A6D6F" w:rsidRDefault="004A6D6F" w:rsidP="004A6D6F">
            <w:pPr>
              <w:jc w:val="center"/>
              <w:rPr>
                <w:rFonts w:ascii="Cambria" w:hAnsi="Cambria" w:cstheme="minorHAnsi"/>
                <w:b/>
                <w:sz w:val="24"/>
                <w:szCs w:val="24"/>
              </w:rPr>
            </w:pPr>
            <w:r>
              <w:rPr>
                <w:rFonts w:ascii="Cambria" w:hAnsi="Cambria" w:cstheme="minorHAnsi"/>
                <w:b/>
                <w:sz w:val="24"/>
                <w:szCs w:val="24"/>
              </w:rPr>
              <w:t>CO5</w:t>
            </w:r>
          </w:p>
        </w:tc>
      </w:tr>
      <w:tr w:rsidR="004A6D6F"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4A6D6F" w:rsidRDefault="004A6D6F" w:rsidP="004A6D6F">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66D528D9"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Discuss</w:t>
            </w:r>
            <w:r w:rsidR="007B2A01" w:rsidRPr="00711394">
              <w:rPr>
                <w:rFonts w:ascii="Cambria" w:hAnsi="Cambria" w:cstheme="minorHAnsi"/>
                <w:sz w:val="24"/>
                <w:szCs w:val="24"/>
              </w:rPr>
              <w:t xml:space="preserve"> in brief</w:t>
            </w:r>
            <w:r w:rsidRPr="00711394">
              <w:rPr>
                <w:rFonts w:ascii="Cambria" w:hAnsi="Cambria" w:cstheme="minorHAnsi"/>
                <w:sz w:val="24"/>
                <w:szCs w:val="24"/>
              </w:rPr>
              <w:t xml:space="preserve"> the principle of "strict liability”.</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4A6D6F" w:rsidRPr="00D307C6" w:rsidRDefault="004A6D6F" w:rsidP="004A6D6F">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5E2DCA0F" w:rsidR="004A6D6F"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5CC971C5" w:rsidR="004A6D6F" w:rsidRDefault="004A6D6F" w:rsidP="004A6D6F">
            <w:pPr>
              <w:jc w:val="center"/>
              <w:rPr>
                <w:rFonts w:ascii="Cambria" w:hAnsi="Cambria" w:cstheme="minorHAnsi"/>
                <w:b/>
                <w:sz w:val="24"/>
                <w:szCs w:val="24"/>
              </w:rPr>
            </w:pPr>
            <w:r>
              <w:rPr>
                <w:rFonts w:ascii="Cambria" w:hAnsi="Cambria" w:cstheme="minorHAnsi"/>
                <w:b/>
                <w:sz w:val="24"/>
                <w:szCs w:val="24"/>
              </w:rPr>
              <w:t>CO5</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D8462B" w:rsidRPr="00293D36" w14:paraId="64D5F967" w14:textId="09AB0D70" w:rsidTr="004B6D60">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4A6D6F" w:rsidRPr="00293D36" w14:paraId="3AEB7291" w14:textId="6B0E3BC9" w:rsidTr="004B6D60">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4A6D6F" w:rsidRDefault="004A6D6F" w:rsidP="004A6D6F">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2E552053"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Examine the impact of urbanization on environmental sustainability in India.</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4A6D6F" w:rsidRDefault="004A6D6F" w:rsidP="004A6D6F">
            <w:pPr>
              <w:jc w:val="center"/>
              <w:rPr>
                <w:rFonts w:ascii="Cambria" w:hAnsi="Cambria" w:cstheme="minorHAnsi"/>
                <w:b/>
                <w:sz w:val="24"/>
                <w:szCs w:val="24"/>
              </w:rPr>
            </w:pPr>
            <w:r>
              <w:rPr>
                <w:rFonts w:ascii="Cambria" w:hAnsi="Cambria" w:cstheme="minorHAnsi"/>
                <w:b/>
                <w:sz w:val="24"/>
                <w:szCs w:val="24"/>
              </w:rPr>
              <w:t>10</w:t>
            </w:r>
          </w:p>
          <w:p w14:paraId="0E99A887" w14:textId="2DEB12A2"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0D18B225" w14:textId="05294231"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7B596AF1" w:rsidR="004A6D6F" w:rsidRDefault="004A6D6F" w:rsidP="004A6D6F">
            <w:pPr>
              <w:jc w:val="center"/>
              <w:rPr>
                <w:rFonts w:ascii="Cambria" w:hAnsi="Cambria" w:cstheme="minorHAnsi"/>
                <w:b/>
                <w:sz w:val="24"/>
                <w:szCs w:val="24"/>
              </w:rPr>
            </w:pPr>
            <w:r>
              <w:rPr>
                <w:rFonts w:ascii="Cambria" w:hAnsi="Cambria" w:cstheme="minorHAnsi"/>
                <w:b/>
                <w:sz w:val="24"/>
                <w:szCs w:val="24"/>
              </w:rPr>
              <w:t>CO1</w:t>
            </w:r>
          </w:p>
        </w:tc>
      </w:tr>
      <w:tr w:rsidR="00DA4EC4" w:rsidRPr="00293D36" w14:paraId="51698AB6" w14:textId="1FD3CD7D" w:rsidTr="004B6D60">
        <w:trPr>
          <w:trHeight w:val="142"/>
        </w:trPr>
        <w:tc>
          <w:tcPr>
            <w:tcW w:w="10774" w:type="dxa"/>
            <w:gridSpan w:val="6"/>
            <w:tcBorders>
              <w:top w:val="single" w:sz="12" w:space="0" w:color="auto"/>
              <w:bottom w:val="single" w:sz="12" w:space="0" w:color="auto"/>
            </w:tcBorders>
          </w:tcPr>
          <w:p w14:paraId="1B7EE50B" w14:textId="5C2D9901" w:rsidR="00D307C6" w:rsidRPr="00D8462B" w:rsidRDefault="004A6D6F"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4A6D6F" w:rsidRPr="00293D36" w14:paraId="37393AEC" w14:textId="6E25860C" w:rsidTr="004B6D60">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4A6D6F" w:rsidRDefault="004A6D6F" w:rsidP="004A6D6F">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163B7773"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Discuss the role of environmental education in promoting sustainable development</w:t>
            </w:r>
            <w:r w:rsidR="007B2A01" w:rsidRPr="00711394">
              <w:rPr>
                <w:rFonts w:ascii="Cambria" w:hAnsi="Cambria" w:cstheme="minorHAnsi"/>
                <w:sz w:val="24"/>
                <w:szCs w:val="24"/>
              </w:rPr>
              <w:t xml:space="preserve"> and achieving sustainable development goals</w:t>
            </w:r>
            <w:r w:rsidRPr="00711394">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4A6D6F" w:rsidRDefault="004A6D6F" w:rsidP="004A6D6F">
            <w:pPr>
              <w:jc w:val="center"/>
              <w:rPr>
                <w:rFonts w:ascii="Cambria" w:hAnsi="Cambria" w:cstheme="minorHAnsi"/>
                <w:b/>
                <w:sz w:val="24"/>
                <w:szCs w:val="24"/>
              </w:rPr>
            </w:pPr>
            <w:r>
              <w:rPr>
                <w:rFonts w:ascii="Cambria" w:hAnsi="Cambria" w:cstheme="minorHAnsi"/>
                <w:b/>
                <w:sz w:val="24"/>
                <w:szCs w:val="24"/>
              </w:rPr>
              <w:t>10</w:t>
            </w:r>
          </w:p>
          <w:p w14:paraId="2F30C4A2" w14:textId="673A84DC"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56CD3B2" w14:textId="2B2071FA"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14:paraId="30947D43" w14:textId="4E6BE69F" w:rsidR="004A6D6F" w:rsidRDefault="004A6D6F" w:rsidP="004A6D6F">
            <w:pPr>
              <w:jc w:val="center"/>
              <w:rPr>
                <w:rFonts w:ascii="Cambria" w:hAnsi="Cambria" w:cstheme="minorHAnsi"/>
                <w:b/>
                <w:sz w:val="24"/>
                <w:szCs w:val="24"/>
              </w:rPr>
            </w:pPr>
            <w:r>
              <w:rPr>
                <w:rFonts w:ascii="Cambria" w:hAnsi="Cambria" w:cstheme="minorHAnsi"/>
                <w:b/>
                <w:sz w:val="24"/>
                <w:szCs w:val="24"/>
              </w:rPr>
              <w:t>CO1</w:t>
            </w:r>
          </w:p>
        </w:tc>
      </w:tr>
      <w:tr w:rsidR="00D307C6" w:rsidRPr="00293D36" w14:paraId="13FA2CD2" w14:textId="73B56C51" w:rsidTr="004B6D60">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87"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24"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4A6D6F" w:rsidRPr="00293D36" w14:paraId="75991A19" w14:textId="4F6627AE" w:rsidTr="004B6D60">
        <w:tc>
          <w:tcPr>
            <w:tcW w:w="802" w:type="dxa"/>
            <w:tcBorders>
              <w:top w:val="single" w:sz="12" w:space="0" w:color="auto"/>
              <w:left w:val="single" w:sz="12" w:space="0" w:color="auto"/>
              <w:bottom w:val="dotted" w:sz="4" w:space="0" w:color="auto"/>
              <w:right w:val="dotted" w:sz="4" w:space="0" w:color="auto"/>
            </w:tcBorders>
          </w:tcPr>
          <w:p w14:paraId="794B3760" w14:textId="2ED966A5"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6DB79614"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Analyze the impact of the "polluter pays principle" in controlling industrial pollution in India.</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4A6D6F" w:rsidRDefault="004A6D6F" w:rsidP="004A6D6F">
            <w:pPr>
              <w:jc w:val="center"/>
              <w:rPr>
                <w:rFonts w:ascii="Cambria" w:hAnsi="Cambria" w:cstheme="minorHAnsi"/>
                <w:b/>
                <w:sz w:val="24"/>
                <w:szCs w:val="24"/>
              </w:rPr>
            </w:pPr>
            <w:r>
              <w:rPr>
                <w:rFonts w:ascii="Cambria" w:hAnsi="Cambria" w:cstheme="minorHAnsi"/>
                <w:b/>
                <w:sz w:val="24"/>
                <w:szCs w:val="24"/>
              </w:rPr>
              <w:t>10</w:t>
            </w:r>
          </w:p>
          <w:p w14:paraId="01D75116" w14:textId="448F71DC"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3923DEBB" w14:textId="26453631"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724" w:type="dxa"/>
            <w:tcBorders>
              <w:top w:val="single" w:sz="12" w:space="0" w:color="auto"/>
              <w:left w:val="dotted" w:sz="4" w:space="0" w:color="auto"/>
              <w:bottom w:val="dotted" w:sz="4" w:space="0" w:color="auto"/>
              <w:right w:val="single" w:sz="12" w:space="0" w:color="auto"/>
            </w:tcBorders>
            <w:vAlign w:val="center"/>
          </w:tcPr>
          <w:p w14:paraId="1D0D3101" w14:textId="64815D81" w:rsidR="004A6D6F" w:rsidRDefault="004A6D6F" w:rsidP="004A6D6F">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4CA3C357" w14:textId="3302ACC2" w:rsidTr="004B6D60">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7B2A01" w:rsidRPr="00293D36" w14:paraId="7AE28738" w14:textId="089F6912" w:rsidTr="004B6D60">
        <w:tc>
          <w:tcPr>
            <w:tcW w:w="802" w:type="dxa"/>
            <w:vMerge w:val="restart"/>
            <w:tcBorders>
              <w:top w:val="single" w:sz="12" w:space="0" w:color="auto"/>
              <w:left w:val="single" w:sz="12" w:space="0" w:color="auto"/>
              <w:right w:val="dotted" w:sz="4" w:space="0" w:color="auto"/>
            </w:tcBorders>
          </w:tcPr>
          <w:p w14:paraId="596D71E2" w14:textId="5B2A4DBA" w:rsidR="007B2A01" w:rsidRPr="00293D36" w:rsidRDefault="007B2A01" w:rsidP="004A6D6F">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single" w:sz="12" w:space="0" w:color="auto"/>
              <w:right w:val="dotted" w:sz="4" w:space="0" w:color="auto"/>
            </w:tcBorders>
            <w:vAlign w:val="center"/>
          </w:tcPr>
          <w:p w14:paraId="56B6E1A3" w14:textId="4AD9D587" w:rsidR="007B2A01" w:rsidRPr="00387FD2" w:rsidRDefault="007B2A01"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0FB11B1" w14:textId="2C7E3151" w:rsidR="007B2A01" w:rsidRPr="00711394" w:rsidRDefault="007B2A01" w:rsidP="00711394">
            <w:pPr>
              <w:rPr>
                <w:rFonts w:ascii="Cambria" w:hAnsi="Cambria" w:cstheme="minorHAnsi"/>
                <w:sz w:val="24"/>
                <w:szCs w:val="24"/>
              </w:rPr>
            </w:pPr>
            <w:r w:rsidRPr="00711394">
              <w:rPr>
                <w:rFonts w:ascii="Cambria" w:hAnsi="Cambria" w:cstheme="minorHAnsi"/>
                <w:sz w:val="24"/>
                <w:szCs w:val="24"/>
              </w:rPr>
              <w:t>Examine the environmental governance framework in India.</w:t>
            </w:r>
          </w:p>
        </w:tc>
        <w:tc>
          <w:tcPr>
            <w:tcW w:w="1176" w:type="dxa"/>
            <w:tcBorders>
              <w:top w:val="single" w:sz="12" w:space="0" w:color="auto"/>
              <w:left w:val="dotted" w:sz="4" w:space="0" w:color="auto"/>
              <w:bottom w:val="single" w:sz="12" w:space="0" w:color="auto"/>
              <w:right w:val="dotted" w:sz="4" w:space="0" w:color="auto"/>
            </w:tcBorders>
            <w:vAlign w:val="center"/>
          </w:tcPr>
          <w:p w14:paraId="0F4D1FA8" w14:textId="6396D7BA" w:rsidR="007B2A01" w:rsidRDefault="007B2A01" w:rsidP="004A6D6F">
            <w:pPr>
              <w:jc w:val="center"/>
              <w:rPr>
                <w:rFonts w:ascii="Cambria" w:hAnsi="Cambria" w:cstheme="minorHAnsi"/>
                <w:b/>
                <w:sz w:val="24"/>
                <w:szCs w:val="24"/>
              </w:rPr>
            </w:pPr>
            <w:r>
              <w:rPr>
                <w:rFonts w:ascii="Cambria" w:hAnsi="Cambria" w:cstheme="minorHAnsi"/>
                <w:b/>
                <w:sz w:val="24"/>
                <w:szCs w:val="24"/>
              </w:rPr>
              <w:t>05</w:t>
            </w:r>
          </w:p>
          <w:p w14:paraId="4F2BF6E9" w14:textId="1CC41AD1" w:rsidR="007B2A01" w:rsidRPr="00293D36" w:rsidRDefault="007B2A01" w:rsidP="004A6D6F">
            <w:pPr>
              <w:jc w:val="center"/>
              <w:rPr>
                <w:rFonts w:ascii="Cambria" w:hAnsi="Cambria" w:cstheme="minorHAnsi"/>
                <w:b/>
                <w:sz w:val="24"/>
                <w:szCs w:val="24"/>
              </w:rPr>
            </w:pPr>
            <w:r>
              <w:rPr>
                <w:rFonts w:ascii="Cambria" w:hAnsi="Cambria" w:cstheme="minorHAnsi"/>
                <w:b/>
                <w:sz w:val="24"/>
                <w:szCs w:val="24"/>
              </w:rPr>
              <w:t>Marks</w:t>
            </w:r>
          </w:p>
        </w:tc>
        <w:tc>
          <w:tcPr>
            <w:tcW w:w="687" w:type="dxa"/>
            <w:vMerge w:val="restart"/>
            <w:tcBorders>
              <w:top w:val="single" w:sz="12" w:space="0" w:color="auto"/>
              <w:left w:val="dotted" w:sz="4" w:space="0" w:color="auto"/>
              <w:right w:val="dotted" w:sz="4" w:space="0" w:color="auto"/>
            </w:tcBorders>
            <w:vAlign w:val="center"/>
          </w:tcPr>
          <w:p w14:paraId="17E7D89D" w14:textId="5BC9485C" w:rsidR="007B2A01"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724" w:type="dxa"/>
            <w:vMerge w:val="restart"/>
            <w:tcBorders>
              <w:top w:val="single" w:sz="12" w:space="0" w:color="auto"/>
              <w:left w:val="dotted" w:sz="4" w:space="0" w:color="auto"/>
              <w:right w:val="single" w:sz="12" w:space="0" w:color="auto"/>
            </w:tcBorders>
            <w:vAlign w:val="center"/>
          </w:tcPr>
          <w:p w14:paraId="668E9EA5" w14:textId="0F3A5E43" w:rsidR="007B2A01" w:rsidRDefault="007B2A01" w:rsidP="004A6D6F">
            <w:pPr>
              <w:jc w:val="center"/>
              <w:rPr>
                <w:rFonts w:ascii="Cambria" w:hAnsi="Cambria" w:cstheme="minorHAnsi"/>
                <w:b/>
                <w:sz w:val="24"/>
                <w:szCs w:val="24"/>
              </w:rPr>
            </w:pPr>
            <w:r>
              <w:rPr>
                <w:rFonts w:ascii="Cambria" w:hAnsi="Cambria" w:cstheme="minorHAnsi"/>
                <w:b/>
                <w:sz w:val="24"/>
                <w:szCs w:val="24"/>
              </w:rPr>
              <w:t>CO2</w:t>
            </w:r>
          </w:p>
        </w:tc>
      </w:tr>
      <w:tr w:rsidR="007B2A01" w:rsidRPr="00293D36" w14:paraId="20261E90" w14:textId="77777777" w:rsidTr="004B6D60">
        <w:tc>
          <w:tcPr>
            <w:tcW w:w="802" w:type="dxa"/>
            <w:vMerge/>
            <w:tcBorders>
              <w:left w:val="single" w:sz="12" w:space="0" w:color="auto"/>
              <w:bottom w:val="dotted" w:sz="4" w:space="0" w:color="auto"/>
              <w:right w:val="dotted" w:sz="4" w:space="0" w:color="auto"/>
            </w:tcBorders>
          </w:tcPr>
          <w:p w14:paraId="7BFB99E2" w14:textId="77777777" w:rsidR="007B2A01" w:rsidRDefault="007B2A01" w:rsidP="004A6D6F">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7E4B62AB" w14:textId="3A0AE8FC" w:rsidR="007B2A01" w:rsidRDefault="007B2A01" w:rsidP="004A6D6F">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D1525CB" w14:textId="30A26911" w:rsidR="007B2A01" w:rsidRPr="00711394" w:rsidRDefault="007B2A01" w:rsidP="00711394">
            <w:pPr>
              <w:rPr>
                <w:rFonts w:ascii="Cambria" w:hAnsi="Cambria" w:cstheme="minorHAnsi"/>
                <w:sz w:val="24"/>
                <w:szCs w:val="24"/>
              </w:rPr>
            </w:pPr>
            <w:r w:rsidRPr="00711394">
              <w:rPr>
                <w:rFonts w:ascii="Cambria" w:hAnsi="Cambria" w:cstheme="minorHAnsi"/>
                <w:sz w:val="24"/>
                <w:szCs w:val="24"/>
              </w:rPr>
              <w:t>Discuss the effectiveness of such governance framework in addressing the climate challenges.</w:t>
            </w:r>
          </w:p>
        </w:tc>
        <w:tc>
          <w:tcPr>
            <w:tcW w:w="1176" w:type="dxa"/>
            <w:tcBorders>
              <w:top w:val="single" w:sz="12" w:space="0" w:color="auto"/>
              <w:left w:val="dotted" w:sz="4" w:space="0" w:color="auto"/>
              <w:bottom w:val="dotted" w:sz="4" w:space="0" w:color="auto"/>
              <w:right w:val="dotted" w:sz="4" w:space="0" w:color="auto"/>
            </w:tcBorders>
            <w:vAlign w:val="center"/>
          </w:tcPr>
          <w:p w14:paraId="62BAD30D" w14:textId="77777777" w:rsidR="007B2A01" w:rsidRDefault="007B2A01" w:rsidP="007B2A01">
            <w:pPr>
              <w:jc w:val="center"/>
              <w:rPr>
                <w:rFonts w:ascii="Cambria" w:hAnsi="Cambria" w:cstheme="minorHAnsi"/>
                <w:b/>
                <w:sz w:val="24"/>
                <w:szCs w:val="24"/>
              </w:rPr>
            </w:pPr>
            <w:r>
              <w:rPr>
                <w:rFonts w:ascii="Cambria" w:hAnsi="Cambria" w:cstheme="minorHAnsi"/>
                <w:b/>
                <w:sz w:val="24"/>
                <w:szCs w:val="24"/>
              </w:rPr>
              <w:t>05</w:t>
            </w:r>
          </w:p>
          <w:p w14:paraId="1F57B756" w14:textId="343F8A57" w:rsidR="007B2A01" w:rsidRDefault="007B2A01" w:rsidP="007B2A01">
            <w:pPr>
              <w:jc w:val="center"/>
              <w:rPr>
                <w:rFonts w:ascii="Cambria" w:hAnsi="Cambria" w:cstheme="minorHAnsi"/>
                <w:b/>
                <w:sz w:val="24"/>
                <w:szCs w:val="24"/>
              </w:rPr>
            </w:pPr>
            <w:r>
              <w:rPr>
                <w:rFonts w:ascii="Cambria" w:hAnsi="Cambria" w:cstheme="minorHAnsi"/>
                <w:b/>
                <w:sz w:val="24"/>
                <w:szCs w:val="24"/>
              </w:rPr>
              <w:t>Marks</w:t>
            </w:r>
          </w:p>
        </w:tc>
        <w:tc>
          <w:tcPr>
            <w:tcW w:w="687" w:type="dxa"/>
            <w:vMerge/>
            <w:tcBorders>
              <w:left w:val="dotted" w:sz="4" w:space="0" w:color="auto"/>
              <w:bottom w:val="dotted" w:sz="4" w:space="0" w:color="auto"/>
              <w:right w:val="dotted" w:sz="4" w:space="0" w:color="auto"/>
            </w:tcBorders>
            <w:vAlign w:val="center"/>
          </w:tcPr>
          <w:p w14:paraId="032128E0" w14:textId="77777777" w:rsidR="007B2A01" w:rsidRDefault="007B2A01" w:rsidP="004A6D6F">
            <w:pPr>
              <w:jc w:val="center"/>
              <w:rPr>
                <w:rFonts w:ascii="Cambria" w:hAnsi="Cambria" w:cstheme="minorHAnsi"/>
                <w:b/>
                <w:sz w:val="24"/>
                <w:szCs w:val="24"/>
              </w:rPr>
            </w:pPr>
          </w:p>
        </w:tc>
        <w:tc>
          <w:tcPr>
            <w:tcW w:w="724" w:type="dxa"/>
            <w:vMerge/>
            <w:tcBorders>
              <w:left w:val="dotted" w:sz="4" w:space="0" w:color="auto"/>
              <w:bottom w:val="dotted" w:sz="4" w:space="0" w:color="auto"/>
              <w:right w:val="single" w:sz="12" w:space="0" w:color="auto"/>
            </w:tcBorders>
            <w:vAlign w:val="center"/>
          </w:tcPr>
          <w:p w14:paraId="2A29C98E" w14:textId="77777777" w:rsidR="007B2A01" w:rsidRDefault="007B2A01" w:rsidP="004A6D6F">
            <w:pPr>
              <w:jc w:val="center"/>
              <w:rPr>
                <w:rFonts w:ascii="Cambria" w:hAnsi="Cambria" w:cstheme="minorHAnsi"/>
                <w:b/>
                <w:sz w:val="24"/>
                <w:szCs w:val="24"/>
              </w:rPr>
            </w:pP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4A6D6F" w:rsidRPr="00293D36" w14:paraId="06AACFFA" w14:textId="3892CA96" w:rsidTr="004B6D60">
        <w:tc>
          <w:tcPr>
            <w:tcW w:w="802" w:type="dxa"/>
            <w:tcBorders>
              <w:top w:val="single" w:sz="12" w:space="0" w:color="auto"/>
              <w:left w:val="single" w:sz="12" w:space="0" w:color="auto"/>
              <w:bottom w:val="dotted" w:sz="4" w:space="0" w:color="auto"/>
              <w:right w:val="dotted" w:sz="4" w:space="0" w:color="auto"/>
            </w:tcBorders>
          </w:tcPr>
          <w:p w14:paraId="6CD52ABB" w14:textId="50B14ABD"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559A9D7D"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Discuss the challenges of balancing development and environmental conservation in India.</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4A6D6F" w:rsidRDefault="004A6D6F" w:rsidP="004A6D6F">
            <w:pPr>
              <w:jc w:val="center"/>
              <w:rPr>
                <w:rFonts w:ascii="Cambria" w:hAnsi="Cambria" w:cstheme="minorHAnsi"/>
                <w:b/>
                <w:sz w:val="24"/>
                <w:szCs w:val="24"/>
              </w:rPr>
            </w:pPr>
            <w:r>
              <w:rPr>
                <w:rFonts w:ascii="Cambria" w:hAnsi="Cambria" w:cstheme="minorHAnsi"/>
                <w:b/>
                <w:sz w:val="24"/>
                <w:szCs w:val="24"/>
              </w:rPr>
              <w:t>10</w:t>
            </w:r>
          </w:p>
          <w:p w14:paraId="285FFF6E" w14:textId="2D73E2CC"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0B2CACAF" w14:textId="164BDA53"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851" w:type="dxa"/>
            <w:tcBorders>
              <w:top w:val="single" w:sz="12" w:space="0" w:color="auto"/>
              <w:left w:val="dotted" w:sz="4" w:space="0" w:color="auto"/>
              <w:bottom w:val="dotted" w:sz="4" w:space="0" w:color="auto"/>
              <w:right w:val="single" w:sz="12" w:space="0" w:color="auto"/>
            </w:tcBorders>
            <w:vAlign w:val="center"/>
          </w:tcPr>
          <w:p w14:paraId="7272C0F8" w14:textId="1F50D89D" w:rsidR="004A6D6F" w:rsidRDefault="004A6D6F" w:rsidP="004A6D6F">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4A6D6F" w:rsidRPr="00293D36" w14:paraId="4D706E0E" w14:textId="0DCF4876" w:rsidTr="004B6D60">
        <w:tc>
          <w:tcPr>
            <w:tcW w:w="802" w:type="dxa"/>
            <w:tcBorders>
              <w:top w:val="single" w:sz="12" w:space="0" w:color="auto"/>
              <w:left w:val="single" w:sz="12" w:space="0" w:color="auto"/>
              <w:bottom w:val="dotted" w:sz="4" w:space="0" w:color="auto"/>
              <w:right w:val="dotted" w:sz="4" w:space="0" w:color="auto"/>
            </w:tcBorders>
          </w:tcPr>
          <w:p w14:paraId="280CCD8F" w14:textId="237141EA"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3221A1C6" w:rsidR="004A6D6F" w:rsidRPr="00711394" w:rsidRDefault="007B2A01" w:rsidP="00711394">
            <w:pPr>
              <w:rPr>
                <w:rFonts w:ascii="Cambria" w:hAnsi="Cambria" w:cstheme="minorHAnsi"/>
                <w:sz w:val="24"/>
                <w:szCs w:val="24"/>
              </w:rPr>
            </w:pPr>
            <w:r w:rsidRPr="00711394">
              <w:rPr>
                <w:rFonts w:ascii="Cambria" w:hAnsi="Cambria" w:cstheme="minorHAnsi"/>
                <w:sz w:val="24"/>
                <w:szCs w:val="24"/>
              </w:rPr>
              <w:t>Discuss in detail</w:t>
            </w:r>
            <w:r w:rsidR="004A6D6F" w:rsidRPr="00711394">
              <w:rPr>
                <w:rFonts w:ascii="Cambria" w:hAnsi="Cambria" w:cstheme="minorHAnsi"/>
                <w:sz w:val="24"/>
                <w:szCs w:val="24"/>
              </w:rPr>
              <w:t xml:space="preserve"> the impact of globalization on environmental policies in India.</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4A6D6F" w:rsidRDefault="004A6D6F" w:rsidP="004A6D6F">
            <w:pPr>
              <w:jc w:val="center"/>
              <w:rPr>
                <w:rFonts w:ascii="Cambria" w:hAnsi="Cambria" w:cstheme="minorHAnsi"/>
                <w:b/>
                <w:sz w:val="24"/>
                <w:szCs w:val="24"/>
              </w:rPr>
            </w:pPr>
            <w:r>
              <w:rPr>
                <w:rFonts w:ascii="Cambria" w:hAnsi="Cambria" w:cstheme="minorHAnsi"/>
                <w:b/>
                <w:sz w:val="24"/>
                <w:szCs w:val="24"/>
              </w:rPr>
              <w:t>10</w:t>
            </w:r>
          </w:p>
          <w:p w14:paraId="7B8097FB" w14:textId="71DCC8CE"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14:paraId="7BE49571" w14:textId="588555CD"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851" w:type="dxa"/>
            <w:tcBorders>
              <w:top w:val="single" w:sz="12" w:space="0" w:color="auto"/>
              <w:left w:val="dotted" w:sz="4" w:space="0" w:color="auto"/>
              <w:bottom w:val="dotted" w:sz="4" w:space="0" w:color="auto"/>
              <w:right w:val="single" w:sz="12" w:space="0" w:color="auto"/>
            </w:tcBorders>
            <w:vAlign w:val="center"/>
          </w:tcPr>
          <w:p w14:paraId="641B9F2C" w14:textId="47AE3AA7" w:rsidR="004A6D6F" w:rsidRDefault="004A6D6F" w:rsidP="004A6D6F">
            <w:pPr>
              <w:jc w:val="center"/>
              <w:rPr>
                <w:rFonts w:ascii="Cambria" w:hAnsi="Cambria" w:cstheme="minorHAnsi"/>
                <w:b/>
                <w:sz w:val="24"/>
                <w:szCs w:val="24"/>
              </w:rPr>
            </w:pPr>
            <w:r>
              <w:rPr>
                <w:rFonts w:ascii="Cambria" w:hAnsi="Cambria" w:cstheme="minorHAnsi"/>
                <w:b/>
                <w:sz w:val="24"/>
                <w:szCs w:val="24"/>
              </w:rPr>
              <w:t>CO3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4A6D6F" w:rsidRPr="00293D36" w14:paraId="63EB4225" w14:textId="77777777" w:rsidTr="004B6D60">
        <w:tc>
          <w:tcPr>
            <w:tcW w:w="802" w:type="dxa"/>
            <w:tcBorders>
              <w:top w:val="single" w:sz="12" w:space="0" w:color="auto"/>
              <w:left w:val="single" w:sz="12" w:space="0" w:color="auto"/>
              <w:bottom w:val="dotted" w:sz="4" w:space="0" w:color="auto"/>
              <w:right w:val="dotted" w:sz="4" w:space="0" w:color="auto"/>
            </w:tcBorders>
          </w:tcPr>
          <w:p w14:paraId="3020710B" w14:textId="0417B4DA"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39923126"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 xml:space="preserve">A company discharges untreated industrial effluents into a nearby river, affecting aquatic life and local communities. </w:t>
            </w:r>
            <w:r w:rsidR="007B2A01" w:rsidRPr="00711394">
              <w:rPr>
                <w:rFonts w:ascii="Cambria" w:hAnsi="Cambria" w:cstheme="minorHAnsi"/>
                <w:sz w:val="24"/>
                <w:szCs w:val="24"/>
              </w:rPr>
              <w:t xml:space="preserve">Discuss the legal remedies available under Indian environmental law to address this issue, focusing on the relevant provisions of the Water (Prevention and Control of Pollution) Act, 1974, the Environment Protection Act, 1986, and other applicable laws. </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4A6D6F" w:rsidRDefault="004A6D6F" w:rsidP="004A6D6F">
            <w:pPr>
              <w:jc w:val="center"/>
              <w:rPr>
                <w:rFonts w:ascii="Cambria" w:hAnsi="Cambria" w:cstheme="minorHAnsi"/>
                <w:b/>
                <w:sz w:val="24"/>
                <w:szCs w:val="24"/>
              </w:rPr>
            </w:pPr>
            <w:r>
              <w:rPr>
                <w:rFonts w:ascii="Cambria" w:hAnsi="Cambria" w:cstheme="minorHAnsi"/>
                <w:b/>
                <w:sz w:val="24"/>
                <w:szCs w:val="24"/>
              </w:rPr>
              <w:t>15</w:t>
            </w:r>
          </w:p>
          <w:p w14:paraId="3D585599" w14:textId="26A5DD19"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5084ADA5"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4C1C6FAA" w:rsidR="004A6D6F" w:rsidRDefault="004A6D6F" w:rsidP="004A6D6F">
            <w:pPr>
              <w:jc w:val="center"/>
              <w:rPr>
                <w:rFonts w:ascii="Cambria" w:hAnsi="Cambria" w:cstheme="minorHAnsi"/>
                <w:b/>
                <w:sz w:val="24"/>
                <w:szCs w:val="24"/>
              </w:rPr>
            </w:pPr>
            <w:r>
              <w:rPr>
                <w:rFonts w:ascii="Cambria" w:hAnsi="Cambria" w:cstheme="minorHAnsi"/>
                <w:b/>
                <w:sz w:val="24"/>
                <w:szCs w:val="24"/>
              </w:rPr>
              <w:t>CO4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4A6D6F" w:rsidRPr="00293D36" w14:paraId="071FAB96" w14:textId="77777777" w:rsidTr="004B6D60">
        <w:tc>
          <w:tcPr>
            <w:tcW w:w="802" w:type="dxa"/>
            <w:tcBorders>
              <w:top w:val="single" w:sz="12" w:space="0" w:color="auto"/>
              <w:left w:val="single" w:sz="12" w:space="0" w:color="auto"/>
              <w:bottom w:val="dotted" w:sz="4" w:space="0" w:color="auto"/>
              <w:right w:val="dotted" w:sz="4" w:space="0" w:color="auto"/>
            </w:tcBorders>
          </w:tcPr>
          <w:p w14:paraId="17DE71C2" w14:textId="1F093D0E"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6C849612"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 xml:space="preserve">A factory emitting excessive air pollutants is challenged by an NGO in court. Evaluate the legal principles and actions that can be taken under the Air </w:t>
            </w:r>
            <w:r w:rsidR="0020748B" w:rsidRPr="00711394">
              <w:rPr>
                <w:rFonts w:ascii="Cambria" w:hAnsi="Cambria" w:cstheme="minorHAnsi"/>
                <w:sz w:val="24"/>
                <w:szCs w:val="24"/>
              </w:rPr>
              <w:t>(Prevention and Control of Pollution) Act 1981</w:t>
            </w:r>
            <w:r w:rsidRPr="00711394">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4A6D6F" w:rsidRDefault="004A6D6F" w:rsidP="004A6D6F">
            <w:pPr>
              <w:jc w:val="center"/>
              <w:rPr>
                <w:rFonts w:ascii="Cambria" w:hAnsi="Cambria" w:cstheme="minorHAnsi"/>
                <w:b/>
                <w:sz w:val="24"/>
                <w:szCs w:val="24"/>
              </w:rPr>
            </w:pPr>
            <w:r>
              <w:rPr>
                <w:rFonts w:ascii="Cambria" w:hAnsi="Cambria" w:cstheme="minorHAnsi"/>
                <w:b/>
                <w:sz w:val="24"/>
                <w:szCs w:val="24"/>
              </w:rPr>
              <w:t>15</w:t>
            </w:r>
          </w:p>
          <w:p w14:paraId="2CA8E757" w14:textId="14EC063B"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48BC1B05"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6BC1B7A7" w:rsidR="004A6D6F" w:rsidRDefault="004A6D6F" w:rsidP="004A6D6F">
            <w:pPr>
              <w:jc w:val="center"/>
              <w:rPr>
                <w:rFonts w:ascii="Cambria" w:hAnsi="Cambria" w:cstheme="minorHAnsi"/>
                <w:b/>
                <w:sz w:val="24"/>
                <w:szCs w:val="24"/>
              </w:rPr>
            </w:pPr>
            <w:r>
              <w:rPr>
                <w:rFonts w:ascii="Cambria" w:hAnsi="Cambria" w:cstheme="minorHAnsi"/>
                <w:b/>
                <w:sz w:val="24"/>
                <w:szCs w:val="24"/>
              </w:rPr>
              <w:t>CO4</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4A6D6F" w:rsidRPr="00293D36" w14:paraId="2A94AD1F" w14:textId="77777777" w:rsidTr="004B6D60">
        <w:tc>
          <w:tcPr>
            <w:tcW w:w="802" w:type="dxa"/>
            <w:tcBorders>
              <w:top w:val="single" w:sz="12" w:space="0" w:color="auto"/>
              <w:left w:val="single" w:sz="12" w:space="0" w:color="auto"/>
              <w:bottom w:val="dotted" w:sz="4" w:space="0" w:color="auto"/>
              <w:right w:val="dotted" w:sz="4" w:space="0" w:color="auto"/>
            </w:tcBorders>
          </w:tcPr>
          <w:p w14:paraId="7ACD6848" w14:textId="2940055D"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5E175669" w:rsidR="004A6D6F" w:rsidRPr="00711394" w:rsidRDefault="004A6D6F" w:rsidP="00711394">
            <w:pPr>
              <w:rPr>
                <w:rFonts w:ascii="Cambria" w:hAnsi="Cambria" w:cstheme="minorHAnsi"/>
                <w:sz w:val="24"/>
                <w:szCs w:val="24"/>
              </w:rPr>
            </w:pPr>
            <w:r w:rsidRPr="00711394">
              <w:rPr>
                <w:rFonts w:ascii="Cambria" w:hAnsi="Cambria" w:cstheme="minorHAnsi"/>
                <w:sz w:val="24"/>
                <w:szCs w:val="24"/>
              </w:rPr>
              <w:t xml:space="preserve">A state government grants permission for mining activities in a forested area, leading to deforestation and loss of wildlife. </w:t>
            </w:r>
            <w:r w:rsidR="0020748B" w:rsidRPr="00711394">
              <w:rPr>
                <w:rFonts w:ascii="Cambria" w:hAnsi="Cambria" w:cstheme="minorHAnsi"/>
                <w:sz w:val="24"/>
                <w:szCs w:val="24"/>
              </w:rPr>
              <w:t xml:space="preserve">Discuss the legality of the permission granted by the State Government. </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4A6D6F" w:rsidRDefault="004A6D6F" w:rsidP="004A6D6F">
            <w:pPr>
              <w:jc w:val="center"/>
              <w:rPr>
                <w:rFonts w:ascii="Cambria" w:hAnsi="Cambria" w:cstheme="minorHAnsi"/>
                <w:b/>
                <w:sz w:val="24"/>
                <w:szCs w:val="24"/>
              </w:rPr>
            </w:pPr>
            <w:r>
              <w:rPr>
                <w:rFonts w:ascii="Cambria" w:hAnsi="Cambria" w:cstheme="minorHAnsi"/>
                <w:b/>
                <w:sz w:val="24"/>
                <w:szCs w:val="24"/>
              </w:rPr>
              <w:t>15</w:t>
            </w:r>
          </w:p>
          <w:p w14:paraId="7C278F14" w14:textId="66BBE9C1" w:rsidR="004A6D6F" w:rsidRPr="00293D36" w:rsidRDefault="004A6D6F" w:rsidP="004A6D6F">
            <w:pPr>
              <w:jc w:val="center"/>
              <w:rPr>
                <w:rFonts w:ascii="Cambria" w:hAnsi="Cambria" w:cstheme="minorHAnsi"/>
                <w:b/>
                <w:sz w:val="24"/>
                <w:szCs w:val="24"/>
              </w:rPr>
            </w:pP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14A8EFA0" w14:textId="156F7B11" w:rsidR="004A6D6F"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2FFD7C42" w14:textId="00C3DA41" w:rsidR="004A6D6F" w:rsidRDefault="004A6D6F" w:rsidP="004A6D6F">
            <w:pPr>
              <w:jc w:val="center"/>
              <w:rPr>
                <w:rFonts w:ascii="Cambria" w:hAnsi="Cambria" w:cstheme="minorHAnsi"/>
                <w:b/>
                <w:sz w:val="24"/>
                <w:szCs w:val="24"/>
              </w:rPr>
            </w:pPr>
            <w:r>
              <w:rPr>
                <w:rFonts w:ascii="Cambria" w:hAnsi="Cambria" w:cstheme="minorHAnsi"/>
                <w:b/>
                <w:sz w:val="24"/>
                <w:szCs w:val="24"/>
              </w:rPr>
              <w:t>CO3</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20748B" w:rsidRPr="00293D36" w14:paraId="7E975EDE" w14:textId="77777777" w:rsidTr="004B6D60">
        <w:tc>
          <w:tcPr>
            <w:tcW w:w="802" w:type="dxa"/>
            <w:vMerge w:val="restart"/>
            <w:tcBorders>
              <w:top w:val="single" w:sz="12" w:space="0" w:color="auto"/>
              <w:left w:val="single" w:sz="12" w:space="0" w:color="auto"/>
              <w:right w:val="dotted" w:sz="4" w:space="0" w:color="auto"/>
            </w:tcBorders>
          </w:tcPr>
          <w:p w14:paraId="753680E9" w14:textId="464D250F" w:rsidR="0020748B" w:rsidRPr="00293D36" w:rsidRDefault="0020748B" w:rsidP="004A6D6F">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single" w:sz="12" w:space="0" w:color="auto"/>
              <w:right w:val="dotted" w:sz="4" w:space="0" w:color="auto"/>
            </w:tcBorders>
            <w:vAlign w:val="center"/>
          </w:tcPr>
          <w:p w14:paraId="46FC7017" w14:textId="77777777" w:rsidR="0020748B" w:rsidRPr="00293D36" w:rsidRDefault="0020748B" w:rsidP="004A6D6F">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5D650F86" w14:textId="750CDE27" w:rsidR="0020748B" w:rsidRPr="00711394" w:rsidRDefault="0020748B" w:rsidP="00711394">
            <w:pPr>
              <w:rPr>
                <w:rFonts w:ascii="Cambria" w:hAnsi="Cambria" w:cstheme="minorHAnsi"/>
                <w:sz w:val="24"/>
                <w:szCs w:val="24"/>
              </w:rPr>
            </w:pPr>
            <w:r w:rsidRPr="00711394">
              <w:rPr>
                <w:rFonts w:ascii="Cambria" w:hAnsi="Cambria" w:cstheme="minorHAnsi"/>
                <w:sz w:val="24"/>
                <w:szCs w:val="24"/>
              </w:rPr>
              <w:t>A real estate developer is accused of encroaching on a wetland for a housing project. Discuss the legal framework for the protection of wetlands in India, and how do relevant laws regulate activities like encroachment by real estate developers.</w:t>
            </w:r>
          </w:p>
        </w:tc>
        <w:tc>
          <w:tcPr>
            <w:tcW w:w="1176" w:type="dxa"/>
            <w:tcBorders>
              <w:top w:val="single" w:sz="12" w:space="0" w:color="auto"/>
              <w:left w:val="dotted" w:sz="4" w:space="0" w:color="auto"/>
              <w:bottom w:val="single" w:sz="12" w:space="0" w:color="auto"/>
              <w:right w:val="dotted" w:sz="4" w:space="0" w:color="auto"/>
            </w:tcBorders>
            <w:vAlign w:val="center"/>
          </w:tcPr>
          <w:p w14:paraId="500970F2" w14:textId="7972ADF0" w:rsidR="0020748B" w:rsidRDefault="0020748B" w:rsidP="004A6D6F">
            <w:pPr>
              <w:jc w:val="center"/>
              <w:rPr>
                <w:rFonts w:ascii="Cambria" w:hAnsi="Cambria" w:cstheme="minorHAnsi"/>
                <w:b/>
                <w:sz w:val="24"/>
                <w:szCs w:val="24"/>
              </w:rPr>
            </w:pPr>
            <w:r>
              <w:rPr>
                <w:rFonts w:ascii="Cambria" w:hAnsi="Cambria" w:cstheme="minorHAnsi"/>
                <w:b/>
                <w:sz w:val="24"/>
                <w:szCs w:val="24"/>
              </w:rPr>
              <w:t>8</w:t>
            </w:r>
          </w:p>
          <w:p w14:paraId="09117A79" w14:textId="153EE189" w:rsidR="0020748B" w:rsidRPr="00293D36" w:rsidRDefault="0020748B" w:rsidP="004A6D6F">
            <w:pPr>
              <w:jc w:val="center"/>
              <w:rPr>
                <w:rFonts w:ascii="Cambria" w:hAnsi="Cambria" w:cstheme="minorHAnsi"/>
                <w:b/>
                <w:sz w:val="24"/>
                <w:szCs w:val="24"/>
              </w:rPr>
            </w:pPr>
            <w:r>
              <w:rPr>
                <w:rFonts w:ascii="Cambria" w:hAnsi="Cambria" w:cstheme="minorHAnsi"/>
                <w:b/>
                <w:sz w:val="24"/>
                <w:szCs w:val="24"/>
              </w:rPr>
              <w:t>Marks</w:t>
            </w:r>
          </w:p>
        </w:tc>
        <w:tc>
          <w:tcPr>
            <w:tcW w:w="702" w:type="dxa"/>
            <w:vMerge w:val="restart"/>
            <w:tcBorders>
              <w:top w:val="single" w:sz="12" w:space="0" w:color="auto"/>
              <w:left w:val="dotted" w:sz="4" w:space="0" w:color="auto"/>
              <w:right w:val="dotted" w:sz="4" w:space="0" w:color="auto"/>
            </w:tcBorders>
            <w:vAlign w:val="center"/>
          </w:tcPr>
          <w:p w14:paraId="7E9431EB" w14:textId="1C37B922" w:rsidR="0020748B" w:rsidRPr="00293D36" w:rsidRDefault="005A62F0" w:rsidP="004A6D6F">
            <w:pPr>
              <w:jc w:val="center"/>
              <w:rPr>
                <w:rFonts w:ascii="Cambria" w:hAnsi="Cambria" w:cstheme="minorHAnsi"/>
                <w:b/>
                <w:sz w:val="24"/>
                <w:szCs w:val="24"/>
              </w:rPr>
            </w:pPr>
            <w:r>
              <w:rPr>
                <w:rFonts w:ascii="Cambria" w:hAnsi="Cambria" w:cstheme="minorHAnsi"/>
                <w:b/>
                <w:sz w:val="24"/>
                <w:szCs w:val="24"/>
              </w:rPr>
              <w:t>L3</w:t>
            </w:r>
          </w:p>
        </w:tc>
        <w:tc>
          <w:tcPr>
            <w:tcW w:w="709" w:type="dxa"/>
            <w:vMerge w:val="restart"/>
            <w:tcBorders>
              <w:top w:val="single" w:sz="12" w:space="0" w:color="auto"/>
              <w:left w:val="dotted" w:sz="4" w:space="0" w:color="auto"/>
              <w:right w:val="single" w:sz="12" w:space="0" w:color="auto"/>
            </w:tcBorders>
            <w:vAlign w:val="center"/>
          </w:tcPr>
          <w:p w14:paraId="164C0CE5" w14:textId="2ADAEAAA" w:rsidR="0020748B" w:rsidRDefault="0020748B" w:rsidP="004A6D6F">
            <w:pPr>
              <w:jc w:val="center"/>
              <w:rPr>
                <w:rFonts w:ascii="Cambria" w:hAnsi="Cambria" w:cstheme="minorHAnsi"/>
                <w:b/>
                <w:sz w:val="24"/>
                <w:szCs w:val="24"/>
              </w:rPr>
            </w:pPr>
            <w:r>
              <w:rPr>
                <w:rFonts w:ascii="Cambria" w:hAnsi="Cambria" w:cstheme="minorHAnsi"/>
                <w:b/>
                <w:sz w:val="24"/>
                <w:szCs w:val="24"/>
              </w:rPr>
              <w:t>CO3</w:t>
            </w:r>
          </w:p>
        </w:tc>
      </w:tr>
      <w:tr w:rsidR="0020748B" w:rsidRPr="00293D36" w14:paraId="5368092B" w14:textId="77777777" w:rsidTr="004B6D60">
        <w:tc>
          <w:tcPr>
            <w:tcW w:w="802" w:type="dxa"/>
            <w:vMerge/>
            <w:tcBorders>
              <w:left w:val="single" w:sz="12" w:space="0" w:color="auto"/>
              <w:bottom w:val="dotted" w:sz="4" w:space="0" w:color="auto"/>
              <w:right w:val="dotted" w:sz="4" w:space="0" w:color="auto"/>
            </w:tcBorders>
          </w:tcPr>
          <w:p w14:paraId="55695362" w14:textId="77777777" w:rsidR="0020748B" w:rsidRDefault="0020748B" w:rsidP="004A6D6F">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4B0BF47" w14:textId="021ACBA9" w:rsidR="0020748B" w:rsidRDefault="0020748B" w:rsidP="004A6D6F">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BA6D71E" w14:textId="266EF801" w:rsidR="0020748B" w:rsidRPr="00711394" w:rsidRDefault="0020748B" w:rsidP="00711394">
            <w:pPr>
              <w:rPr>
                <w:rFonts w:ascii="Cambria" w:hAnsi="Cambria" w:cstheme="minorHAnsi"/>
                <w:sz w:val="24"/>
                <w:szCs w:val="24"/>
              </w:rPr>
            </w:pPr>
            <w:r w:rsidRPr="00711394">
              <w:rPr>
                <w:rFonts w:ascii="Cambria" w:hAnsi="Cambria" w:cstheme="minorHAnsi"/>
                <w:sz w:val="24"/>
                <w:szCs w:val="24"/>
              </w:rPr>
              <w:t>Discuss the judicial remedies available under Indian environmental law to address encroachment on wetlands, and how have the courts enforced wetland protection in the past?</w:t>
            </w:r>
          </w:p>
        </w:tc>
        <w:tc>
          <w:tcPr>
            <w:tcW w:w="1176" w:type="dxa"/>
            <w:tcBorders>
              <w:top w:val="single" w:sz="12" w:space="0" w:color="auto"/>
              <w:left w:val="dotted" w:sz="4" w:space="0" w:color="auto"/>
              <w:bottom w:val="dotted" w:sz="4" w:space="0" w:color="auto"/>
              <w:right w:val="dotted" w:sz="4" w:space="0" w:color="auto"/>
            </w:tcBorders>
            <w:vAlign w:val="center"/>
          </w:tcPr>
          <w:p w14:paraId="5A9768F2" w14:textId="4498C0E1" w:rsidR="0020748B" w:rsidRDefault="0020748B" w:rsidP="004A6D6F">
            <w:pPr>
              <w:jc w:val="center"/>
              <w:rPr>
                <w:rFonts w:ascii="Cambria" w:hAnsi="Cambria" w:cstheme="minorHAnsi"/>
                <w:b/>
                <w:sz w:val="24"/>
                <w:szCs w:val="24"/>
              </w:rPr>
            </w:pPr>
            <w:r>
              <w:rPr>
                <w:rFonts w:ascii="Cambria" w:hAnsi="Cambria" w:cstheme="minorHAnsi"/>
                <w:b/>
                <w:sz w:val="24"/>
                <w:szCs w:val="24"/>
              </w:rPr>
              <w:t>7 Marks</w:t>
            </w:r>
          </w:p>
        </w:tc>
        <w:tc>
          <w:tcPr>
            <w:tcW w:w="702" w:type="dxa"/>
            <w:vMerge/>
            <w:tcBorders>
              <w:left w:val="dotted" w:sz="4" w:space="0" w:color="auto"/>
              <w:bottom w:val="dotted" w:sz="4" w:space="0" w:color="auto"/>
              <w:right w:val="dotted" w:sz="4" w:space="0" w:color="auto"/>
            </w:tcBorders>
            <w:vAlign w:val="center"/>
          </w:tcPr>
          <w:p w14:paraId="7DA1FDF4" w14:textId="77777777" w:rsidR="0020748B" w:rsidRDefault="0020748B" w:rsidP="004A6D6F">
            <w:pPr>
              <w:jc w:val="center"/>
              <w:rPr>
                <w:rFonts w:ascii="Cambria" w:hAnsi="Cambria" w:cstheme="minorHAnsi"/>
                <w:b/>
                <w:sz w:val="24"/>
                <w:szCs w:val="24"/>
              </w:rPr>
            </w:pPr>
          </w:p>
        </w:tc>
        <w:tc>
          <w:tcPr>
            <w:tcW w:w="709" w:type="dxa"/>
            <w:vMerge/>
            <w:tcBorders>
              <w:left w:val="dotted" w:sz="4" w:space="0" w:color="auto"/>
              <w:bottom w:val="dotted" w:sz="4" w:space="0" w:color="auto"/>
              <w:right w:val="single" w:sz="12" w:space="0" w:color="auto"/>
            </w:tcBorders>
            <w:vAlign w:val="center"/>
          </w:tcPr>
          <w:p w14:paraId="4A986503" w14:textId="77777777" w:rsidR="0020748B" w:rsidRDefault="0020748B" w:rsidP="004A6D6F">
            <w:pPr>
              <w:jc w:val="center"/>
              <w:rPr>
                <w:rFonts w:ascii="Cambria" w:hAnsi="Cambria" w:cstheme="minorHAnsi"/>
                <w:b/>
                <w:sz w:val="24"/>
                <w:szCs w:val="24"/>
              </w:rPr>
            </w:pP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0748B" w:rsidRPr="00293D36" w14:paraId="2FBF7D0A" w14:textId="77777777" w:rsidTr="004B6D60">
        <w:tc>
          <w:tcPr>
            <w:tcW w:w="802" w:type="dxa"/>
            <w:vMerge w:val="restart"/>
            <w:tcBorders>
              <w:top w:val="single" w:sz="12" w:space="0" w:color="auto"/>
              <w:left w:val="single" w:sz="12" w:space="0" w:color="auto"/>
              <w:right w:val="dotted" w:sz="4" w:space="0" w:color="auto"/>
            </w:tcBorders>
          </w:tcPr>
          <w:p w14:paraId="0E9DD9F0" w14:textId="5A9EC7A3" w:rsidR="0020748B" w:rsidRPr="00293D36" w:rsidRDefault="0020748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20748B" w:rsidRPr="00293D36" w:rsidRDefault="0020748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6ECB34D9" w:rsidR="0020748B" w:rsidRPr="00711394" w:rsidRDefault="0020748B" w:rsidP="00711394">
            <w:pPr>
              <w:rPr>
                <w:rFonts w:ascii="Cambria" w:hAnsi="Cambria" w:cstheme="minorHAnsi"/>
                <w:sz w:val="24"/>
                <w:szCs w:val="24"/>
              </w:rPr>
            </w:pPr>
            <w:r w:rsidRPr="00711394">
              <w:rPr>
                <w:rFonts w:ascii="Cambria" w:hAnsi="Cambria" w:cstheme="minorHAnsi"/>
                <w:sz w:val="24"/>
                <w:szCs w:val="24"/>
              </w:rPr>
              <w:t xml:space="preserve">A manufacturing plant releases untreated effluents into a river, severely impacting aquatic life and the livelihoods of fishermen in the area. Despite repeated warnings, the plant fails to comply with pollution control measures. Analyze the legal remedies available under Indian environmental law for addressing water pollution caused by industrial effluents. </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22741DEA" w:rsidR="0020748B" w:rsidRDefault="0020748B" w:rsidP="008117CE">
            <w:pPr>
              <w:jc w:val="center"/>
              <w:rPr>
                <w:rFonts w:ascii="Cambria" w:hAnsi="Cambria" w:cstheme="minorHAnsi"/>
                <w:b/>
                <w:sz w:val="24"/>
                <w:szCs w:val="24"/>
              </w:rPr>
            </w:pPr>
            <w:r>
              <w:rPr>
                <w:rFonts w:ascii="Cambria" w:hAnsi="Cambria" w:cstheme="minorHAnsi"/>
                <w:b/>
                <w:sz w:val="24"/>
                <w:szCs w:val="24"/>
              </w:rPr>
              <w:t>10</w:t>
            </w:r>
          </w:p>
          <w:p w14:paraId="15CBE4EC" w14:textId="5257A8E8" w:rsidR="0020748B" w:rsidRPr="00293D36" w:rsidRDefault="0020748B" w:rsidP="008117CE">
            <w:pPr>
              <w:jc w:val="center"/>
              <w:rPr>
                <w:rFonts w:ascii="Cambria" w:hAnsi="Cambria" w:cstheme="minorHAnsi"/>
                <w:b/>
                <w:sz w:val="24"/>
                <w:szCs w:val="24"/>
              </w:rPr>
            </w:pPr>
            <w:r>
              <w:rPr>
                <w:rFonts w:ascii="Cambria" w:hAnsi="Cambria" w:cstheme="minorHAnsi"/>
                <w:b/>
                <w:sz w:val="24"/>
                <w:szCs w:val="24"/>
              </w:rPr>
              <w:t>Marks</w:t>
            </w:r>
          </w:p>
        </w:tc>
        <w:tc>
          <w:tcPr>
            <w:tcW w:w="702" w:type="dxa"/>
            <w:vMerge w:val="restart"/>
            <w:tcBorders>
              <w:top w:val="single" w:sz="12" w:space="0" w:color="auto"/>
              <w:left w:val="dotted" w:sz="4" w:space="0" w:color="auto"/>
              <w:right w:val="dotted" w:sz="4" w:space="0" w:color="auto"/>
            </w:tcBorders>
            <w:vAlign w:val="center"/>
          </w:tcPr>
          <w:p w14:paraId="4A19E4AF" w14:textId="69427DDB" w:rsidR="0020748B" w:rsidRPr="00293D36" w:rsidRDefault="005A62F0" w:rsidP="00D54399">
            <w:pPr>
              <w:jc w:val="center"/>
              <w:rPr>
                <w:rFonts w:ascii="Cambria" w:hAnsi="Cambria" w:cstheme="minorHAnsi"/>
                <w:b/>
                <w:sz w:val="24"/>
                <w:szCs w:val="24"/>
              </w:rPr>
            </w:pPr>
            <w:r>
              <w:rPr>
                <w:rFonts w:ascii="Cambria" w:hAnsi="Cambria" w:cstheme="minorHAnsi"/>
                <w:b/>
                <w:sz w:val="24"/>
                <w:szCs w:val="24"/>
              </w:rPr>
              <w:t>L4</w:t>
            </w:r>
          </w:p>
        </w:tc>
        <w:tc>
          <w:tcPr>
            <w:tcW w:w="709" w:type="dxa"/>
            <w:vMerge w:val="restart"/>
            <w:tcBorders>
              <w:top w:val="single" w:sz="12" w:space="0" w:color="auto"/>
              <w:left w:val="dotted" w:sz="4" w:space="0" w:color="auto"/>
              <w:right w:val="single" w:sz="12" w:space="0" w:color="auto"/>
            </w:tcBorders>
            <w:vAlign w:val="center"/>
          </w:tcPr>
          <w:p w14:paraId="5E66FB31" w14:textId="7003B5D0" w:rsidR="0020748B" w:rsidRDefault="0020748B" w:rsidP="00D54399">
            <w:pPr>
              <w:jc w:val="center"/>
              <w:rPr>
                <w:rFonts w:ascii="Cambria" w:hAnsi="Cambria" w:cstheme="minorHAnsi"/>
                <w:b/>
                <w:sz w:val="24"/>
                <w:szCs w:val="24"/>
              </w:rPr>
            </w:pPr>
            <w:r>
              <w:rPr>
                <w:rFonts w:ascii="Cambria" w:hAnsi="Cambria" w:cstheme="minorHAnsi"/>
                <w:b/>
                <w:sz w:val="24"/>
                <w:szCs w:val="24"/>
              </w:rPr>
              <w:t>CO5</w:t>
            </w:r>
          </w:p>
        </w:tc>
      </w:tr>
      <w:tr w:rsidR="0020748B" w:rsidRPr="00293D36" w14:paraId="5AB0D52E" w14:textId="77777777" w:rsidTr="004B6D60">
        <w:tc>
          <w:tcPr>
            <w:tcW w:w="802" w:type="dxa"/>
            <w:vMerge/>
            <w:tcBorders>
              <w:left w:val="single" w:sz="12" w:space="0" w:color="auto"/>
              <w:bottom w:val="dotted" w:sz="4" w:space="0" w:color="auto"/>
              <w:right w:val="dotted" w:sz="4" w:space="0" w:color="auto"/>
            </w:tcBorders>
          </w:tcPr>
          <w:p w14:paraId="1F95066A" w14:textId="77777777" w:rsidR="0020748B" w:rsidRDefault="0020748B"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3323E45B" w14:textId="35DE9319" w:rsidR="0020748B" w:rsidRDefault="0020748B"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02FC345B" w14:textId="6DABB1A7" w:rsidR="0020748B" w:rsidRPr="00711394" w:rsidRDefault="0020748B" w:rsidP="00711394">
            <w:pPr>
              <w:rPr>
                <w:rFonts w:ascii="Cambria" w:hAnsi="Cambria" w:cstheme="minorHAnsi"/>
                <w:sz w:val="24"/>
                <w:szCs w:val="24"/>
              </w:rPr>
            </w:pPr>
            <w:r w:rsidRPr="00711394">
              <w:rPr>
                <w:rFonts w:ascii="Cambria" w:hAnsi="Cambria" w:cstheme="minorHAnsi"/>
                <w:sz w:val="24"/>
                <w:szCs w:val="24"/>
              </w:rPr>
              <w:t>How can the Environment Protection Act, 1986, and the Water (Prevention and Control of Pollution) Act, 1974, be effectively enforced to compel compliance with pollution control measures by the manufacturing plant in this scenario?</w:t>
            </w:r>
          </w:p>
        </w:tc>
        <w:tc>
          <w:tcPr>
            <w:tcW w:w="1176" w:type="dxa"/>
            <w:tcBorders>
              <w:top w:val="single" w:sz="12" w:space="0" w:color="auto"/>
              <w:left w:val="dotted" w:sz="4" w:space="0" w:color="auto"/>
              <w:bottom w:val="dotted" w:sz="4" w:space="0" w:color="auto"/>
              <w:right w:val="dotted" w:sz="4" w:space="0" w:color="auto"/>
            </w:tcBorders>
            <w:vAlign w:val="center"/>
          </w:tcPr>
          <w:p w14:paraId="20712A80" w14:textId="10AB4C3B" w:rsidR="0020748B" w:rsidRDefault="0020748B" w:rsidP="008117CE">
            <w:pPr>
              <w:jc w:val="center"/>
              <w:rPr>
                <w:rFonts w:ascii="Cambria" w:hAnsi="Cambria" w:cstheme="minorHAnsi"/>
                <w:b/>
                <w:sz w:val="24"/>
                <w:szCs w:val="24"/>
              </w:rPr>
            </w:pPr>
            <w:r>
              <w:rPr>
                <w:rFonts w:ascii="Cambria" w:hAnsi="Cambria" w:cstheme="minorHAnsi"/>
                <w:b/>
                <w:sz w:val="24"/>
                <w:szCs w:val="24"/>
              </w:rPr>
              <w:t>10 Marks</w:t>
            </w:r>
          </w:p>
        </w:tc>
        <w:tc>
          <w:tcPr>
            <w:tcW w:w="702" w:type="dxa"/>
            <w:vMerge/>
            <w:tcBorders>
              <w:left w:val="dotted" w:sz="4" w:space="0" w:color="auto"/>
              <w:bottom w:val="dotted" w:sz="4" w:space="0" w:color="auto"/>
              <w:right w:val="dotted" w:sz="4" w:space="0" w:color="auto"/>
            </w:tcBorders>
            <w:vAlign w:val="center"/>
          </w:tcPr>
          <w:p w14:paraId="3078471F" w14:textId="77777777" w:rsidR="0020748B" w:rsidRDefault="0020748B" w:rsidP="00D54399">
            <w:pPr>
              <w:jc w:val="center"/>
              <w:rPr>
                <w:rFonts w:ascii="Cambria" w:hAnsi="Cambria" w:cstheme="minorHAnsi"/>
                <w:b/>
                <w:sz w:val="24"/>
                <w:szCs w:val="24"/>
              </w:rPr>
            </w:pPr>
          </w:p>
        </w:tc>
        <w:tc>
          <w:tcPr>
            <w:tcW w:w="709" w:type="dxa"/>
            <w:vMerge/>
            <w:tcBorders>
              <w:left w:val="dotted" w:sz="4" w:space="0" w:color="auto"/>
              <w:bottom w:val="dotted" w:sz="4" w:space="0" w:color="auto"/>
              <w:right w:val="single" w:sz="12" w:space="0" w:color="auto"/>
            </w:tcBorders>
            <w:vAlign w:val="center"/>
          </w:tcPr>
          <w:p w14:paraId="114D39D8" w14:textId="77777777" w:rsidR="0020748B" w:rsidRDefault="0020748B" w:rsidP="00D54399">
            <w:pPr>
              <w:jc w:val="center"/>
              <w:rPr>
                <w:rFonts w:ascii="Cambria" w:hAnsi="Cambria" w:cstheme="minorHAnsi"/>
                <w:b/>
                <w:sz w:val="24"/>
                <w:szCs w:val="24"/>
              </w:rPr>
            </w:pP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20748B" w:rsidRPr="00293D36" w14:paraId="0FC4F57F" w14:textId="77777777" w:rsidTr="004B6D60">
        <w:tc>
          <w:tcPr>
            <w:tcW w:w="802" w:type="dxa"/>
            <w:vMerge w:val="restart"/>
            <w:tcBorders>
              <w:top w:val="single" w:sz="12" w:space="0" w:color="auto"/>
              <w:left w:val="single" w:sz="12" w:space="0" w:color="auto"/>
              <w:right w:val="dotted" w:sz="4" w:space="0" w:color="auto"/>
            </w:tcBorders>
          </w:tcPr>
          <w:p w14:paraId="6EEE1C44" w14:textId="29B95015" w:rsidR="0020748B" w:rsidRPr="00293D36" w:rsidRDefault="0020748B" w:rsidP="00D54399">
            <w:pPr>
              <w:jc w:val="center"/>
              <w:rPr>
                <w:rFonts w:ascii="Cambria" w:hAnsi="Cambria" w:cstheme="minorHAnsi"/>
                <w:b/>
                <w:sz w:val="24"/>
                <w:szCs w:val="24"/>
              </w:rPr>
            </w:pPr>
            <w:r>
              <w:rPr>
                <w:rFonts w:ascii="Cambria" w:hAnsi="Cambria" w:cstheme="minorHAnsi"/>
                <w:b/>
                <w:sz w:val="24"/>
                <w:szCs w:val="24"/>
              </w:rPr>
              <w:lastRenderedPageBreak/>
              <w:t>22.</w:t>
            </w:r>
          </w:p>
        </w:tc>
        <w:tc>
          <w:tcPr>
            <w:tcW w:w="643" w:type="dxa"/>
            <w:tcBorders>
              <w:top w:val="single" w:sz="12" w:space="0" w:color="auto"/>
              <w:left w:val="dotted" w:sz="4" w:space="0" w:color="auto"/>
              <w:bottom w:val="single" w:sz="12" w:space="0" w:color="auto"/>
              <w:right w:val="dotted" w:sz="4" w:space="0" w:color="auto"/>
            </w:tcBorders>
            <w:vAlign w:val="center"/>
          </w:tcPr>
          <w:p w14:paraId="3FBF4E38" w14:textId="77777777" w:rsidR="0020748B" w:rsidRPr="00293D36" w:rsidRDefault="0020748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29289B61" w14:textId="57C532CE" w:rsidR="0020748B" w:rsidRPr="00711394" w:rsidRDefault="0020748B" w:rsidP="00711394">
            <w:pPr>
              <w:rPr>
                <w:rFonts w:ascii="Cambria" w:hAnsi="Cambria" w:cstheme="minorHAnsi"/>
                <w:sz w:val="24"/>
                <w:szCs w:val="24"/>
              </w:rPr>
            </w:pPr>
            <w:r w:rsidRPr="00711394">
              <w:rPr>
                <w:rFonts w:ascii="Cambria" w:hAnsi="Cambria" w:cstheme="minorHAnsi"/>
                <w:sz w:val="24"/>
                <w:szCs w:val="24"/>
              </w:rPr>
              <w:t xml:space="preserve">A local government allows illegal sand mining in a riverbed, causing severe ecological damage and altering the river's flow. A public interest litigation (PIL) is filed to halt the activities. Discuss the role of the judiciary in addressing ecological damage caused by illegal sand mining. </w:t>
            </w:r>
          </w:p>
        </w:tc>
        <w:tc>
          <w:tcPr>
            <w:tcW w:w="1176" w:type="dxa"/>
            <w:tcBorders>
              <w:top w:val="single" w:sz="12" w:space="0" w:color="auto"/>
              <w:left w:val="dotted" w:sz="4" w:space="0" w:color="auto"/>
              <w:bottom w:val="single" w:sz="12" w:space="0" w:color="auto"/>
              <w:right w:val="dotted" w:sz="4" w:space="0" w:color="auto"/>
            </w:tcBorders>
            <w:vAlign w:val="center"/>
          </w:tcPr>
          <w:p w14:paraId="7641A4D3" w14:textId="491A1B10" w:rsidR="0020748B" w:rsidRDefault="0020748B" w:rsidP="0020748B">
            <w:pPr>
              <w:jc w:val="center"/>
              <w:rPr>
                <w:rFonts w:ascii="Cambria" w:hAnsi="Cambria" w:cstheme="minorHAnsi"/>
                <w:b/>
                <w:sz w:val="24"/>
                <w:szCs w:val="24"/>
              </w:rPr>
            </w:pPr>
            <w:r>
              <w:rPr>
                <w:rFonts w:ascii="Cambria" w:hAnsi="Cambria" w:cstheme="minorHAnsi"/>
                <w:b/>
                <w:sz w:val="24"/>
                <w:szCs w:val="24"/>
              </w:rPr>
              <w:t>10</w:t>
            </w:r>
          </w:p>
          <w:p w14:paraId="15DD9455" w14:textId="4F5D2777" w:rsidR="0020748B" w:rsidRPr="00293D36" w:rsidRDefault="0020748B" w:rsidP="0020748B">
            <w:pPr>
              <w:jc w:val="center"/>
              <w:rPr>
                <w:rFonts w:ascii="Cambria" w:hAnsi="Cambria" w:cstheme="minorHAnsi"/>
                <w:b/>
                <w:sz w:val="24"/>
                <w:szCs w:val="24"/>
              </w:rPr>
            </w:pPr>
            <w:r>
              <w:rPr>
                <w:rFonts w:ascii="Cambria" w:hAnsi="Cambria" w:cstheme="minorHAnsi"/>
                <w:b/>
                <w:sz w:val="24"/>
                <w:szCs w:val="24"/>
              </w:rPr>
              <w:t>Marks</w:t>
            </w:r>
          </w:p>
        </w:tc>
        <w:tc>
          <w:tcPr>
            <w:tcW w:w="702" w:type="dxa"/>
            <w:vMerge w:val="restart"/>
            <w:tcBorders>
              <w:top w:val="single" w:sz="12" w:space="0" w:color="auto"/>
              <w:left w:val="dotted" w:sz="4" w:space="0" w:color="auto"/>
              <w:right w:val="dotted" w:sz="4" w:space="0" w:color="auto"/>
            </w:tcBorders>
            <w:vAlign w:val="center"/>
          </w:tcPr>
          <w:p w14:paraId="70904E47" w14:textId="42A906AC" w:rsidR="0020748B" w:rsidRPr="00293D36" w:rsidRDefault="005A62F0" w:rsidP="00D54399">
            <w:pPr>
              <w:jc w:val="center"/>
              <w:rPr>
                <w:rFonts w:ascii="Cambria" w:hAnsi="Cambria" w:cstheme="minorHAnsi"/>
                <w:b/>
                <w:sz w:val="24"/>
                <w:szCs w:val="24"/>
              </w:rPr>
            </w:pPr>
            <w:r>
              <w:rPr>
                <w:rFonts w:ascii="Cambria" w:hAnsi="Cambria" w:cstheme="minorHAnsi"/>
                <w:b/>
                <w:sz w:val="24"/>
                <w:szCs w:val="24"/>
              </w:rPr>
              <w:t>L4</w:t>
            </w:r>
          </w:p>
        </w:tc>
        <w:tc>
          <w:tcPr>
            <w:tcW w:w="709" w:type="dxa"/>
            <w:vMerge w:val="restart"/>
            <w:tcBorders>
              <w:top w:val="single" w:sz="12" w:space="0" w:color="auto"/>
              <w:left w:val="dotted" w:sz="4" w:space="0" w:color="auto"/>
              <w:right w:val="single" w:sz="12" w:space="0" w:color="auto"/>
            </w:tcBorders>
            <w:vAlign w:val="center"/>
          </w:tcPr>
          <w:p w14:paraId="6B17EBFB" w14:textId="418F7F0E" w:rsidR="0020748B" w:rsidRDefault="0020748B" w:rsidP="00D54399">
            <w:pPr>
              <w:jc w:val="center"/>
              <w:rPr>
                <w:rFonts w:ascii="Cambria" w:hAnsi="Cambria" w:cstheme="minorHAnsi"/>
                <w:b/>
                <w:sz w:val="24"/>
                <w:szCs w:val="24"/>
              </w:rPr>
            </w:pPr>
            <w:r>
              <w:rPr>
                <w:rFonts w:ascii="Cambria" w:hAnsi="Cambria" w:cstheme="minorHAnsi"/>
                <w:b/>
                <w:sz w:val="24"/>
                <w:szCs w:val="24"/>
              </w:rPr>
              <w:t>CO5</w:t>
            </w:r>
          </w:p>
        </w:tc>
      </w:tr>
      <w:tr w:rsidR="0020748B" w:rsidRPr="00293D36" w14:paraId="2D54AD94" w14:textId="77777777" w:rsidTr="004B6D60">
        <w:tc>
          <w:tcPr>
            <w:tcW w:w="802" w:type="dxa"/>
            <w:vMerge/>
            <w:tcBorders>
              <w:left w:val="single" w:sz="12" w:space="0" w:color="auto"/>
              <w:bottom w:val="dotted" w:sz="4" w:space="0" w:color="auto"/>
              <w:right w:val="dotted" w:sz="4" w:space="0" w:color="auto"/>
            </w:tcBorders>
          </w:tcPr>
          <w:p w14:paraId="0C31409C" w14:textId="77777777" w:rsidR="0020748B" w:rsidRDefault="0020748B"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8885199" w14:textId="11887B4B" w:rsidR="0020748B" w:rsidRDefault="0020748B"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00AF4BE1" w14:textId="433AF9C1" w:rsidR="0020748B" w:rsidRPr="00711394" w:rsidRDefault="0020748B" w:rsidP="00711394">
            <w:pPr>
              <w:rPr>
                <w:rFonts w:ascii="Cambria" w:hAnsi="Cambria" w:cstheme="minorHAnsi"/>
                <w:sz w:val="24"/>
                <w:szCs w:val="24"/>
              </w:rPr>
            </w:pPr>
            <w:r w:rsidRPr="00711394">
              <w:rPr>
                <w:rFonts w:ascii="Cambria" w:hAnsi="Cambria" w:cstheme="minorHAnsi"/>
                <w:sz w:val="24"/>
                <w:szCs w:val="24"/>
              </w:rPr>
              <w:t>How can the "public trust doctrine" and other environmental principles be applied in such cases?</w:t>
            </w:r>
          </w:p>
        </w:tc>
        <w:tc>
          <w:tcPr>
            <w:tcW w:w="1176" w:type="dxa"/>
            <w:tcBorders>
              <w:top w:val="single" w:sz="12" w:space="0" w:color="auto"/>
              <w:left w:val="dotted" w:sz="4" w:space="0" w:color="auto"/>
              <w:bottom w:val="dotted" w:sz="4" w:space="0" w:color="auto"/>
              <w:right w:val="dotted" w:sz="4" w:space="0" w:color="auto"/>
            </w:tcBorders>
            <w:vAlign w:val="center"/>
          </w:tcPr>
          <w:p w14:paraId="43BFE0F7" w14:textId="4F8D609B" w:rsidR="0020748B" w:rsidRDefault="0020748B" w:rsidP="0020748B">
            <w:pPr>
              <w:jc w:val="center"/>
              <w:rPr>
                <w:rFonts w:ascii="Cambria" w:hAnsi="Cambria" w:cstheme="minorHAnsi"/>
                <w:b/>
                <w:sz w:val="24"/>
                <w:szCs w:val="24"/>
              </w:rPr>
            </w:pPr>
            <w:r>
              <w:rPr>
                <w:rFonts w:ascii="Cambria" w:hAnsi="Cambria" w:cstheme="minorHAnsi"/>
                <w:b/>
                <w:sz w:val="24"/>
                <w:szCs w:val="24"/>
              </w:rPr>
              <w:t>10</w:t>
            </w:r>
          </w:p>
          <w:p w14:paraId="5FFE9C6D" w14:textId="33262A50" w:rsidR="0020748B" w:rsidRDefault="0020748B" w:rsidP="0020748B">
            <w:pPr>
              <w:jc w:val="center"/>
              <w:rPr>
                <w:rFonts w:ascii="Cambria" w:hAnsi="Cambria" w:cstheme="minorHAnsi"/>
                <w:b/>
                <w:sz w:val="24"/>
                <w:szCs w:val="24"/>
              </w:rPr>
            </w:pPr>
            <w:r>
              <w:rPr>
                <w:rFonts w:ascii="Cambria" w:hAnsi="Cambria" w:cstheme="minorHAnsi"/>
                <w:b/>
                <w:sz w:val="24"/>
                <w:szCs w:val="24"/>
              </w:rPr>
              <w:t>Marks</w:t>
            </w:r>
          </w:p>
        </w:tc>
        <w:tc>
          <w:tcPr>
            <w:tcW w:w="702" w:type="dxa"/>
            <w:vMerge/>
            <w:tcBorders>
              <w:left w:val="dotted" w:sz="4" w:space="0" w:color="auto"/>
              <w:bottom w:val="dotted" w:sz="4" w:space="0" w:color="auto"/>
              <w:right w:val="dotted" w:sz="4" w:space="0" w:color="auto"/>
            </w:tcBorders>
            <w:vAlign w:val="center"/>
          </w:tcPr>
          <w:p w14:paraId="45C3E973" w14:textId="77777777" w:rsidR="0020748B" w:rsidRDefault="0020748B" w:rsidP="00D54399">
            <w:pPr>
              <w:jc w:val="center"/>
              <w:rPr>
                <w:rFonts w:ascii="Cambria" w:hAnsi="Cambria" w:cstheme="minorHAnsi"/>
                <w:b/>
                <w:sz w:val="24"/>
                <w:szCs w:val="24"/>
              </w:rPr>
            </w:pPr>
          </w:p>
        </w:tc>
        <w:tc>
          <w:tcPr>
            <w:tcW w:w="709" w:type="dxa"/>
            <w:vMerge/>
            <w:tcBorders>
              <w:left w:val="dotted" w:sz="4" w:space="0" w:color="auto"/>
              <w:bottom w:val="dotted" w:sz="4" w:space="0" w:color="auto"/>
              <w:right w:val="single" w:sz="12" w:space="0" w:color="auto"/>
            </w:tcBorders>
            <w:vAlign w:val="center"/>
          </w:tcPr>
          <w:p w14:paraId="07DFBCA5" w14:textId="77777777" w:rsidR="0020748B" w:rsidRDefault="0020748B" w:rsidP="00D54399">
            <w:pPr>
              <w:jc w:val="center"/>
              <w:rPr>
                <w:rFonts w:ascii="Cambria" w:hAnsi="Cambria" w:cstheme="minorHAnsi"/>
                <w:b/>
                <w:sz w:val="24"/>
                <w:szCs w:val="24"/>
              </w:rPr>
            </w:pP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DAB0A" w14:textId="77777777" w:rsidR="0078088E" w:rsidRDefault="0078088E">
      <w:pPr>
        <w:spacing w:line="240" w:lineRule="auto"/>
      </w:pPr>
      <w:r>
        <w:separator/>
      </w:r>
    </w:p>
  </w:endnote>
  <w:endnote w:type="continuationSeparator" w:id="0">
    <w:p w14:paraId="663D7D33" w14:textId="77777777" w:rsidR="0078088E" w:rsidRDefault="007808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A7F51">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A7F51">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57E1C" w14:textId="77777777" w:rsidR="0078088E" w:rsidRDefault="0078088E">
      <w:pPr>
        <w:spacing w:after="0"/>
      </w:pPr>
      <w:r>
        <w:separator/>
      </w:r>
    </w:p>
  </w:footnote>
  <w:footnote w:type="continuationSeparator" w:id="0">
    <w:p w14:paraId="737A1050" w14:textId="77777777" w:rsidR="0078088E" w:rsidRDefault="007808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48B"/>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2909"/>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A6D6F"/>
    <w:rsid w:val="004A7F51"/>
    <w:rsid w:val="004B1221"/>
    <w:rsid w:val="004B5798"/>
    <w:rsid w:val="004B6D60"/>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2F0"/>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4768"/>
    <w:rsid w:val="0066663D"/>
    <w:rsid w:val="0067033C"/>
    <w:rsid w:val="00672DD8"/>
    <w:rsid w:val="00676911"/>
    <w:rsid w:val="00680EB8"/>
    <w:rsid w:val="006828FF"/>
    <w:rsid w:val="00682CEB"/>
    <w:rsid w:val="0068462D"/>
    <w:rsid w:val="0068527D"/>
    <w:rsid w:val="00694421"/>
    <w:rsid w:val="006952EC"/>
    <w:rsid w:val="006963A1"/>
    <w:rsid w:val="006A0524"/>
    <w:rsid w:val="006A7570"/>
    <w:rsid w:val="006B2444"/>
    <w:rsid w:val="006B4F56"/>
    <w:rsid w:val="006C1798"/>
    <w:rsid w:val="006C5A74"/>
    <w:rsid w:val="006D4085"/>
    <w:rsid w:val="006E4807"/>
    <w:rsid w:val="006F611B"/>
    <w:rsid w:val="006F763D"/>
    <w:rsid w:val="00705673"/>
    <w:rsid w:val="00706225"/>
    <w:rsid w:val="007076DC"/>
    <w:rsid w:val="00711394"/>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088E"/>
    <w:rsid w:val="00784C41"/>
    <w:rsid w:val="0078544C"/>
    <w:rsid w:val="00791216"/>
    <w:rsid w:val="00793125"/>
    <w:rsid w:val="0079640F"/>
    <w:rsid w:val="007A2C7D"/>
    <w:rsid w:val="007A2D39"/>
    <w:rsid w:val="007A617C"/>
    <w:rsid w:val="007A7F7D"/>
    <w:rsid w:val="007B21B6"/>
    <w:rsid w:val="007B2A01"/>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47E"/>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3270"/>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CE5"/>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1E2C"/>
    <w:rsid w:val="00E8508C"/>
    <w:rsid w:val="00E92AB6"/>
    <w:rsid w:val="00E92D77"/>
    <w:rsid w:val="00E94008"/>
    <w:rsid w:val="00E94378"/>
    <w:rsid w:val="00E946BA"/>
    <w:rsid w:val="00EA10A0"/>
    <w:rsid w:val="00EA11B7"/>
    <w:rsid w:val="00EA27F1"/>
    <w:rsid w:val="00EA4012"/>
    <w:rsid w:val="00EA4404"/>
    <w:rsid w:val="00EB2DEE"/>
    <w:rsid w:val="00EB75DE"/>
    <w:rsid w:val="00EC4FB2"/>
    <w:rsid w:val="00EC7222"/>
    <w:rsid w:val="00ED26A0"/>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267428">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894DAD-29E3-4BDA-BD61-F0EE1613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4</Pages>
  <Words>765</Words>
  <Characters>4366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150</cp:revision>
  <cp:lastPrinted>2024-12-04T07:08:00Z</cp:lastPrinted>
  <dcterms:created xsi:type="dcterms:W3CDTF">2022-12-06T08:34:00Z</dcterms:created>
  <dcterms:modified xsi:type="dcterms:W3CDTF">2025-01-02T12:58:00Z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