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18661D" w14:paraId="1B6284B9" w14:textId="77777777" w:rsidTr="006651DF">
        <w:trPr>
          <w:trHeight w:val="396"/>
        </w:trPr>
        <w:tc>
          <w:tcPr>
            <w:tcW w:w="1029" w:type="dxa"/>
            <w:vAlign w:val="center"/>
          </w:tcPr>
          <w:p w14:paraId="6E8AAFE4" w14:textId="77777777" w:rsidR="0018661D" w:rsidRDefault="0018661D" w:rsidP="006651D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598AAF91" w14:textId="77777777" w:rsidR="0018661D" w:rsidRDefault="0018661D" w:rsidP="006651D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87E43B0" w14:textId="77777777" w:rsidR="0018661D" w:rsidRDefault="0018661D" w:rsidP="006651D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EF793FF" w14:textId="77777777" w:rsidR="0018661D" w:rsidRDefault="0018661D" w:rsidP="006651D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AF58E67" w14:textId="77777777" w:rsidR="0018661D" w:rsidRDefault="0018661D" w:rsidP="006651D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964ED6C" w14:textId="77777777" w:rsidR="0018661D" w:rsidRDefault="0018661D" w:rsidP="006651D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FF50035" w14:textId="77777777" w:rsidR="0018661D" w:rsidRDefault="0018661D" w:rsidP="006651D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515BF09" w14:textId="77777777" w:rsidR="0018661D" w:rsidRDefault="0018661D" w:rsidP="006651D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2E4E5E37" w14:textId="77777777" w:rsidR="0018661D" w:rsidRDefault="0018661D" w:rsidP="006651D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0F812253" w14:textId="77777777" w:rsidR="0018661D" w:rsidRDefault="0018661D" w:rsidP="006651D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80E826C" w14:textId="77777777" w:rsidR="0018661D" w:rsidRDefault="0018661D" w:rsidP="006651D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FAE52E3" w14:textId="77777777" w:rsidR="0018661D" w:rsidRDefault="0018661D" w:rsidP="006651D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2DAE864A" w14:textId="77777777" w:rsidR="0018661D" w:rsidRDefault="0018661D" w:rsidP="006651D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2D8A7DC2" w14:textId="77777777" w:rsidR="0018661D" w:rsidRDefault="0018661D" w:rsidP="0018661D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5073912" w14:textId="77777777" w:rsidR="0018661D" w:rsidRDefault="0018661D" w:rsidP="0018661D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3C9710C8" wp14:editId="5473F21D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712526DA" w14:textId="77777777" w:rsidR="0018661D" w:rsidRPr="001B701E" w:rsidRDefault="0018661D" w:rsidP="0018661D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395065B1" w14:textId="77777777" w:rsidR="0018661D" w:rsidRPr="007B21B6" w:rsidRDefault="0018661D" w:rsidP="0018661D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18661D" w:rsidRPr="00293D36" w14:paraId="066762B8" w14:textId="77777777" w:rsidTr="006651DF">
        <w:trPr>
          <w:trHeight w:val="627"/>
        </w:trPr>
        <w:tc>
          <w:tcPr>
            <w:tcW w:w="10806" w:type="dxa"/>
            <w:vAlign w:val="center"/>
          </w:tcPr>
          <w:p w14:paraId="5C5A11BD" w14:textId="72A46107" w:rsidR="0018661D" w:rsidRPr="00293D36" w:rsidRDefault="0018661D" w:rsidP="006651DF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E65CCA"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DC2287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18661D" w:rsidRPr="00293D36" w14:paraId="6C6232EC" w14:textId="77777777" w:rsidTr="006651DF">
        <w:trPr>
          <w:trHeight w:val="609"/>
        </w:trPr>
        <w:tc>
          <w:tcPr>
            <w:tcW w:w="10806" w:type="dxa"/>
            <w:vAlign w:val="center"/>
          </w:tcPr>
          <w:p w14:paraId="4742E544" w14:textId="430C524F" w:rsidR="0018661D" w:rsidRPr="00293D36" w:rsidRDefault="0018661D" w:rsidP="006651DF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DC228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="00E65C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DC228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E65C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C228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DC228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C228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E65C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DC228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C228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E65C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0E48840B" w14:textId="77777777" w:rsidR="0018661D" w:rsidRDefault="0018661D" w:rsidP="0018661D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18661D" w14:paraId="556182A2" w14:textId="77777777" w:rsidTr="006651DF">
        <w:trPr>
          <w:trHeight w:val="440"/>
        </w:trPr>
        <w:tc>
          <w:tcPr>
            <w:tcW w:w="4395" w:type="dxa"/>
            <w:vAlign w:val="center"/>
          </w:tcPr>
          <w:p w14:paraId="0EFE5AAA" w14:textId="6385C1D8" w:rsidR="0018661D" w:rsidRDefault="0018661D" w:rsidP="00E65CC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E65CCA" w:rsidRPr="00E65CC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SOL</w:t>
            </w:r>
          </w:p>
        </w:tc>
        <w:tc>
          <w:tcPr>
            <w:tcW w:w="6388" w:type="dxa"/>
            <w:gridSpan w:val="2"/>
            <w:vAlign w:val="center"/>
          </w:tcPr>
          <w:p w14:paraId="4EE8D5DE" w14:textId="77777777" w:rsidR="0018661D" w:rsidRDefault="0018661D" w:rsidP="006651D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</w:t>
            </w:r>
            <w:r w:rsidRPr="00E65C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B.A. LL.B. (Hons.)/BBA LL.B. (Hons.)/ B.Com. LL.B. (Hons.)</w:t>
            </w:r>
          </w:p>
        </w:tc>
      </w:tr>
      <w:tr w:rsidR="0018661D" w14:paraId="273A898F" w14:textId="77777777" w:rsidTr="006651DF">
        <w:trPr>
          <w:trHeight w:val="633"/>
        </w:trPr>
        <w:tc>
          <w:tcPr>
            <w:tcW w:w="4395" w:type="dxa"/>
            <w:vAlign w:val="center"/>
          </w:tcPr>
          <w:p w14:paraId="18DD6AA7" w14:textId="07B4FA37" w:rsidR="0018661D" w:rsidRDefault="0018661D" w:rsidP="006651D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E65C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LAW</w:t>
            </w:r>
            <w:r w:rsidRPr="00E65C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3015</w:t>
            </w:r>
          </w:p>
        </w:tc>
        <w:tc>
          <w:tcPr>
            <w:tcW w:w="6388" w:type="dxa"/>
            <w:gridSpan w:val="2"/>
            <w:vAlign w:val="center"/>
          </w:tcPr>
          <w:p w14:paraId="01514E6E" w14:textId="57DB647E" w:rsidR="0018661D" w:rsidRDefault="0018661D" w:rsidP="006651DF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: </w:t>
            </w:r>
            <w:r w:rsidRPr="00E65C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Health Law</w:t>
            </w:r>
            <w:r w:rsidR="00DC2287" w:rsidRPr="00E65CC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</w:t>
            </w:r>
          </w:p>
        </w:tc>
      </w:tr>
      <w:tr w:rsidR="0018661D" w14:paraId="249212B0" w14:textId="77777777" w:rsidTr="006651DF">
        <w:trPr>
          <w:trHeight w:val="633"/>
        </w:trPr>
        <w:tc>
          <w:tcPr>
            <w:tcW w:w="4395" w:type="dxa"/>
            <w:vAlign w:val="center"/>
          </w:tcPr>
          <w:p w14:paraId="0BBC0440" w14:textId="77777777" w:rsidR="0018661D" w:rsidRDefault="0018661D" w:rsidP="006651D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VII  </w:t>
            </w:r>
          </w:p>
        </w:tc>
        <w:tc>
          <w:tcPr>
            <w:tcW w:w="3402" w:type="dxa"/>
            <w:vAlign w:val="center"/>
          </w:tcPr>
          <w:p w14:paraId="46FBCD4D" w14:textId="77777777" w:rsidR="0018661D" w:rsidRDefault="0018661D" w:rsidP="006651D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44FFCE17" w14:textId="4335FD48" w:rsidR="0018661D" w:rsidRDefault="0018661D" w:rsidP="006651DF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C04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12E3A49C" w14:textId="77777777" w:rsidR="0018661D" w:rsidRDefault="0018661D" w:rsidP="0018661D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18661D" w14:paraId="6759EF7A" w14:textId="77777777" w:rsidTr="006651DF">
        <w:trPr>
          <w:trHeight w:val="550"/>
        </w:trPr>
        <w:tc>
          <w:tcPr>
            <w:tcW w:w="1882" w:type="dxa"/>
            <w:vAlign w:val="center"/>
          </w:tcPr>
          <w:p w14:paraId="422EB0C4" w14:textId="77777777" w:rsidR="0018661D" w:rsidRDefault="0018661D" w:rsidP="006651D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4401C9B" w14:textId="77777777" w:rsidR="0018661D" w:rsidRDefault="0018661D" w:rsidP="006651D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7A963222" w14:textId="77777777" w:rsidR="0018661D" w:rsidRDefault="0018661D" w:rsidP="006651D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6F0E3BA8" w14:textId="77777777" w:rsidR="0018661D" w:rsidRDefault="0018661D" w:rsidP="006651D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10139F3C" w14:textId="77777777" w:rsidR="0018661D" w:rsidRDefault="0018661D" w:rsidP="006651D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5BD0765F" w14:textId="77777777" w:rsidR="0018661D" w:rsidRDefault="0018661D" w:rsidP="006651D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8661D" w14:paraId="1B468DEC" w14:textId="77777777" w:rsidTr="006651DF">
        <w:trPr>
          <w:trHeight w:val="550"/>
        </w:trPr>
        <w:tc>
          <w:tcPr>
            <w:tcW w:w="1882" w:type="dxa"/>
            <w:vAlign w:val="center"/>
          </w:tcPr>
          <w:p w14:paraId="00451AC7" w14:textId="77777777" w:rsidR="0018661D" w:rsidRDefault="0018661D" w:rsidP="006651D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7620F6A4" w14:textId="53E3E6EA" w:rsidR="0018661D" w:rsidRDefault="001554C4" w:rsidP="006651D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35" w:type="dxa"/>
          </w:tcPr>
          <w:p w14:paraId="69A2F42D" w14:textId="38731B44" w:rsidR="0018661D" w:rsidRDefault="00A32690" w:rsidP="006651D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42</w:t>
            </w:r>
          </w:p>
        </w:tc>
        <w:tc>
          <w:tcPr>
            <w:tcW w:w="1735" w:type="dxa"/>
          </w:tcPr>
          <w:p w14:paraId="2B7E61A7" w14:textId="4D68BC67" w:rsidR="0018661D" w:rsidRDefault="00A32690" w:rsidP="006651D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75</w:t>
            </w:r>
          </w:p>
        </w:tc>
        <w:tc>
          <w:tcPr>
            <w:tcW w:w="1735" w:type="dxa"/>
          </w:tcPr>
          <w:p w14:paraId="2A750E73" w14:textId="08A78F35" w:rsidR="0018661D" w:rsidRDefault="00A32690" w:rsidP="006651D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55</w:t>
            </w:r>
          </w:p>
        </w:tc>
        <w:tc>
          <w:tcPr>
            <w:tcW w:w="1942" w:type="dxa"/>
          </w:tcPr>
          <w:p w14:paraId="67B80FE4" w14:textId="346D43BC" w:rsidR="0018661D" w:rsidRDefault="00A32690" w:rsidP="006651D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--</w:t>
            </w:r>
          </w:p>
        </w:tc>
      </w:tr>
    </w:tbl>
    <w:p w14:paraId="7CBF6661" w14:textId="77777777" w:rsidR="0018661D" w:rsidRPr="00D8462B" w:rsidRDefault="0018661D" w:rsidP="0018661D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C79AA9" w14:textId="77777777" w:rsidR="0018661D" w:rsidRPr="00293D36" w:rsidRDefault="0018661D" w:rsidP="0018661D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6585364F" w14:textId="77777777" w:rsidR="0018661D" w:rsidRPr="00293D36" w:rsidRDefault="0018661D" w:rsidP="0018661D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42816AA3" w14:textId="77777777" w:rsidR="0018661D" w:rsidRPr="00D8462B" w:rsidRDefault="0018661D" w:rsidP="0018661D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18661D" w:rsidRPr="00293D36" w14:paraId="58723639" w14:textId="77777777" w:rsidTr="006651DF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79E4C54E" w14:textId="77777777" w:rsidR="0018661D" w:rsidRPr="00293D36" w:rsidRDefault="0018661D" w:rsidP="006651DF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2M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18661D" w:rsidRPr="00293D36" w14:paraId="0FB03767" w14:textId="77777777" w:rsidTr="006651DF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971056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5A6EBD" w14:textId="78FAA41E" w:rsidR="0018661D" w:rsidRPr="0022713A" w:rsidRDefault="0018661D" w:rsidP="0018661D">
            <w:pPr>
              <w:pStyle w:val="NormalWeb"/>
              <w:jc w:val="both"/>
              <w:rPr>
                <w:rFonts w:ascii="Century Schoolbook" w:hAnsi="Century Schoolbook"/>
                <w:bCs/>
                <w:sz w:val="24"/>
                <w:szCs w:val="24"/>
              </w:rPr>
            </w:pPr>
            <w:r w:rsidRPr="0022713A">
              <w:rPr>
                <w:rFonts w:ascii="Century Schoolbook" w:hAnsi="Century Schoolbook"/>
                <w:bCs/>
                <w:sz w:val="24"/>
                <w:szCs w:val="24"/>
              </w:rPr>
              <w:t>Define statutory consent.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704AD" w14:textId="77777777" w:rsidR="0018661D" w:rsidRPr="00D307C6" w:rsidRDefault="0018661D" w:rsidP="006651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5B4DA5" w14:textId="380610AC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0A4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8BE82E5" w14:textId="5AAA82E0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040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8661D" w:rsidRPr="00293D36" w14:paraId="16EE47F7" w14:textId="77777777" w:rsidTr="006651DF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64A2456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60E0BF" w14:textId="6B8F5080" w:rsidR="0018661D" w:rsidRPr="0022713A" w:rsidRDefault="0018661D" w:rsidP="0018661D">
            <w:pPr>
              <w:pStyle w:val="NormalWeb"/>
              <w:jc w:val="both"/>
              <w:rPr>
                <w:rFonts w:ascii="Century Schoolbook" w:hAnsi="Century Schoolbook"/>
                <w:bCs/>
                <w:sz w:val="24"/>
                <w:szCs w:val="24"/>
              </w:rPr>
            </w:pPr>
            <w:r w:rsidRPr="0022713A">
              <w:rPr>
                <w:rFonts w:ascii="Century Schoolbook" w:hAnsi="Century Schoolbook"/>
                <w:bCs/>
                <w:sz w:val="24"/>
                <w:szCs w:val="24"/>
              </w:rPr>
              <w:t>Write a note on occupational safety and health act.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9AA946" w14:textId="77777777" w:rsidR="0018661D" w:rsidRPr="00D307C6" w:rsidRDefault="0018661D" w:rsidP="006651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CAA84" w14:textId="5BBA5A11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0A4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6063363" w14:textId="714322E8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040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8661D" w:rsidRPr="00293D36" w14:paraId="3033A5BC" w14:textId="77777777" w:rsidTr="006651D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E4B90E4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026394" w14:textId="2CE91AA4" w:rsidR="0018661D" w:rsidRPr="0022713A" w:rsidRDefault="0018661D" w:rsidP="0018661D">
            <w:pPr>
              <w:pStyle w:val="NormalWeb"/>
              <w:jc w:val="both"/>
              <w:rPr>
                <w:rFonts w:ascii="Century Schoolbook" w:hAnsi="Century Schoolbook"/>
                <w:bCs/>
                <w:sz w:val="24"/>
                <w:szCs w:val="24"/>
              </w:rPr>
            </w:pPr>
            <w:r w:rsidRPr="0022713A">
              <w:rPr>
                <w:rFonts w:ascii="Century Schoolbook" w:hAnsi="Century Schoolbook"/>
                <w:bCs/>
                <w:sz w:val="24"/>
                <w:szCs w:val="24"/>
              </w:rPr>
              <w:t xml:space="preserve">What is patient bill of rights?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2FC0F" w14:textId="77777777" w:rsidR="0018661D" w:rsidRPr="00D307C6" w:rsidRDefault="0018661D" w:rsidP="006651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C9661" w14:textId="171E383D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0A4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9A1D34A" w14:textId="6A3F7C62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040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8661D" w:rsidRPr="00293D36" w14:paraId="73688631" w14:textId="77777777" w:rsidTr="006651DF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869EDB2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D09BAF" w14:textId="77777777" w:rsidR="0018661D" w:rsidRPr="0022713A" w:rsidRDefault="0018661D" w:rsidP="006651DF">
            <w:pPr>
              <w:rPr>
                <w:rFonts w:ascii="Cambria" w:hAnsi="Cambria" w:cstheme="minorHAnsi"/>
                <w:sz w:val="24"/>
                <w:szCs w:val="24"/>
              </w:rPr>
            </w:pPr>
            <w:r w:rsidRPr="0022713A">
              <w:rPr>
                <w:rFonts w:ascii="Cambria" w:hAnsi="Cambria" w:cstheme="minorHAnsi"/>
                <w:sz w:val="24"/>
                <w:szCs w:val="24"/>
              </w:rPr>
              <w:t>What is National Rural Health Mission?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15022" w14:textId="77777777" w:rsidR="0018661D" w:rsidRPr="00D307C6" w:rsidRDefault="0018661D" w:rsidP="006651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BEDBC" w14:textId="7D602B83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0A4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FC26C7" w14:textId="5DF6E799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040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8661D" w:rsidRPr="00293D36" w14:paraId="4E9A45CE" w14:textId="77777777" w:rsidTr="006651D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BF10735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E240B" w14:textId="30369070" w:rsidR="0018661D" w:rsidRPr="0022713A" w:rsidRDefault="0018661D" w:rsidP="0018661D">
            <w:pPr>
              <w:pStyle w:val="NormalWeb"/>
              <w:jc w:val="both"/>
              <w:rPr>
                <w:rFonts w:ascii="Century Schoolbook" w:hAnsi="Century Schoolbook"/>
                <w:bCs/>
                <w:sz w:val="24"/>
                <w:szCs w:val="24"/>
              </w:rPr>
            </w:pPr>
            <w:r w:rsidRPr="0022713A">
              <w:rPr>
                <w:rFonts w:ascii="Century Schoolbook" w:hAnsi="Century Schoolbook"/>
                <w:bCs/>
                <w:sz w:val="24"/>
                <w:szCs w:val="24"/>
              </w:rPr>
              <w:t>Write about medical liability insurance.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97EC9" w14:textId="77777777" w:rsidR="0018661D" w:rsidRPr="00D307C6" w:rsidRDefault="0018661D" w:rsidP="006651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18EC2" w14:textId="6D7238FF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0A4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F7E62A0" w14:textId="24CB0B70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E6AF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8661D" w:rsidRPr="00293D36" w14:paraId="7A2794D8" w14:textId="77777777" w:rsidTr="006651D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F74BF3A" w14:textId="77777777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8C587" w14:textId="3F9B4DEC" w:rsidR="0018661D" w:rsidRPr="0022713A" w:rsidRDefault="0018661D" w:rsidP="0018661D">
            <w:pPr>
              <w:pStyle w:val="NormalWeb"/>
              <w:jc w:val="both"/>
              <w:rPr>
                <w:rFonts w:ascii="Century Schoolbook" w:hAnsi="Century Schoolbook"/>
                <w:bCs/>
                <w:sz w:val="24"/>
                <w:szCs w:val="24"/>
              </w:rPr>
            </w:pPr>
            <w:r w:rsidRPr="0022713A">
              <w:rPr>
                <w:rFonts w:ascii="Century Schoolbook" w:hAnsi="Century Schoolbook"/>
                <w:bCs/>
                <w:sz w:val="24"/>
                <w:szCs w:val="24"/>
              </w:rPr>
              <w:t xml:space="preserve">Explain the role of nursing practice.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1E7B05" w14:textId="77777777" w:rsidR="0018661D" w:rsidRPr="00D307C6" w:rsidRDefault="0018661D" w:rsidP="006651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26ABF" w14:textId="52018AF1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0A4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1A60C03" w14:textId="32F21E08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040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8661D" w:rsidRPr="00293D36" w14:paraId="72226CD4" w14:textId="77777777" w:rsidTr="006651D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B8626CA" w14:textId="77777777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B0B31" w14:textId="77777777" w:rsidR="0018661D" w:rsidRPr="0022713A" w:rsidRDefault="0018661D" w:rsidP="006651DF">
            <w:pPr>
              <w:rPr>
                <w:rFonts w:ascii="Cambria" w:hAnsi="Cambria" w:cstheme="minorHAnsi"/>
                <w:sz w:val="24"/>
                <w:szCs w:val="24"/>
              </w:rPr>
            </w:pPr>
            <w:r w:rsidRPr="0022713A">
              <w:rPr>
                <w:rFonts w:ascii="Cambria" w:hAnsi="Cambria" w:cstheme="minorHAnsi"/>
                <w:sz w:val="24"/>
                <w:szCs w:val="24"/>
              </w:rPr>
              <w:t>Write a short note Rural Health Care.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941A7" w14:textId="77777777" w:rsidR="0018661D" w:rsidRPr="00D307C6" w:rsidRDefault="0018661D" w:rsidP="006651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857E5" w14:textId="203C2694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0A4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F70B6D3" w14:textId="25A4CE12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040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8661D" w:rsidRPr="00293D36" w14:paraId="3F207369" w14:textId="77777777" w:rsidTr="006651D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DB5F95A" w14:textId="77777777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BC0BF" w14:textId="6F310767" w:rsidR="0018661D" w:rsidRPr="0022713A" w:rsidRDefault="00DC2287" w:rsidP="006651DF">
            <w:pPr>
              <w:rPr>
                <w:rFonts w:ascii="Cambria" w:hAnsi="Cambria" w:cstheme="minorHAnsi"/>
                <w:sz w:val="24"/>
                <w:szCs w:val="24"/>
              </w:rPr>
            </w:pPr>
            <w:r w:rsidRPr="0022713A">
              <w:rPr>
                <w:rFonts w:ascii="Cambria" w:hAnsi="Cambria" w:cstheme="minorHAnsi"/>
                <w:sz w:val="24"/>
                <w:szCs w:val="24"/>
              </w:rPr>
              <w:t>What is</w:t>
            </w:r>
            <w:r w:rsidR="0018661D" w:rsidRPr="0022713A">
              <w:rPr>
                <w:rFonts w:ascii="Cambria" w:hAnsi="Cambria" w:cstheme="minorHAnsi"/>
                <w:sz w:val="24"/>
                <w:szCs w:val="24"/>
              </w:rPr>
              <w:t xml:space="preserve"> Communicable </w:t>
            </w:r>
            <w:proofErr w:type="gramStart"/>
            <w:r w:rsidR="0018661D" w:rsidRPr="0022713A">
              <w:rPr>
                <w:rFonts w:ascii="Cambria" w:hAnsi="Cambria" w:cstheme="minorHAnsi"/>
                <w:sz w:val="24"/>
                <w:szCs w:val="24"/>
              </w:rPr>
              <w:t>disease.</w:t>
            </w:r>
            <w:proofErr w:type="gramEnd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E2B10" w14:textId="77777777" w:rsidR="0018661D" w:rsidRPr="00D307C6" w:rsidRDefault="0018661D" w:rsidP="006651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6F030" w14:textId="3EA0CC3D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0A4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E092013" w14:textId="29C02387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040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8661D" w:rsidRPr="00293D36" w14:paraId="65A9031F" w14:textId="77777777" w:rsidTr="006651D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AF85C62" w14:textId="77777777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FD0242" w14:textId="44C21892" w:rsidR="0018661D" w:rsidRPr="0022713A" w:rsidRDefault="0018661D" w:rsidP="006651DF">
            <w:pPr>
              <w:rPr>
                <w:rFonts w:ascii="Cambria" w:hAnsi="Cambria" w:cstheme="minorHAnsi"/>
                <w:sz w:val="24"/>
                <w:szCs w:val="24"/>
              </w:rPr>
            </w:pPr>
            <w:r w:rsidRPr="0022713A">
              <w:rPr>
                <w:rFonts w:ascii="Cambria" w:hAnsi="Cambria" w:cstheme="minorHAnsi"/>
                <w:sz w:val="24"/>
                <w:szCs w:val="24"/>
              </w:rPr>
              <w:t>What is Health Insurance?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C4B9B" w14:textId="77777777" w:rsidR="0018661D" w:rsidRPr="00D307C6" w:rsidRDefault="0018661D" w:rsidP="006651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FD6AE5" w14:textId="39C81D26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0A4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AFAE17B" w14:textId="6B3CBB9F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E6AF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8661D" w:rsidRPr="00293D36" w14:paraId="31D76D64" w14:textId="77777777" w:rsidTr="006651D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FE9BB7E" w14:textId="77777777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4CA9495" w14:textId="3A94407B" w:rsidR="0018661D" w:rsidRPr="0022713A" w:rsidRDefault="00DC2287" w:rsidP="006651DF">
            <w:pPr>
              <w:rPr>
                <w:rFonts w:ascii="Cambria" w:hAnsi="Cambria" w:cstheme="minorHAnsi"/>
                <w:sz w:val="24"/>
                <w:szCs w:val="24"/>
              </w:rPr>
            </w:pPr>
            <w:r w:rsidRPr="0022713A">
              <w:rPr>
                <w:rFonts w:ascii="Cambria" w:hAnsi="Cambria" w:cstheme="minorHAnsi"/>
                <w:sz w:val="24"/>
                <w:szCs w:val="24"/>
              </w:rPr>
              <w:t>Discuss briefly your understanding</w:t>
            </w:r>
            <w:r w:rsidR="0018661D" w:rsidRPr="0022713A">
              <w:rPr>
                <w:rFonts w:ascii="Cambria" w:hAnsi="Cambria" w:cstheme="minorHAnsi"/>
                <w:sz w:val="24"/>
                <w:szCs w:val="24"/>
              </w:rPr>
              <w:t xml:space="preserve"> on Mental Health.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AB300BA" w14:textId="77777777" w:rsidR="0018661D" w:rsidRPr="00D307C6" w:rsidRDefault="0018661D" w:rsidP="006651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02FCF4A" w14:textId="4D12FE3D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0A4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5301D0D" w14:textId="18D88896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040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08C5DDC" w14:textId="77777777" w:rsidR="0018661D" w:rsidRDefault="0018661D" w:rsidP="0018661D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13F9942C" w14:textId="77777777" w:rsidR="0018661D" w:rsidRPr="00D8462B" w:rsidRDefault="0018661D" w:rsidP="0018661D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18661D" w:rsidRPr="00293D36" w14:paraId="2A59A09A" w14:textId="77777777" w:rsidTr="0022713A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68B607E4" w14:textId="77777777" w:rsidR="0018661D" w:rsidRPr="00293D36" w:rsidRDefault="0018661D" w:rsidP="006651DF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18661D" w:rsidRPr="00293D36" w14:paraId="4E58957B" w14:textId="77777777" w:rsidTr="00C94372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B730791" w14:textId="77777777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F6146E" w14:textId="5DC20B54" w:rsidR="0018661D" w:rsidRPr="00293D36" w:rsidRDefault="0018661D" w:rsidP="0022713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A6FC3" w14:textId="66BAA55C" w:rsidR="0018661D" w:rsidRPr="0022713A" w:rsidRDefault="001461BE" w:rsidP="0022713A">
            <w:pPr>
              <w:rPr>
                <w:rFonts w:ascii="Cambria" w:hAnsi="Cambria" w:cstheme="minorHAnsi"/>
                <w:sz w:val="24"/>
                <w:szCs w:val="24"/>
              </w:rPr>
            </w:pPr>
            <w:r w:rsidRPr="0022713A">
              <w:rPr>
                <w:rFonts w:ascii="Cambria" w:hAnsi="Cambria" w:cstheme="minorHAnsi"/>
                <w:sz w:val="24"/>
                <w:szCs w:val="24"/>
              </w:rPr>
              <w:t>Explain the process for getting consent.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E87B2" w14:textId="77777777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53489B3E" w14:textId="77777777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882BA" w14:textId="258ADE59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0A4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13BCDF2" w14:textId="061ABC62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040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8661D" w:rsidRPr="00293D36" w14:paraId="2D015F45" w14:textId="77777777" w:rsidTr="0022713A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76B5DFC" w14:textId="43EAE61E" w:rsidR="0018661D" w:rsidRPr="00D8462B" w:rsidRDefault="00E90A4C" w:rsidP="006651DF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18661D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18661D" w:rsidRPr="00293D36" w14:paraId="754729A1" w14:textId="77777777" w:rsidTr="00C94372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B0A1ED" w14:textId="77777777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0BBFE" w14:textId="661D73AB" w:rsidR="0018661D" w:rsidRPr="0022713A" w:rsidRDefault="0018661D" w:rsidP="0022713A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8D046" w14:textId="67B8F69B" w:rsidR="0018661D" w:rsidRPr="0022713A" w:rsidRDefault="00724A5A" w:rsidP="0022713A">
            <w:pPr>
              <w:rPr>
                <w:rFonts w:ascii="Cambria" w:hAnsi="Cambria" w:cstheme="minorHAnsi"/>
                <w:sz w:val="24"/>
                <w:szCs w:val="24"/>
              </w:rPr>
            </w:pPr>
            <w:r w:rsidRPr="0022713A">
              <w:rPr>
                <w:rFonts w:ascii="Cambria" w:hAnsi="Cambria" w:cstheme="minorHAnsi"/>
                <w:sz w:val="24"/>
                <w:szCs w:val="24"/>
              </w:rPr>
              <w:t>Explain the legal issues of pre-conception and pre-natal diagnostic Laws.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DACE78" w14:textId="77777777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6B2F9E8B" w14:textId="77777777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2293E" w14:textId="5B80C0D1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0A4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B54F4FC" w14:textId="4E92DA0D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040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8661D" w:rsidRPr="00293D36" w14:paraId="587339CF" w14:textId="77777777" w:rsidTr="0022713A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6150DA2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30B8DB57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3EC36A21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69CB3F70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354DA885" w14:textId="2E8B4E95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</w:tcPr>
          <w:p w14:paraId="7F46C151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18661D" w:rsidRPr="00293D36" w14:paraId="1B0751D2" w14:textId="77777777" w:rsidTr="00C9437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77D9DED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20843D" w14:textId="6B932D23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7DC44B" w14:textId="77777777" w:rsidR="0018661D" w:rsidRPr="0022713A" w:rsidRDefault="0018661D" w:rsidP="0022713A">
            <w:pPr>
              <w:rPr>
                <w:rFonts w:ascii="Cambria" w:hAnsi="Cambria" w:cstheme="minorHAnsi"/>
                <w:sz w:val="24"/>
                <w:szCs w:val="24"/>
              </w:rPr>
            </w:pPr>
            <w:r w:rsidRPr="0022713A">
              <w:rPr>
                <w:rFonts w:ascii="Cambria" w:hAnsi="Cambria" w:cstheme="minorHAnsi"/>
                <w:sz w:val="24"/>
                <w:szCs w:val="24"/>
              </w:rPr>
              <w:t>What is medical negligence? What constitutes medical negligence? Explain the lability for medical negligence in public hospitals.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04A8F" w14:textId="77777777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75993D91" w14:textId="77777777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BD9EA" w14:textId="315280AC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0A4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43B1C3" w14:textId="173A785B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040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8661D" w:rsidRPr="00293D36" w14:paraId="18319CB9" w14:textId="77777777" w:rsidTr="0022713A"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2DA9FD0" w14:textId="77777777" w:rsidR="0018661D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18661D" w:rsidRPr="00293D36" w14:paraId="461FA444" w14:textId="77777777" w:rsidTr="00C9437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256147D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CE17D" w14:textId="465E8BBF" w:rsidR="0018661D" w:rsidRPr="00387FD2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36FB2" w14:textId="796C27D3" w:rsidR="0018661D" w:rsidRPr="0022713A" w:rsidRDefault="001461BE" w:rsidP="006651DF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2713A">
              <w:rPr>
                <w:rFonts w:ascii="Cambria" w:hAnsi="Cambria" w:cstheme="minorHAnsi"/>
                <w:sz w:val="24"/>
                <w:szCs w:val="24"/>
              </w:rPr>
              <w:t>Explain the salient features of the National Health Policy, 2017.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0E018" w14:textId="77777777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4341F028" w14:textId="77777777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A6F6B0" w14:textId="451F1875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0A4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75294B4" w14:textId="1F21E964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040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6EDAD9A" w14:textId="77777777" w:rsidR="0018661D" w:rsidRDefault="0018661D" w:rsidP="0018661D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2729D22D" w14:textId="77777777" w:rsidR="0018661D" w:rsidRPr="00044CE0" w:rsidRDefault="0018661D" w:rsidP="0018661D">
      <w:pPr>
        <w:rPr>
          <w:rFonts w:ascii="Cambria" w:hAnsi="Cambria" w:cstheme="minorHAnsi"/>
          <w:sz w:val="24"/>
          <w:szCs w:val="24"/>
        </w:rPr>
        <w:sectPr w:rsidR="0018661D" w:rsidRPr="00044CE0" w:rsidSect="0018661D">
          <w:footerReference w:type="default" r:id="rId8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18661D" w:rsidRPr="00293D36" w14:paraId="2AA96C25" w14:textId="77777777" w:rsidTr="00C9437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A70CB0A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9E513" w14:textId="664479E3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45C458" w14:textId="77777777" w:rsidR="0018661D" w:rsidRPr="0022713A" w:rsidRDefault="0018661D" w:rsidP="006651DF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2713A">
              <w:rPr>
                <w:rFonts w:ascii="Cambria" w:hAnsi="Cambria" w:cstheme="minorHAnsi"/>
                <w:sz w:val="24"/>
                <w:szCs w:val="24"/>
              </w:rPr>
              <w:t>What do you understand by Health Insurance? What are the different types of Health Insurance? Discuss about the concerns and challenges of the Indian Health Insurance Policy-maker.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8A57E1" w14:textId="77777777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6F5A52F0" w14:textId="77777777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CB94B" w14:textId="54FA0F67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0A4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9CD790C" w14:textId="489980C0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040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8661D" w:rsidRPr="00293D36" w14:paraId="51E54B94" w14:textId="77777777" w:rsidTr="0022713A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0A6966B" w14:textId="77777777" w:rsidR="0018661D" w:rsidRPr="00D8462B" w:rsidRDefault="0018661D" w:rsidP="006651DF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18661D" w:rsidRPr="00293D36" w14:paraId="4BD703E6" w14:textId="77777777" w:rsidTr="00C9437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915C42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D349B" w14:textId="40A93180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7F5FA" w14:textId="44D86C65" w:rsidR="0018661D" w:rsidRPr="0022713A" w:rsidRDefault="00724A5A" w:rsidP="006651DF">
            <w:pPr>
              <w:pStyle w:val="NormalWeb"/>
              <w:rPr>
                <w:bCs/>
                <w:sz w:val="24"/>
                <w:szCs w:val="24"/>
              </w:rPr>
            </w:pPr>
            <w:r w:rsidRPr="0022713A">
              <w:rPr>
                <w:rFonts w:ascii="Century Schoolbook" w:hAnsi="Century Schoolbook"/>
                <w:bCs/>
                <w:sz w:val="24"/>
                <w:szCs w:val="24"/>
              </w:rPr>
              <w:t>Explain the right of Privacy and Confidentiality available to the patients with the help of judicial decisions.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43F39" w14:textId="77777777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52CA71E1" w14:textId="77777777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7FAE76" w14:textId="182DC686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0A4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54CA06" w14:textId="6C7FFCFF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040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12BD5F7B" w14:textId="77777777" w:rsidR="0018661D" w:rsidRDefault="0018661D" w:rsidP="0018661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18661D" w:rsidRPr="00293D36" w14:paraId="4419F993" w14:textId="77777777" w:rsidTr="00C9437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604ABC2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DDC2F" w14:textId="02520B76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4E571" w14:textId="77777777" w:rsidR="0018661D" w:rsidRPr="0022713A" w:rsidRDefault="0018661D" w:rsidP="006651DF">
            <w:pPr>
              <w:pStyle w:val="NormalWeb"/>
              <w:jc w:val="both"/>
              <w:rPr>
                <w:bCs/>
                <w:sz w:val="24"/>
                <w:szCs w:val="24"/>
              </w:rPr>
            </w:pPr>
            <w:r w:rsidRPr="0022713A">
              <w:rPr>
                <w:rFonts w:ascii="Century Schoolbook" w:hAnsi="Century Schoolbook"/>
                <w:bCs/>
                <w:sz w:val="24"/>
                <w:szCs w:val="24"/>
              </w:rPr>
              <w:t xml:space="preserve">Describe the role of ethical committee in the institution with particular reference to organ donation.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30F52" w14:textId="77777777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417F8C97" w14:textId="77777777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1417D" w14:textId="106264AC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0A4C">
              <w:rPr>
                <w:rFonts w:ascii="Cambria" w:hAnsi="Cambria" w:cstheme="minorHAnsi"/>
                <w:b/>
                <w:sz w:val="24"/>
                <w:szCs w:val="24"/>
              </w:rPr>
              <w:t>3&amp;4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37A40EF" w14:textId="7888F08E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040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8661D" w:rsidRPr="00293D36" w14:paraId="0FFF9E98" w14:textId="77777777" w:rsidTr="0022713A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38853B2" w14:textId="77777777" w:rsidR="0018661D" w:rsidRPr="00D8462B" w:rsidRDefault="0018661D" w:rsidP="006651DF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18661D" w:rsidRPr="00293D36" w14:paraId="272482AE" w14:textId="77777777" w:rsidTr="00C9437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C73F945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EB3EA" w14:textId="3AD6FC08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B90EC4" w14:textId="4232CD93" w:rsidR="0018661D" w:rsidRPr="0022713A" w:rsidRDefault="00724A5A" w:rsidP="0022713A">
            <w:pPr>
              <w:pStyle w:val="NormalWeb"/>
              <w:rPr>
                <w:bCs/>
                <w:sz w:val="24"/>
                <w:szCs w:val="24"/>
              </w:rPr>
            </w:pPr>
            <w:r w:rsidRPr="0022713A">
              <w:rPr>
                <w:rFonts w:ascii="Century Schoolbook" w:hAnsi="Century Schoolbook"/>
                <w:bCs/>
                <w:sz w:val="24"/>
                <w:szCs w:val="24"/>
              </w:rPr>
              <w:t>Discuss the ethical guidance for Research Deontological Utilitarian Theories.</w:t>
            </w:r>
            <w:r w:rsidR="0018661D" w:rsidRPr="0022713A">
              <w:rPr>
                <w:rFonts w:ascii="Century Schoolbook" w:hAnsi="Century Schoolbook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87195" w14:textId="77777777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57AA4F0C" w14:textId="77777777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76B2F" w14:textId="75A4DFD9" w:rsidR="0018661D" w:rsidRPr="00293D36" w:rsidRDefault="00E90A4C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L3&amp;4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C7AC2A" w14:textId="56A4572C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040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EB60243" w14:textId="77777777" w:rsidR="0018661D" w:rsidRDefault="0018661D" w:rsidP="0018661D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18661D" w:rsidRPr="00293D36" w14:paraId="0285643D" w14:textId="77777777" w:rsidTr="00C9437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7818EE4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53B6C3" w14:textId="023CD656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7534B" w14:textId="06A79F5E" w:rsidR="0018661D" w:rsidRPr="0022713A" w:rsidRDefault="005469D5" w:rsidP="006651DF">
            <w:pPr>
              <w:pStyle w:val="NormalWeb"/>
              <w:jc w:val="both"/>
              <w:rPr>
                <w:rFonts w:ascii="Century Schoolbook" w:hAnsi="Century Schoolbook"/>
                <w:bCs/>
                <w:sz w:val="24"/>
                <w:szCs w:val="24"/>
              </w:rPr>
            </w:pPr>
            <w:r w:rsidRPr="0022713A">
              <w:rPr>
                <w:rFonts w:ascii="Century Schoolbook" w:hAnsi="Century Schoolbook"/>
                <w:bCs/>
                <w:sz w:val="24"/>
                <w:szCs w:val="24"/>
              </w:rPr>
              <w:t>Explain in detail about the end of life issues with the help of decided cases.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635937" w14:textId="77777777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2C6234D9" w14:textId="77777777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24691" w14:textId="344ED450" w:rsidR="0018661D" w:rsidRPr="00293D36" w:rsidRDefault="00E90A4C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L3&amp;4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AA0B6E" w14:textId="4BDA10BC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040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18661D" w:rsidRPr="00293D36" w14:paraId="42BBB04F" w14:textId="77777777" w:rsidTr="0022713A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2633381" w14:textId="77777777" w:rsidR="0018661D" w:rsidRPr="00D8462B" w:rsidRDefault="0018661D" w:rsidP="006651DF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18661D" w:rsidRPr="00293D36" w14:paraId="68A7A893" w14:textId="77777777" w:rsidTr="00C9437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567AC61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CCB5F" w14:textId="501697C1" w:rsidR="0018661D" w:rsidRPr="0022713A" w:rsidRDefault="0018661D" w:rsidP="0022713A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2D5F3" w14:textId="7EDE72C1" w:rsidR="0018661D" w:rsidRPr="0022713A" w:rsidRDefault="00724A5A" w:rsidP="006651DF">
            <w:pPr>
              <w:pStyle w:val="NormalWeb"/>
              <w:jc w:val="both"/>
              <w:rPr>
                <w:sz w:val="24"/>
                <w:szCs w:val="24"/>
              </w:rPr>
            </w:pPr>
            <w:r w:rsidRPr="0022713A">
              <w:rPr>
                <w:rFonts w:ascii="Century Schoolbook" w:hAnsi="Century Schoolbook"/>
                <w:bCs/>
                <w:sz w:val="24"/>
                <w:szCs w:val="24"/>
              </w:rPr>
              <w:t>Explain the salient features of the Assisted Reproductive Technology (Regulation) Act, 2021.</w:t>
            </w:r>
            <w:r w:rsidR="0018661D" w:rsidRPr="0022713A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6AE56" w14:textId="77777777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490AD1AA" w14:textId="77777777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A37FB" w14:textId="0F0933A4" w:rsidR="0018661D" w:rsidRPr="00293D36" w:rsidRDefault="00E90A4C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L3&amp;4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E26E20" w14:textId="63F4D44C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3269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2FAFF6D" w14:textId="77777777" w:rsidR="0018661D" w:rsidRDefault="0018661D" w:rsidP="0018661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18661D" w:rsidRPr="00293D36" w14:paraId="193DB4DB" w14:textId="77777777" w:rsidTr="00C9437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2259AE9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B4E432" w14:textId="7F8FAB30" w:rsidR="0018661D" w:rsidRPr="00293D36" w:rsidRDefault="0018661D" w:rsidP="0022713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30CD5" w14:textId="5D0305D1" w:rsidR="0018661D" w:rsidRPr="0022713A" w:rsidRDefault="00724A5A" w:rsidP="006651DF">
            <w:pPr>
              <w:pStyle w:val="NormalWeb"/>
              <w:jc w:val="both"/>
              <w:rPr>
                <w:bCs/>
                <w:sz w:val="24"/>
                <w:szCs w:val="24"/>
              </w:rPr>
            </w:pPr>
            <w:r w:rsidRPr="0022713A">
              <w:rPr>
                <w:rFonts w:ascii="Century Schoolbook" w:hAnsi="Century Schoolbook"/>
                <w:bCs/>
                <w:sz w:val="24"/>
                <w:szCs w:val="24"/>
              </w:rPr>
              <w:t>Explain the legal protection of mentally ill persons with special reference to Mental Health Act, 2017.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3029D6" w14:textId="77777777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1DC1C425" w14:textId="77777777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E8B45" w14:textId="293CBBA5" w:rsidR="0018661D" w:rsidRPr="00293D36" w:rsidRDefault="00E90A4C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L3&amp;4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081A903" w14:textId="758495C1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3269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18661D" w:rsidRPr="00293D36" w14:paraId="66EE187A" w14:textId="77777777" w:rsidTr="0022713A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F4FE416" w14:textId="77777777" w:rsidR="0018661D" w:rsidRPr="00D8462B" w:rsidRDefault="0018661D" w:rsidP="006651DF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18661D" w:rsidRPr="00293D36" w14:paraId="06FE7E70" w14:textId="77777777" w:rsidTr="00C9437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72DDD28" w14:textId="77777777" w:rsidR="0018661D" w:rsidRPr="00293D36" w:rsidRDefault="0018661D" w:rsidP="006651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A2365" w14:textId="64CBE491" w:rsidR="0018661D" w:rsidRPr="00293D36" w:rsidRDefault="0018661D" w:rsidP="0022713A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5E5721" w14:textId="085B5055" w:rsidR="005469D5" w:rsidRPr="0022713A" w:rsidRDefault="005469D5" w:rsidP="005469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Theme="minorHAnsi" w:hAnsi="Century Schoolbook" w:cs="Bookman Old Style"/>
                <w:bCs/>
                <w:color w:val="000000"/>
                <w:sz w:val="24"/>
                <w:szCs w:val="24"/>
                <w14:ligatures w14:val="standardContextual"/>
              </w:rPr>
            </w:pPr>
            <w:r w:rsidRPr="0022713A">
              <w:rPr>
                <w:rFonts w:ascii="Century Schoolbook" w:eastAsiaTheme="minorHAnsi" w:hAnsi="Century Schoolbook" w:cs="Bookman Old Style"/>
                <w:bCs/>
                <w:color w:val="000000"/>
                <w:sz w:val="24"/>
                <w:szCs w:val="24"/>
                <w14:ligatures w14:val="standardContextual"/>
              </w:rPr>
              <w:t xml:space="preserve">Ms. X, aged 19 years, meets with an accident. She is unconscious, while she is driven into the hospital. </w:t>
            </w:r>
            <w:proofErr w:type="spellStart"/>
            <w:r w:rsidRPr="0022713A">
              <w:rPr>
                <w:rFonts w:ascii="Century Schoolbook" w:eastAsiaTheme="minorHAnsi" w:hAnsi="Century Schoolbook" w:cs="Bookman Old Style"/>
                <w:bCs/>
                <w:color w:val="000000"/>
                <w:sz w:val="24"/>
                <w:szCs w:val="24"/>
                <w14:ligatures w14:val="standardContextual"/>
              </w:rPr>
              <w:t>Dr.</w:t>
            </w:r>
            <w:proofErr w:type="spellEnd"/>
            <w:r w:rsidRPr="0022713A">
              <w:rPr>
                <w:rFonts w:ascii="Century Schoolbook" w:eastAsiaTheme="minorHAnsi" w:hAnsi="Century Schoolbook" w:cs="Bookman Old Style"/>
                <w:bCs/>
                <w:color w:val="000000"/>
                <w:sz w:val="24"/>
                <w:szCs w:val="24"/>
                <w14:ligatures w14:val="standardContextual"/>
              </w:rPr>
              <w:t xml:space="preserve"> Rajan attends to her. While she is being examined, the nurse, finds out a printed card in her purse, stating that she is a </w:t>
            </w:r>
            <w:proofErr w:type="spellStart"/>
            <w:r w:rsidRPr="0022713A">
              <w:rPr>
                <w:rFonts w:ascii="Century Schoolbook" w:eastAsiaTheme="minorHAnsi" w:hAnsi="Century Schoolbook" w:cs="Bookman Old Style"/>
                <w:bCs/>
                <w:color w:val="000000"/>
                <w:sz w:val="24"/>
                <w:szCs w:val="24"/>
                <w14:ligatures w14:val="standardContextual"/>
              </w:rPr>
              <w:t>Jehovahs</w:t>
            </w:r>
            <w:proofErr w:type="spellEnd"/>
            <w:r w:rsidRPr="0022713A">
              <w:rPr>
                <w:rFonts w:ascii="Century Schoolbook" w:eastAsiaTheme="minorHAnsi" w:hAnsi="Century Schoolbook" w:cs="Bookman Old Style"/>
                <w:bCs/>
                <w:color w:val="000000"/>
                <w:sz w:val="24"/>
                <w:szCs w:val="24"/>
                <w14:ligatures w14:val="standardContextual"/>
              </w:rPr>
              <w:t xml:space="preserve"> witness and due to the religious faith, would not have blood transfusion under any circumstances. The printed card is signed by X but not dated. One group of doctors (in the hospital) felt that she cannot be traduced with blood while treating. However assessing her condition, </w:t>
            </w:r>
            <w:proofErr w:type="spellStart"/>
            <w:r w:rsidRPr="0022713A">
              <w:rPr>
                <w:rFonts w:ascii="Century Schoolbook" w:eastAsiaTheme="minorHAnsi" w:hAnsi="Century Schoolbook" w:cs="Bookman Old Style"/>
                <w:bCs/>
                <w:color w:val="000000"/>
                <w:sz w:val="24"/>
                <w:szCs w:val="24"/>
                <w14:ligatures w14:val="standardContextual"/>
              </w:rPr>
              <w:t>Dr.</w:t>
            </w:r>
            <w:proofErr w:type="spellEnd"/>
            <w:r w:rsidRPr="0022713A">
              <w:rPr>
                <w:rFonts w:ascii="Century Schoolbook" w:eastAsiaTheme="minorHAnsi" w:hAnsi="Century Schoolbook" w:cs="Bookman Old Style"/>
                <w:bCs/>
                <w:color w:val="000000"/>
                <w:sz w:val="24"/>
                <w:szCs w:val="24"/>
                <w14:ligatures w14:val="standardContextual"/>
              </w:rPr>
              <w:t xml:space="preserve"> Rajan decides to transfuse blood (which is well recognised as standard of care under the circumstances), as that is</w:t>
            </w:r>
          </w:p>
          <w:p w14:paraId="55240D57" w14:textId="26AD6C20" w:rsidR="005469D5" w:rsidRPr="0022713A" w:rsidRDefault="005469D5" w:rsidP="005469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Theme="minorHAnsi" w:hAnsi="Century Schoolbook" w:cs="Bookman Old Style"/>
                <w:bCs/>
                <w:color w:val="000000"/>
                <w:sz w:val="24"/>
                <w:szCs w:val="24"/>
                <w14:ligatures w14:val="standardContextual"/>
              </w:rPr>
            </w:pPr>
            <w:proofErr w:type="gramStart"/>
            <w:r w:rsidRPr="0022713A">
              <w:rPr>
                <w:rFonts w:ascii="Century Schoolbook" w:eastAsiaTheme="minorHAnsi" w:hAnsi="Century Schoolbook" w:cs="Bookman Old Style"/>
                <w:bCs/>
                <w:color w:val="000000"/>
                <w:sz w:val="24"/>
                <w:szCs w:val="24"/>
                <w14:ligatures w14:val="standardContextual"/>
              </w:rPr>
              <w:t>the</w:t>
            </w:r>
            <w:proofErr w:type="gramEnd"/>
            <w:r w:rsidRPr="0022713A">
              <w:rPr>
                <w:rFonts w:ascii="Century Schoolbook" w:eastAsiaTheme="minorHAnsi" w:hAnsi="Century Schoolbook" w:cs="Bookman Old Style"/>
                <w:bCs/>
                <w:color w:val="000000"/>
                <w:sz w:val="24"/>
                <w:szCs w:val="24"/>
                <w14:ligatures w14:val="standardContextual"/>
              </w:rPr>
              <w:t xml:space="preserve"> only method by which her condition can be stabilised. </w:t>
            </w:r>
            <w:proofErr w:type="spellStart"/>
            <w:r w:rsidRPr="0022713A">
              <w:rPr>
                <w:rFonts w:ascii="Century Schoolbook" w:eastAsiaTheme="minorHAnsi" w:hAnsi="Century Schoolbook" w:cs="Bookman Old Style"/>
                <w:bCs/>
                <w:color w:val="000000"/>
                <w:sz w:val="24"/>
                <w:szCs w:val="24"/>
                <w14:ligatures w14:val="standardContextual"/>
              </w:rPr>
              <w:t>Dr.</w:t>
            </w:r>
            <w:proofErr w:type="spellEnd"/>
            <w:r w:rsidRPr="0022713A">
              <w:rPr>
                <w:rFonts w:ascii="Century Schoolbook" w:eastAsiaTheme="minorHAnsi" w:hAnsi="Century Schoolbook" w:cs="Bookman Old Style"/>
                <w:bCs/>
                <w:color w:val="000000"/>
                <w:sz w:val="24"/>
                <w:szCs w:val="24"/>
                <w14:ligatures w14:val="standardContextual"/>
              </w:rPr>
              <w:t xml:space="preserve"> Rajan’s contention, against the printed card, is that she being very young, can’t have such strong religious feelings. She has complete life</w:t>
            </w:r>
          </w:p>
          <w:p w14:paraId="760A487A" w14:textId="090B2DFE" w:rsidR="005469D5" w:rsidRPr="0022713A" w:rsidRDefault="005469D5" w:rsidP="005469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Theme="minorHAnsi" w:hAnsi="Century Schoolbook" w:cs="Bookman Old Style"/>
                <w:bCs/>
                <w:color w:val="000000"/>
                <w:sz w:val="24"/>
                <w:szCs w:val="24"/>
                <w14:ligatures w14:val="standardContextual"/>
              </w:rPr>
            </w:pPr>
            <w:proofErr w:type="gramStart"/>
            <w:r w:rsidRPr="0022713A">
              <w:rPr>
                <w:rFonts w:ascii="Century Schoolbook" w:eastAsiaTheme="minorHAnsi" w:hAnsi="Century Schoolbook" w:cs="Bookman Old Style"/>
                <w:bCs/>
                <w:color w:val="000000"/>
                <w:sz w:val="24"/>
                <w:szCs w:val="24"/>
                <w14:ligatures w14:val="standardContextual"/>
              </w:rPr>
              <w:t>before</w:t>
            </w:r>
            <w:proofErr w:type="gramEnd"/>
            <w:r w:rsidRPr="0022713A">
              <w:rPr>
                <w:rFonts w:ascii="Century Schoolbook" w:eastAsiaTheme="minorHAnsi" w:hAnsi="Century Schoolbook" w:cs="Bookman Old Style"/>
                <w:bCs/>
                <w:color w:val="000000"/>
                <w:sz w:val="24"/>
                <w:szCs w:val="24"/>
                <w14:ligatures w14:val="standardContextual"/>
              </w:rPr>
              <w:t xml:space="preserve"> her and has bright chances of survival if transfused. Therefore, he undertakes the risk (entirely by himself) to transfuse. This results into</w:t>
            </w:r>
          </w:p>
          <w:p w14:paraId="6F7CA7B0" w14:textId="5C8120EE" w:rsidR="005469D5" w:rsidRPr="005469D5" w:rsidRDefault="005469D5" w:rsidP="005469D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Theme="minorHAnsi" w:hAnsi="Century Schoolbook" w:cs="Bookman Old Style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22713A">
              <w:rPr>
                <w:rFonts w:ascii="Century Schoolbook" w:eastAsiaTheme="minorHAnsi" w:hAnsi="Century Schoolbook" w:cs="Bookman Old Style"/>
                <w:bCs/>
                <w:color w:val="000000"/>
                <w:sz w:val="24"/>
                <w:szCs w:val="24"/>
                <w14:ligatures w14:val="standardContextual"/>
              </w:rPr>
              <w:t xml:space="preserve">Ms. X surviving the accident. However, after her revival she brings legal action against </w:t>
            </w:r>
            <w:proofErr w:type="spellStart"/>
            <w:r w:rsidRPr="0022713A">
              <w:rPr>
                <w:rFonts w:ascii="Century Schoolbook" w:eastAsiaTheme="minorHAnsi" w:hAnsi="Century Schoolbook" w:cs="Bookman Old Style"/>
                <w:bCs/>
                <w:color w:val="000000"/>
                <w:sz w:val="24"/>
                <w:szCs w:val="24"/>
                <w14:ligatures w14:val="standardContextual"/>
              </w:rPr>
              <w:t>Dr.</w:t>
            </w:r>
            <w:proofErr w:type="spellEnd"/>
            <w:r w:rsidRPr="0022713A">
              <w:rPr>
                <w:rFonts w:ascii="Century Schoolbook" w:eastAsiaTheme="minorHAnsi" w:hAnsi="Century Schoolbook" w:cs="Bookman Old Style"/>
                <w:bCs/>
                <w:color w:val="000000"/>
                <w:sz w:val="24"/>
                <w:szCs w:val="24"/>
                <w14:ligatures w14:val="standardContextual"/>
              </w:rPr>
              <w:t xml:space="preserve"> Rajan contending that he has acted against her religious sentiments, ignored her autonomy and has acted without her consent. Decide the case by reference to relevant case laws.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A0E84" w14:textId="77777777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14:paraId="7A4B8FED" w14:textId="77777777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7D38" w14:textId="19F76290" w:rsidR="0018661D" w:rsidRPr="00293D36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90A4C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19AC94" w14:textId="0D51E890" w:rsidR="0018661D" w:rsidRDefault="0018661D" w:rsidP="00C9437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040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6C454BE7" w14:textId="77777777" w:rsidR="0018661D" w:rsidRDefault="0018661D" w:rsidP="0018661D">
      <w:pPr>
        <w:rPr>
          <w:rFonts w:ascii="Arial" w:hAnsi="Arial" w:cs="Arial"/>
          <w:sz w:val="24"/>
          <w:szCs w:val="24"/>
        </w:rPr>
      </w:pPr>
    </w:p>
    <w:p w14:paraId="397DC61E" w14:textId="77777777" w:rsidR="0018661D" w:rsidRPr="00D8462B" w:rsidRDefault="0018661D" w:rsidP="0018661D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292647A3" w14:textId="77777777" w:rsidR="0018661D" w:rsidRDefault="0018661D" w:rsidP="0018661D"/>
    <w:p w14:paraId="6F829D81" w14:textId="77777777" w:rsidR="0018661D" w:rsidRDefault="0018661D"/>
    <w:sectPr w:rsidR="0018661D" w:rsidSect="0018661D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4089F" w14:textId="77777777" w:rsidR="0095161C" w:rsidRDefault="0095161C">
      <w:pPr>
        <w:spacing w:after="0" w:line="240" w:lineRule="auto"/>
      </w:pPr>
      <w:r>
        <w:separator/>
      </w:r>
    </w:p>
  </w:endnote>
  <w:endnote w:type="continuationSeparator" w:id="0">
    <w:p w14:paraId="4F161843" w14:textId="77777777" w:rsidR="0095161C" w:rsidRDefault="0095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B07B9" w14:textId="77777777" w:rsidR="009C058D" w:rsidRDefault="0095161C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9437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9437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5CB4326D" w14:textId="77777777" w:rsidR="009C058D" w:rsidRDefault="009C0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02D1C" w14:textId="77777777" w:rsidR="0095161C" w:rsidRDefault="0095161C">
      <w:pPr>
        <w:spacing w:after="0" w:line="240" w:lineRule="auto"/>
      </w:pPr>
      <w:r>
        <w:separator/>
      </w:r>
    </w:p>
  </w:footnote>
  <w:footnote w:type="continuationSeparator" w:id="0">
    <w:p w14:paraId="15FC8E22" w14:textId="77777777" w:rsidR="0095161C" w:rsidRDefault="0095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F2CA8"/>
    <w:multiLevelType w:val="multilevel"/>
    <w:tmpl w:val="AA9E0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B872AE"/>
    <w:multiLevelType w:val="multilevel"/>
    <w:tmpl w:val="7EF4C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D337D"/>
    <w:multiLevelType w:val="multilevel"/>
    <w:tmpl w:val="F4565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2C1366"/>
    <w:multiLevelType w:val="multilevel"/>
    <w:tmpl w:val="AF1E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268B4"/>
    <w:multiLevelType w:val="multilevel"/>
    <w:tmpl w:val="0F80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1D"/>
    <w:rsid w:val="00127752"/>
    <w:rsid w:val="001461BE"/>
    <w:rsid w:val="001554C4"/>
    <w:rsid w:val="0018661D"/>
    <w:rsid w:val="001C0403"/>
    <w:rsid w:val="0022713A"/>
    <w:rsid w:val="004963E4"/>
    <w:rsid w:val="005469D5"/>
    <w:rsid w:val="00724A5A"/>
    <w:rsid w:val="00750292"/>
    <w:rsid w:val="008E492B"/>
    <w:rsid w:val="0095161C"/>
    <w:rsid w:val="009C058D"/>
    <w:rsid w:val="00A32690"/>
    <w:rsid w:val="00A47AC7"/>
    <w:rsid w:val="00B37259"/>
    <w:rsid w:val="00C94372"/>
    <w:rsid w:val="00CA657E"/>
    <w:rsid w:val="00DC2287"/>
    <w:rsid w:val="00DE6AF3"/>
    <w:rsid w:val="00E65CCA"/>
    <w:rsid w:val="00E9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C294"/>
  <w15:chartTrackingRefBased/>
  <w15:docId w15:val="{1F8F72A0-A55E-8547-B76D-194AD89D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1D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6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8661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1866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8661D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18661D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IN" w:eastAsia="en-I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7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1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5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3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9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611</dc:creator>
  <cp:keywords/>
  <dc:description/>
  <cp:lastModifiedBy>Admin</cp:lastModifiedBy>
  <cp:revision>10</cp:revision>
  <dcterms:created xsi:type="dcterms:W3CDTF">2024-12-13T04:53:00Z</dcterms:created>
  <dcterms:modified xsi:type="dcterms:W3CDTF">2025-01-08T09:07:00Z</dcterms:modified>
</cp:coreProperties>
</file>