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B45BEA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B45BEA" w:rsidRDefault="006535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B45BEA" w:rsidRDefault="00645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3B8B2F" w14:textId="63D85EE7" w:rsidR="00526BBF" w:rsidRPr="00B45BEA" w:rsidRDefault="007E4FBF">
      <w:pPr>
        <w:pStyle w:val="ListParagraph"/>
        <w:spacing w:after="0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45BEA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EC5F55D">
            <wp:simplePos x="0" y="0"/>
            <wp:positionH relativeFrom="column">
              <wp:posOffset>619125</wp:posOffset>
            </wp:positionH>
            <wp:positionV relativeFrom="paragraph">
              <wp:posOffset>-110490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0D554" w14:textId="798E5178" w:rsidR="00611F35" w:rsidRPr="00B45BEA" w:rsidRDefault="00611F35" w:rsidP="00611F35">
      <w:pPr>
        <w:pStyle w:val="ListParagraph"/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 w:rsidRPr="00B45BEA">
        <w:rPr>
          <w:rFonts w:ascii="Times New Roman" w:hAnsi="Times New Roman"/>
          <w:b/>
          <w:caps/>
          <w:sz w:val="24"/>
          <w:szCs w:val="24"/>
        </w:rPr>
        <w:t xml:space="preserve">  </w:t>
      </w:r>
    </w:p>
    <w:p w14:paraId="1159C99A" w14:textId="09035CA9" w:rsidR="006430FD" w:rsidRDefault="00611F35" w:rsidP="00611F35">
      <w:pPr>
        <w:pStyle w:val="ListParagraph"/>
        <w:spacing w:after="0"/>
        <w:ind w:left="0"/>
        <w:rPr>
          <w:rFonts w:ascii="Times New Roman" w:hAnsi="Times New Roman"/>
          <w:b/>
          <w:caps/>
          <w:sz w:val="24"/>
          <w:szCs w:val="24"/>
        </w:rPr>
      </w:pPr>
      <w:r w:rsidRPr="00B45BEA">
        <w:rPr>
          <w:rFonts w:ascii="Times New Roman" w:hAnsi="Times New Roman"/>
          <w:b/>
          <w:caps/>
          <w:sz w:val="24"/>
          <w:szCs w:val="24"/>
        </w:rPr>
        <w:t xml:space="preserve">        </w:t>
      </w:r>
      <w:r w:rsidR="00DF3670">
        <w:rPr>
          <w:rFonts w:ascii="Times New Roman" w:hAnsi="Times New Roman"/>
          <w:b/>
          <w:caps/>
          <w:sz w:val="24"/>
          <w:szCs w:val="24"/>
        </w:rPr>
        <w:t xml:space="preserve">                      </w:t>
      </w:r>
      <w:r w:rsidR="001B701E" w:rsidRPr="00B45BEA">
        <w:rPr>
          <w:rFonts w:ascii="Times New Roman" w:hAnsi="Times New Roman"/>
          <w:b/>
          <w:caps/>
          <w:sz w:val="24"/>
          <w:szCs w:val="24"/>
        </w:rPr>
        <w:t xml:space="preserve">   </w:t>
      </w:r>
    </w:p>
    <w:p w14:paraId="1411BB6C" w14:textId="35E13ECC" w:rsidR="00DF3670" w:rsidRPr="00CE39C0" w:rsidRDefault="00DF3670" w:rsidP="00DF3670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bookmarkStart w:id="0" w:name="_GoBack"/>
      <w:r w:rsidRPr="00CE39C0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074FE57F" w14:textId="520C88AE" w:rsidR="00DF3670" w:rsidRPr="00CE39C0" w:rsidRDefault="00DF3670" w:rsidP="00DF3670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CE39C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B45BEA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bookmarkEnd w:id="0"/>
          <w:p w14:paraId="08C67B16" w14:textId="4D463386" w:rsidR="007B21B6" w:rsidRPr="001A1901" w:rsidRDefault="0045465D" w:rsidP="00F660F0">
            <w:pPr>
              <w:spacing w:after="0" w:line="360" w:lineRule="auto"/>
              <w:ind w:firstLine="30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GB"/>
              </w:rPr>
            </w:pPr>
            <w:r w:rsidRPr="001A1901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1A190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1A190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B45BEA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5CA6720" w:rsidR="007B21B6" w:rsidRPr="001A1901" w:rsidRDefault="0045465D" w:rsidP="008E6865">
            <w:pPr>
              <w:spacing w:after="0" w:line="360" w:lineRule="auto"/>
              <w:ind w:firstLine="3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A19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1A19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1A190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1A19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 pm – 04:00 pm</w:t>
            </w:r>
          </w:p>
        </w:tc>
      </w:tr>
    </w:tbl>
    <w:p w14:paraId="34FE101A" w14:textId="359C1FE8" w:rsidR="00737F04" w:rsidRPr="00B45BEA" w:rsidRDefault="00737F04" w:rsidP="00CF2DD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1A190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9FEDB69" w:rsidR="00053EB1" w:rsidRPr="001A1901" w:rsidRDefault="00053EB1" w:rsidP="00DD59EC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825C2"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D59EC" w:rsidRPr="00DD59EC">
              <w:rPr>
                <w:rFonts w:ascii="Cambria" w:hAnsi="Cambria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1B9972E" w:rsidR="00053EB1" w:rsidRPr="001A1901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Program:</w:t>
            </w:r>
            <w:r w:rsidR="00077048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7048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BAL</w:t>
            </w:r>
            <w:r w:rsidR="001A1901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LL.B /B.Com LL.B</w:t>
            </w:r>
            <w:r w:rsidR="00077048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/BBA </w:t>
            </w:r>
            <w:r w:rsidR="004825C2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LL.B</w:t>
            </w:r>
            <w:r w:rsidR="00CA423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4825C2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( Hons</w:t>
            </w:r>
            <w:r w:rsidR="005212DA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="004825C2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:rsidRPr="001A190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C34CC8A" w:rsidR="00053EB1" w:rsidRPr="001A1901" w:rsidRDefault="00DD59EC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Course Code</w:t>
            </w:r>
            <w:r w:rsidR="00053EB1"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825C2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LAW991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465B43E" w:rsidR="00053EB1" w:rsidRPr="001A1901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Course Name :</w:t>
            </w:r>
            <w:r w:rsidR="004825C2" w:rsidRPr="00DD59EC">
              <w:rPr>
                <w:rFonts w:ascii="Cambria" w:hAnsi="Cambria"/>
                <w:color w:val="000000" w:themeColor="text1"/>
                <w:sz w:val="24"/>
                <w:szCs w:val="24"/>
              </w:rPr>
              <w:t>Research Methodology</w:t>
            </w:r>
          </w:p>
        </w:tc>
      </w:tr>
      <w:tr w:rsidR="00053EB1" w:rsidRPr="001A190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719CBB5" w:rsidR="00053EB1" w:rsidRPr="001A1901" w:rsidRDefault="00053EB1" w:rsidP="00053EB1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Semester</w:t>
            </w:r>
            <w:r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5C2053">
              <w:rPr>
                <w:rFonts w:ascii="Cambria" w:hAnsi="Cambria"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3402" w:type="dxa"/>
            <w:vAlign w:val="center"/>
          </w:tcPr>
          <w:p w14:paraId="3AB6E887" w14:textId="51A16832" w:rsidR="00053EB1" w:rsidRPr="001A1901" w:rsidRDefault="00053EB1" w:rsidP="00053EB1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Max Marks</w:t>
            </w:r>
            <w:r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4825C2"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19DCAB9" w:rsidR="00053EB1" w:rsidRPr="001A1901" w:rsidRDefault="00053EB1" w:rsidP="00FA390F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Weightage</w:t>
            </w:r>
            <w:r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6B3F86">
              <w:rPr>
                <w:rFonts w:ascii="Cambria" w:hAnsi="Cambria"/>
                <w:color w:val="000000" w:themeColor="text1"/>
                <w:sz w:val="24"/>
                <w:szCs w:val="24"/>
              </w:rPr>
              <w:t>5</w:t>
            </w:r>
            <w:r w:rsidR="004825C2"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0</w:t>
            </w:r>
            <w:r w:rsidR="00FA390F" w:rsidRPr="001A1901">
              <w:rPr>
                <w:rFonts w:ascii="Cambria" w:hAnsi="Cambria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1A1901" w:rsidRDefault="00BC621A">
      <w:pPr>
        <w:spacing w:after="0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1A1901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1A1901" w:rsidRDefault="00BC621A" w:rsidP="00EA27F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1A1901" w:rsidRDefault="00BC621A" w:rsidP="00EA27F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1A1901" w:rsidRDefault="00BC621A" w:rsidP="00EA27F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1A1901" w:rsidRDefault="00BC621A" w:rsidP="00EA27F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1A1901" w:rsidRDefault="00BC621A" w:rsidP="00EA27F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629CAFEF" w:rsidR="00BC621A" w:rsidRPr="001A1901" w:rsidRDefault="00BC621A" w:rsidP="00EA27F1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C621A" w:rsidRPr="001A1901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1A1901" w:rsidRDefault="00BC621A" w:rsidP="00EA27F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83EF653" w:rsidR="00BC621A" w:rsidRPr="001A1901" w:rsidRDefault="00D87592" w:rsidP="00BC621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61AEC86D" w:rsidR="00BC621A" w:rsidRPr="001A1901" w:rsidRDefault="005212DA" w:rsidP="00BC621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761D572A" w14:textId="5193F6B4" w:rsidR="00BC621A" w:rsidRPr="001A1901" w:rsidRDefault="00EE4500" w:rsidP="00BC621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5212DA" w:rsidRPr="001A1901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5EA5E4BC" w14:textId="38BA32CD" w:rsidR="00BC621A" w:rsidRPr="001A1901" w:rsidRDefault="00EE4500" w:rsidP="00BC621A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A1901">
              <w:rPr>
                <w:rFonts w:ascii="Cambria" w:hAnsi="Cambria"/>
                <w:b/>
                <w:sz w:val="24"/>
                <w:szCs w:val="24"/>
              </w:rPr>
              <w:t>2</w:t>
            </w:r>
            <w:r w:rsidR="005212DA" w:rsidRPr="001A1901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1D44F184" w14:textId="1340B416" w:rsidR="00BC621A" w:rsidRPr="001A1901" w:rsidRDefault="00BC621A" w:rsidP="003D1F99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B45BEA" w:rsidRDefault="0065359A">
      <w:pPr>
        <w:spacing w:after="0"/>
        <w:rPr>
          <w:rFonts w:ascii="Times New Roman" w:hAnsi="Times New Roman"/>
          <w:b/>
          <w:sz w:val="24"/>
          <w:szCs w:val="24"/>
        </w:rPr>
      </w:pPr>
      <w:r w:rsidRPr="00B45BEA">
        <w:rPr>
          <w:rFonts w:ascii="Times New Roman" w:hAnsi="Times New Roman"/>
          <w:b/>
          <w:sz w:val="24"/>
          <w:szCs w:val="24"/>
        </w:rPr>
        <w:t>Instructions:</w:t>
      </w:r>
    </w:p>
    <w:p w14:paraId="552753E1" w14:textId="655A2662" w:rsidR="0064503F" w:rsidRPr="00B45BEA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45BEA">
        <w:rPr>
          <w:rFonts w:ascii="Times New Roman" w:hAnsi="Times New Roman"/>
          <w:i/>
          <w:sz w:val="24"/>
          <w:szCs w:val="24"/>
        </w:rPr>
        <w:t xml:space="preserve">Read </w:t>
      </w:r>
      <w:r w:rsidR="001539B8" w:rsidRPr="00B45BEA">
        <w:rPr>
          <w:rFonts w:ascii="Times New Roman" w:hAnsi="Times New Roman"/>
          <w:i/>
          <w:sz w:val="24"/>
          <w:szCs w:val="24"/>
        </w:rPr>
        <w:t>all</w:t>
      </w:r>
      <w:r w:rsidRPr="00B45BEA">
        <w:rPr>
          <w:rFonts w:ascii="Times New Roman" w:hAnsi="Times New Roman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B45BEA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Times New Roman" w:hAnsi="Times New Roman"/>
          <w:i/>
          <w:sz w:val="24"/>
          <w:szCs w:val="24"/>
        </w:rPr>
      </w:pPr>
      <w:r w:rsidRPr="00B45BEA">
        <w:rPr>
          <w:rFonts w:ascii="Times New Roman" w:hAnsi="Times New Roman"/>
          <w:i/>
          <w:sz w:val="24"/>
          <w:szCs w:val="24"/>
        </w:rPr>
        <w:t xml:space="preserve">Do not write </w:t>
      </w:r>
      <w:r w:rsidR="001539B8" w:rsidRPr="00B45BEA">
        <w:rPr>
          <w:rFonts w:ascii="Times New Roman" w:hAnsi="Times New Roman"/>
          <w:i/>
          <w:sz w:val="24"/>
          <w:szCs w:val="24"/>
        </w:rPr>
        <w:t>anything</w:t>
      </w:r>
      <w:r w:rsidRPr="00B45BEA">
        <w:rPr>
          <w:rFonts w:ascii="Times New Roman" w:hAnsi="Times New Roman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B45BEA" w:rsidRDefault="00526BBF" w:rsidP="00D8462B">
      <w:pPr>
        <w:jc w:val="center"/>
        <w:rPr>
          <w:rFonts w:ascii="Times New Roman" w:hAnsi="Times New Roman"/>
          <w:sz w:val="24"/>
          <w:szCs w:val="24"/>
        </w:rPr>
      </w:pPr>
      <w:r w:rsidRPr="00B45BEA">
        <w:rPr>
          <w:rFonts w:ascii="Times New Roman" w:hAnsi="Times New Roman"/>
          <w:b/>
          <w:sz w:val="24"/>
          <w:szCs w:val="24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964"/>
        <w:gridCol w:w="1530"/>
        <w:gridCol w:w="810"/>
        <w:gridCol w:w="789"/>
      </w:tblGrid>
      <w:tr w:rsidR="00D307C6" w:rsidRPr="00B45BEA" w14:paraId="63B20AA6" w14:textId="4119CCD9" w:rsidTr="00D96834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073726A" w:rsidR="00D307C6" w:rsidRPr="00B45BEA" w:rsidRDefault="00D307C6" w:rsidP="00C628C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Answer ALL the Questions. Each question carries 2</w:t>
            </w:r>
            <w:r w:rsidR="00F3218A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marks.                </w:t>
            </w:r>
            <w:r w:rsidR="001A1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457A4C">
              <w:rPr>
                <w:rFonts w:ascii="Times New Roman" w:hAnsi="Times New Roman"/>
                <w:b/>
                <w:bCs/>
                <w:sz w:val="24"/>
                <w:szCs w:val="24"/>
              </w:rPr>
              <w:t>10 X</w:t>
            </w:r>
            <w:r w:rsidR="00C628C7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A19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4068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1A1901">
              <w:rPr>
                <w:rFonts w:ascii="Times New Roman" w:hAnsi="Times New Roman"/>
                <w:b/>
                <w:bCs/>
                <w:sz w:val="24"/>
                <w:szCs w:val="24"/>
              </w:rPr>
              <w:t>arks</w:t>
            </w: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=</w:t>
            </w:r>
            <w:r w:rsidR="00076DE0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0M</w:t>
            </w:r>
            <w:r w:rsidR="001A1901">
              <w:rPr>
                <w:rFonts w:ascii="Times New Roman" w:hAnsi="Times New Roman"/>
                <w:b/>
                <w:bCs/>
                <w:sz w:val="24"/>
                <w:szCs w:val="24"/>
              </w:rPr>
              <w:t>arks</w:t>
            </w:r>
          </w:p>
        </w:tc>
      </w:tr>
      <w:tr w:rsidR="00D96834" w:rsidRPr="00B45BEA" w14:paraId="3026CF88" w14:textId="12BDD24F" w:rsidTr="006F3919">
        <w:trPr>
          <w:trHeight w:val="507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10C2F1B" w:rsidR="00D96834" w:rsidRPr="00B45BEA" w:rsidRDefault="00D96834" w:rsidP="005212DA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Discuss the various sources for the collection of  data. </w:t>
            </w:r>
          </w:p>
        </w:tc>
        <w:tc>
          <w:tcPr>
            <w:tcW w:w="1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78B6090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776CDE3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</w:tr>
      <w:tr w:rsidR="00D96834" w:rsidRPr="00B45BEA" w14:paraId="1B8E9375" w14:textId="1F264430" w:rsidTr="006F3919">
        <w:trPr>
          <w:trHeight w:val="522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922BD52" w:rsidR="00D96834" w:rsidRPr="00B45BEA" w:rsidRDefault="00D96834" w:rsidP="00F54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Describe the advantages of Research methodology under research.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87E5A13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89B1D35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</w:tr>
      <w:tr w:rsidR="00D96834" w:rsidRPr="00B45BEA" w14:paraId="5F84D05D" w14:textId="58E55F22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E76E5A3" w:rsidR="00D96834" w:rsidRPr="00B45BEA" w:rsidRDefault="00D96834" w:rsidP="008B085A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Critically analyze that a sample is a subset of the population.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181B592" w:rsidR="00D96834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566A240" w:rsidR="00D96834" w:rsidRPr="00B45BEA" w:rsidRDefault="00D96834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</w:tr>
      <w:tr w:rsidR="00C824A3" w:rsidRPr="00B45BEA" w14:paraId="6BA36377" w14:textId="1F5DC35D" w:rsidTr="006F3919">
        <w:trPr>
          <w:trHeight w:val="522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B45BEA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CC03964" w:rsidR="00C824A3" w:rsidRPr="00B45BEA" w:rsidRDefault="00104E62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Discuss the </w:t>
            </w:r>
            <w:r w:rsidR="001432AD" w:rsidRPr="00B45BEA">
              <w:rPr>
                <w:rFonts w:ascii="Times New Roman" w:hAnsi="Times New Roman"/>
                <w:sz w:val="24"/>
                <w:szCs w:val="24"/>
              </w:rPr>
              <w:t>Principle of Randomization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in experimental research.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B45BEA" w:rsidRDefault="00C824A3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9E35ACB" w:rsidR="00C824A3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L1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7700325" w:rsidR="00C824A3" w:rsidRPr="00B45BEA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104E62" w:rsidRPr="00B45B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24A3" w:rsidRPr="00B45BEA" w14:paraId="2B1E1DFD" w14:textId="3F03E895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B45BEA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254A131" w:rsidR="00C824A3" w:rsidRPr="00B45BEA" w:rsidRDefault="0089767B" w:rsidP="00FE7F93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Narrate the limitation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>s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of research with the help of example. 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B45BEA" w:rsidRDefault="00C824A3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6F21FFB" w:rsidR="00C824A3" w:rsidRPr="00B45BEA" w:rsidRDefault="00D96834" w:rsidP="00D30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144AD52" w:rsidR="00C824A3" w:rsidRPr="00B45BEA" w:rsidRDefault="00C824A3" w:rsidP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410135" w:rsidRPr="00B45B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6DE0" w:rsidRPr="00B45BEA" w14:paraId="01AC2B5E" w14:textId="77777777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9C1032C" w:rsidR="00076DE0" w:rsidRPr="00B45BEA" w:rsidRDefault="00F544A4" w:rsidP="00396E3C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Discuss the problems encountered by researchers in India.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B45BEA" w:rsidRDefault="00076DE0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998721A" w:rsidR="00076DE0" w:rsidRPr="00B45BEA" w:rsidRDefault="00D96834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CA3A48C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F544A4" w:rsidRPr="00B45B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6DE0" w:rsidRPr="00B45BEA" w14:paraId="603AD316" w14:textId="77777777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CEC687A" w:rsidR="00076DE0" w:rsidRPr="00B45BEA" w:rsidRDefault="0089767B" w:rsidP="00E87015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Describe the </w:t>
            </w:r>
            <w:r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objectives of </w:t>
            </w:r>
            <w:r w:rsidR="00F544A4" w:rsidRPr="00B45BEA">
              <w:rPr>
                <w:rFonts w:ascii="Times New Roman" w:hAnsi="Times New Roman"/>
                <w:bCs/>
                <w:sz w:val="24"/>
                <w:szCs w:val="24"/>
              </w:rPr>
              <w:t>socio -</w:t>
            </w:r>
            <w:r w:rsidRPr="00B45BEA">
              <w:rPr>
                <w:rFonts w:ascii="Times New Roman" w:hAnsi="Times New Roman"/>
                <w:bCs/>
                <w:sz w:val="24"/>
                <w:szCs w:val="24"/>
              </w:rPr>
              <w:t>legal research.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B45BEA" w:rsidRDefault="00076DE0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22C656B" w:rsidR="00076DE0" w:rsidRPr="00B45BEA" w:rsidRDefault="00D96834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04C3A20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89767B" w:rsidRPr="00B45B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6DE0" w:rsidRPr="00B45BEA" w14:paraId="04BA4D63" w14:textId="77777777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34B9173" w:rsidR="00076DE0" w:rsidRPr="00B45BEA" w:rsidRDefault="00396E3C" w:rsidP="0039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Jurimetrics is the science of law. 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>Comments.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B45BEA" w:rsidRDefault="00076DE0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A7EE5D7" w:rsidR="00076DE0" w:rsidRPr="00B45BEA" w:rsidRDefault="00D96834" w:rsidP="0052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08D469C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396E3C" w:rsidRPr="00B45B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6DE0" w:rsidRPr="00B45BEA" w14:paraId="2B1948B6" w14:textId="77777777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EE04676" w:rsidR="00076DE0" w:rsidRPr="00B45BEA" w:rsidRDefault="00F3218A" w:rsidP="00396E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Discuss the challenges of</w:t>
            </w:r>
            <w:r w:rsidR="00396E3C" w:rsidRPr="00B45BEA">
              <w:rPr>
                <w:rFonts w:ascii="Times New Roman" w:hAnsi="Times New Roman"/>
                <w:sz w:val="24"/>
                <w:szCs w:val="24"/>
              </w:rPr>
              <w:t xml:space="preserve"> computer assisted legal reasoning analysis.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B45BEA" w:rsidRDefault="00076DE0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2695F62" w:rsidR="00076DE0" w:rsidRPr="00B45BEA" w:rsidRDefault="00D96834" w:rsidP="00D9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4F2B266" w:rsidR="00076DE0" w:rsidRPr="00B45BEA" w:rsidRDefault="00076DE0" w:rsidP="00396E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396E3C" w:rsidRPr="00B45B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6DE0" w:rsidRPr="00B45BEA" w14:paraId="725634CF" w14:textId="77777777" w:rsidTr="006F3919">
        <w:trPr>
          <w:trHeight w:val="507"/>
        </w:trPr>
        <w:tc>
          <w:tcPr>
            <w:tcW w:w="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10DF5F3" w:rsidR="00076DE0" w:rsidRPr="00B45BEA" w:rsidRDefault="00396E3C" w:rsidP="00396E3C">
            <w:pPr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Enumerate the quality of the structured questionnaires.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B45BEA" w:rsidRDefault="00076DE0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 Marks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8CC1F7" w:rsidR="00076DE0" w:rsidRPr="00B45BEA" w:rsidRDefault="00D96834" w:rsidP="00076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FA1353B" w:rsidR="00076DE0" w:rsidRPr="00B45BEA" w:rsidRDefault="00076DE0" w:rsidP="00076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396E3C" w:rsidRPr="00B45B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B45BEA" w:rsidRDefault="00894339" w:rsidP="00894339">
      <w:pPr>
        <w:rPr>
          <w:rFonts w:ascii="Times New Roman" w:hAnsi="Times New Roman"/>
          <w:b/>
          <w:sz w:val="24"/>
          <w:szCs w:val="24"/>
        </w:rPr>
      </w:pPr>
      <w:r w:rsidRPr="00B45B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14:paraId="36846A1D" w14:textId="0039D4A3" w:rsidR="001539B8" w:rsidRPr="00B45BEA" w:rsidRDefault="00526BBF" w:rsidP="00AF6004">
      <w:pPr>
        <w:jc w:val="center"/>
        <w:rPr>
          <w:rFonts w:ascii="Times New Roman" w:hAnsi="Times New Roman"/>
          <w:b/>
          <w:sz w:val="24"/>
          <w:szCs w:val="24"/>
        </w:rPr>
      </w:pPr>
      <w:r w:rsidRPr="00B45BEA">
        <w:rPr>
          <w:rFonts w:ascii="Times New Roman" w:hAnsi="Times New Roman"/>
          <w:b/>
          <w:sz w:val="24"/>
          <w:szCs w:val="24"/>
        </w:rPr>
        <w:lastRenderedPageBreak/>
        <w:t>Part B</w:t>
      </w:r>
    </w:p>
    <w:tbl>
      <w:tblPr>
        <w:tblStyle w:val="TableGrid"/>
        <w:tblW w:w="11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825"/>
        <w:gridCol w:w="900"/>
        <w:gridCol w:w="1080"/>
        <w:gridCol w:w="90"/>
        <w:gridCol w:w="691"/>
        <w:gridCol w:w="992"/>
      </w:tblGrid>
      <w:tr w:rsidR="00D8462B" w:rsidRPr="00B45BEA" w14:paraId="64D5F967" w14:textId="09AB0D70" w:rsidTr="007E4FBF">
        <w:trPr>
          <w:trHeight w:val="318"/>
        </w:trPr>
        <w:tc>
          <w:tcPr>
            <w:tcW w:w="11023" w:type="dxa"/>
            <w:gridSpan w:val="8"/>
            <w:tcBorders>
              <w:bottom w:val="single" w:sz="12" w:space="0" w:color="auto"/>
            </w:tcBorders>
          </w:tcPr>
          <w:p w14:paraId="022F48F3" w14:textId="00A89133" w:rsidR="00D307C6" w:rsidRPr="00B45BEA" w:rsidRDefault="00567AAF" w:rsidP="00E2378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Answer the</w:t>
            </w:r>
            <w:r w:rsidR="00181331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307C6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  <w:r w:rsidR="00E23783" w:rsidRPr="00B45B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B45BEA" w14:paraId="3AEB7291" w14:textId="6B0E3BC9" w:rsidTr="007E4FB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B45BEA" w:rsidRDefault="00076DE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11</w:t>
            </w:r>
            <w:r w:rsidR="006D4085" w:rsidRPr="00B45B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B45BEA" w:rsidRDefault="009F51F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</w:t>
            </w:r>
            <w:r w:rsidR="00F24DF3" w:rsidRPr="00B45B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E4E4451" w:rsidR="00D307C6" w:rsidRPr="00B45BEA" w:rsidRDefault="001432AD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The research is a systematic study to resolve the problem and find a solution. 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>Prepare a research problem on the issues of Transgender and LGBTQ rights.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5D367F01" w:rsidR="008117CE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5+5=10</w:t>
            </w:r>
          </w:p>
          <w:p w14:paraId="0E99A887" w14:textId="2DEB12A2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C7986B6" w:rsidR="00D307C6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L1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E62E7D9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EC4" w:rsidRPr="00B45BEA" w14:paraId="51698AB6" w14:textId="1FD3CD7D" w:rsidTr="007E4FBF">
        <w:trPr>
          <w:trHeight w:val="142"/>
        </w:trPr>
        <w:tc>
          <w:tcPr>
            <w:tcW w:w="1102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B7EE50B" w14:textId="2A1EB56B" w:rsidR="00D307C6" w:rsidRPr="001D1864" w:rsidRDefault="005C2053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387FD2" w:rsidRPr="00B45BEA" w14:paraId="37393AEC" w14:textId="6E25860C" w:rsidTr="007E4FB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F7F990C" w:rsidR="00387FD2" w:rsidRPr="00B45BEA" w:rsidRDefault="00104E62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bCs/>
                <w:sz w:val="24"/>
                <w:szCs w:val="24"/>
              </w:rPr>
              <w:t>Discuss the Identificatory process of research</w:t>
            </w:r>
            <w:r w:rsidR="00D96834" w:rsidRPr="00B45BEA">
              <w:rPr>
                <w:rFonts w:ascii="Times New Roman" w:hAnsi="Times New Roman"/>
                <w:bCs/>
                <w:sz w:val="24"/>
                <w:szCs w:val="24"/>
              </w:rPr>
              <w:t>. H</w:t>
            </w:r>
            <w:r w:rsidR="00F3218A" w:rsidRPr="00B45BEA">
              <w:rPr>
                <w:rFonts w:ascii="Times New Roman" w:hAnsi="Times New Roman"/>
                <w:bCs/>
                <w:sz w:val="24"/>
                <w:szCs w:val="24"/>
              </w:rPr>
              <w:t>ighlights the</w:t>
            </w:r>
            <w:r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 steps applicable under the</w:t>
            </w:r>
            <w:r w:rsidR="00B66420"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 research</w:t>
            </w:r>
            <w:r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 process. 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A97F0" w14:textId="77777777" w:rsidR="00D96834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5+5=10</w:t>
            </w:r>
          </w:p>
          <w:p w14:paraId="2F30C4A2" w14:textId="673A84DC" w:rsidR="00387FD2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359B49E" w:rsidR="00387FD2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36537B1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07C6" w:rsidRPr="00B45BEA" w14:paraId="13FA2CD2" w14:textId="73B56C51" w:rsidTr="007E4FB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B45BEA" w:rsidRDefault="00D307C6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FD2" w:rsidRPr="00B45BEA" w14:paraId="75991A19" w14:textId="4F6627AE" w:rsidTr="007E4FB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C04178F" w:rsidR="00387FD2" w:rsidRPr="00B45BEA" w:rsidRDefault="00F3218A" w:rsidP="00D875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 student of law wants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 xml:space="preserve"> to study the problem faced by the working women in India. Draft 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a research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592" w:rsidRPr="00B45BEA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>for the</w:t>
            </w:r>
            <w:r w:rsidR="00D87592" w:rsidRPr="00B45BEA">
              <w:rPr>
                <w:rFonts w:ascii="Times New Roman" w:hAnsi="Times New Roman"/>
                <w:sz w:val="24"/>
                <w:szCs w:val="24"/>
              </w:rPr>
              <w:t xml:space="preserve">  purpose of analyzing t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>he relevant information.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1D75116" w14:textId="448F71DC" w:rsidR="00387FD2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855EF44" w:rsidR="00387FD2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5FD3B4A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7C6" w:rsidRPr="00B45BEA" w14:paraId="4CA3C357" w14:textId="3302ACC2" w:rsidTr="007E4FBF">
        <w:tc>
          <w:tcPr>
            <w:tcW w:w="1102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8AA4ED8" w14:textId="35841E2E" w:rsidR="00D307C6" w:rsidRPr="001D1864" w:rsidRDefault="004825C2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64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8462B" w:rsidRPr="001D1864">
              <w:rPr>
                <w:rFonts w:ascii="Times New Roman" w:hAnsi="Times New Roman"/>
                <w:b/>
                <w:sz w:val="24"/>
                <w:szCs w:val="24"/>
              </w:rPr>
              <w:t>r</w:t>
            </w:r>
          </w:p>
        </w:tc>
      </w:tr>
      <w:tr w:rsidR="00387FD2" w:rsidRPr="00B45BEA" w14:paraId="7AE28738" w14:textId="089F6912" w:rsidTr="007E4FB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E99E093" w:rsidR="00387FD2" w:rsidRPr="00B45BEA" w:rsidRDefault="0089767B" w:rsidP="007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Critically 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>analyze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 xml:space="preserve">the Statement 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“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exploratory or descriptive legal research is not required to formulate hypothesis.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6F702" w14:textId="77777777" w:rsidR="00D96834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5+5=10</w:t>
            </w:r>
          </w:p>
          <w:p w14:paraId="4F2BF6E9" w14:textId="1CC41AD1" w:rsidR="00387FD2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1300C8BF" w:rsidR="00387FD2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8D11667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B45BEA" w:rsidRDefault="00044CE0" w:rsidP="00290664">
      <w:pPr>
        <w:tabs>
          <w:tab w:val="left" w:pos="390"/>
          <w:tab w:val="center" w:pos="5234"/>
        </w:tabs>
        <w:jc w:val="both"/>
        <w:rPr>
          <w:rFonts w:ascii="Times New Roman" w:hAnsi="Times New Roman"/>
          <w:sz w:val="24"/>
          <w:szCs w:val="24"/>
        </w:rPr>
      </w:pPr>
      <w:r w:rsidRPr="00B45BEA">
        <w:rPr>
          <w:rFonts w:ascii="Times New Roman" w:hAnsi="Times New Roman"/>
          <w:sz w:val="24"/>
          <w:szCs w:val="24"/>
        </w:rPr>
        <w:tab/>
      </w:r>
    </w:p>
    <w:p w14:paraId="577B497C" w14:textId="77777777" w:rsidR="00D13F33" w:rsidRPr="00B45BEA" w:rsidRDefault="00D13F33" w:rsidP="00290664">
      <w:pPr>
        <w:jc w:val="both"/>
        <w:rPr>
          <w:rFonts w:ascii="Times New Roman" w:hAnsi="Times New Roman"/>
          <w:sz w:val="24"/>
          <w:szCs w:val="24"/>
        </w:rPr>
        <w:sectPr w:rsidR="00D13F33" w:rsidRPr="00B45BEA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10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0"/>
        <w:gridCol w:w="990"/>
        <w:gridCol w:w="90"/>
        <w:gridCol w:w="940"/>
        <w:gridCol w:w="146"/>
        <w:gridCol w:w="680"/>
        <w:gridCol w:w="7"/>
      </w:tblGrid>
      <w:tr w:rsidR="00387FD2" w:rsidRPr="00B45BEA" w14:paraId="06AACFFA" w14:textId="3892CA96" w:rsidTr="007E4FB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1C3D34C" w:rsidR="00387FD2" w:rsidRPr="00B45BEA" w:rsidRDefault="007F2E51" w:rsidP="00E64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There are various resource available to them as primary and secondary sources of law .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Discu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s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421C0D" w:rsidRPr="00B45B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the role of the library in legal research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. Explain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 xml:space="preserve"> importance 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>of library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 xml:space="preserve"> management is helpful for the researcher.</w:t>
            </w:r>
          </w:p>
        </w:tc>
        <w:tc>
          <w:tcPr>
            <w:tcW w:w="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EEE61" w14:textId="77777777" w:rsidR="00D96834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5+5=10</w:t>
            </w:r>
          </w:p>
          <w:p w14:paraId="285FFF6E" w14:textId="2D73E2CC" w:rsidR="00387FD2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0BD7E1B" w:rsidR="00387FD2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L3 </w:t>
            </w:r>
          </w:p>
        </w:tc>
        <w:tc>
          <w:tcPr>
            <w:tcW w:w="83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8C781F3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07C6" w:rsidRPr="00B45BEA" w14:paraId="4DACA96F" w14:textId="3AF44A69" w:rsidTr="007E4FBF">
        <w:tc>
          <w:tcPr>
            <w:tcW w:w="1103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1D1864" w:rsidRDefault="00D8462B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6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387FD2" w:rsidRPr="00B45BEA" w14:paraId="4D706E0E" w14:textId="0DCF4876" w:rsidTr="007E4FBF">
        <w:trPr>
          <w:gridAfter w:val="1"/>
          <w:wAfter w:w="7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CADC565" w:rsidR="00387FD2" w:rsidRPr="00B45BEA" w:rsidRDefault="00D87592" w:rsidP="00D87592">
            <w:pPr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The research is carried on by collecting or gathering information by first hand study of the subject necessary to prove the facts 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 xml:space="preserve">Define the 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>facts</w:t>
            </w:r>
            <w:r w:rsidR="003154D4" w:rsidRPr="00B45BEA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>issue</w:t>
            </w:r>
            <w:r w:rsidR="00F3218A" w:rsidRPr="00B45BEA">
              <w:rPr>
                <w:rFonts w:ascii="Times New Roman" w:hAnsi="Times New Roman"/>
                <w:sz w:val="24"/>
                <w:szCs w:val="24"/>
              </w:rPr>
              <w:t>s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.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834" w:rsidRPr="00B45BEA">
              <w:rPr>
                <w:rFonts w:ascii="Times New Roman" w:hAnsi="Times New Roman"/>
                <w:sz w:val="24"/>
                <w:szCs w:val="24"/>
              </w:rPr>
              <w:t>D</w:t>
            </w:r>
            <w:r w:rsidR="003154D4" w:rsidRPr="00B45BEA">
              <w:rPr>
                <w:rFonts w:ascii="Times New Roman" w:hAnsi="Times New Roman"/>
                <w:sz w:val="24"/>
                <w:szCs w:val="24"/>
              </w:rPr>
              <w:t>ifferentiate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 xml:space="preserve"> between Concepts</w:t>
            </w:r>
            <w:r w:rsidR="00B518DE" w:rsidRPr="00B45BEA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</w:t>
            </w:r>
            <w:r w:rsidR="00B518DE" w:rsidRPr="00B45BEA">
              <w:rPr>
                <w:rFonts w:ascii="Times New Roman" w:hAnsi="Times New Roman"/>
                <w:sz w:val="24"/>
                <w:szCs w:val="24"/>
                <w:lang w:val="en-IN"/>
              </w:rPr>
              <w:t>and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 xml:space="preserve"> construct</w:t>
            </w:r>
            <w:r w:rsidR="00B66420" w:rsidRPr="00B45BEA">
              <w:rPr>
                <w:rFonts w:ascii="Times New Roman" w:hAnsi="Times New Roman"/>
                <w:sz w:val="24"/>
                <w:szCs w:val="24"/>
              </w:rPr>
              <w:t xml:space="preserve"> under the research.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04F6B" w14:textId="77777777" w:rsidR="00D96834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5+5=10</w:t>
            </w:r>
          </w:p>
          <w:p w14:paraId="7B8097FB" w14:textId="71DCC8CE" w:rsidR="00387FD2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871245C" w:rsidR="00387FD2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4957705" w:rsidR="00387FD2" w:rsidRPr="00B45BEA" w:rsidRDefault="00387FD2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5654894" w14:textId="04D8AE16" w:rsidR="0064503F" w:rsidRPr="00B45BEA" w:rsidRDefault="0064503F" w:rsidP="0029066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00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0"/>
        <w:gridCol w:w="540"/>
        <w:gridCol w:w="540"/>
        <w:gridCol w:w="270"/>
        <w:gridCol w:w="670"/>
        <w:gridCol w:w="804"/>
      </w:tblGrid>
      <w:tr w:rsidR="009144EB" w:rsidRPr="00B45BEA" w14:paraId="63EB4225" w14:textId="77777777" w:rsidTr="00D9683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67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9D711C3" w:rsidR="009144EB" w:rsidRPr="00B45BEA" w:rsidRDefault="00E64600" w:rsidP="003C6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 researcher has been assigned the work to study the behaviour of the employees in a giant corporation. H</w:t>
            </w:r>
            <w:r w:rsidR="003C69FC" w:rsidRPr="00B45BEA">
              <w:rPr>
                <w:rFonts w:ascii="Times New Roman" w:hAnsi="Times New Roman"/>
                <w:sz w:val="24"/>
                <w:szCs w:val="24"/>
              </w:rPr>
              <w:t>e collected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information about the condition</w:t>
            </w:r>
            <w:r w:rsidR="00D10E99" w:rsidRPr="00B45BEA">
              <w:rPr>
                <w:rFonts w:ascii="Times New Roman" w:hAnsi="Times New Roman"/>
                <w:sz w:val="24"/>
                <w:szCs w:val="24"/>
              </w:rPr>
              <w:t>s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of the employees and started preparing the research problem and </w:t>
            </w:r>
            <w:r w:rsidR="00D10E99" w:rsidRPr="00B45BEA">
              <w:rPr>
                <w:rFonts w:ascii="Times New Roman" w:hAnsi="Times New Roman"/>
                <w:sz w:val="24"/>
                <w:szCs w:val="24"/>
              </w:rPr>
              <w:t>develops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a hypothesis. Prepare a hypothesis and explain the 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methods of testing of Hypothesis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. .D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iscuss the significance of hypothesis testing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>.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BFF64" w14:textId="3DB78516" w:rsidR="00D96834" w:rsidRPr="00B45BEA" w:rsidRDefault="00D96834" w:rsidP="00D968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10</w:t>
            </w:r>
            <w:r w:rsidR="00E64600" w:rsidRPr="00B45BEA">
              <w:rPr>
                <w:rFonts w:ascii="Times New Roman" w:hAnsi="Times New Roman"/>
                <w:sz w:val="24"/>
                <w:szCs w:val="24"/>
              </w:rPr>
              <w:t>+5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=15</w:t>
            </w:r>
          </w:p>
          <w:p w14:paraId="3D585599" w14:textId="26A5DD19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8958A78" w:rsidR="009144EB" w:rsidRPr="00B45BEA" w:rsidRDefault="00D96834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503DDB9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E7F93" w:rsidRPr="00B45B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4EB" w:rsidRPr="00B45BEA" w14:paraId="50E26235" w14:textId="77777777" w:rsidTr="005212DA">
        <w:tc>
          <w:tcPr>
            <w:tcW w:w="1100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C355558" w14:textId="77777777" w:rsidR="009144EB" w:rsidRPr="001D1864" w:rsidRDefault="009144EB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6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14:paraId="603E4B7A" w14:textId="77777777" w:rsidR="00B66420" w:rsidRPr="00B45BEA" w:rsidRDefault="00B6642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4EB" w:rsidRPr="00B45BEA" w14:paraId="071FAB96" w14:textId="77777777" w:rsidTr="00860C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2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1BFDC910" w:rsidR="009144EB" w:rsidRPr="00B45BEA" w:rsidRDefault="00E64600" w:rsidP="00D10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The technique</w:t>
            </w:r>
            <w:r w:rsidR="00D10E99" w:rsidRPr="00B45BEA">
              <w:rPr>
                <w:rFonts w:ascii="Times New Roman" w:hAnsi="Times New Roman"/>
                <w:sz w:val="24"/>
                <w:szCs w:val="24"/>
              </w:rPr>
              <w:t>s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of collection of the data are interview, questionnaire and schedule for gathering the information from the participant and the expert.  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 xml:space="preserve">Discuss the 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cha</w:t>
            </w:r>
            <w:r w:rsidR="00D10E99" w:rsidRPr="00B45BEA">
              <w:rPr>
                <w:rFonts w:ascii="Times New Roman" w:hAnsi="Times New Roman"/>
                <w:sz w:val="24"/>
                <w:szCs w:val="24"/>
              </w:rPr>
              <w:t>racteristics of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interview 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 xml:space="preserve">methods of the data collection and 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also 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>highlights the importance of the interview methods for data collection.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E3F1E49" w:rsidR="008117CE" w:rsidRPr="00B45BEA" w:rsidRDefault="00265E59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</w:t>
            </w:r>
            <w:r w:rsidR="00E64600" w:rsidRPr="00B45BEA">
              <w:rPr>
                <w:rFonts w:ascii="Times New Roman" w:hAnsi="Times New Roman"/>
                <w:sz w:val="24"/>
                <w:szCs w:val="24"/>
              </w:rPr>
              <w:t>0+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5</w:t>
            </w:r>
            <w:r w:rsidR="00E64600" w:rsidRPr="00B45BEA">
              <w:rPr>
                <w:rFonts w:ascii="Times New Roman" w:hAnsi="Times New Roman"/>
                <w:sz w:val="24"/>
                <w:szCs w:val="24"/>
              </w:rPr>
              <w:t>=15</w:t>
            </w:r>
          </w:p>
          <w:p w14:paraId="2CA8E757" w14:textId="14EC063B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AF1AB6C" w:rsidR="009144EB" w:rsidRPr="00B45BEA" w:rsidRDefault="00E6460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325FA5D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Pr="00B45BEA" w:rsidRDefault="00575CF8" w:rsidP="00290664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097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280"/>
        <w:gridCol w:w="900"/>
        <w:gridCol w:w="580"/>
        <w:gridCol w:w="770"/>
      </w:tblGrid>
      <w:tr w:rsidR="009144EB" w:rsidRPr="00B45BEA" w14:paraId="2A94AD1F" w14:textId="77777777" w:rsidTr="00860C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6CB09CD5" w:rsidR="009144EB" w:rsidRPr="00B45BEA" w:rsidRDefault="00B6642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Critically observe that Jurimetrics is an 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>investigation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of legal phenomena by using symbolic logic, 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>behavioral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 models and mechanical aids under the research to discover the 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>pattern.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Pr="00B45BEA" w:rsidRDefault="00265E59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C278F14" w14:textId="66BBE9C1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176310A2" w:rsidR="009144EB" w:rsidRPr="00B45BEA" w:rsidRDefault="00E6460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78DCCEC5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025D45" w:rsidRPr="00B45B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44EB" w:rsidRPr="00B45BEA" w14:paraId="561EC348" w14:textId="77777777" w:rsidTr="005212DA">
        <w:tc>
          <w:tcPr>
            <w:tcW w:w="1097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1D1864" w:rsidRDefault="009144EB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6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9144EB" w:rsidRPr="00B45BEA" w14:paraId="7E975EDE" w14:textId="77777777" w:rsidTr="00860C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37CB152E" w:rsidR="009144EB" w:rsidRPr="00B45BEA" w:rsidRDefault="007F2E51" w:rsidP="007F2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The law student wanted to draft on the social evils, such as dowry demand, sati and child abuse in a society. </w:t>
            </w:r>
            <w:r w:rsidR="0089767B"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Critically </w:t>
            </w:r>
            <w:r w:rsidR="00B518DE" w:rsidRPr="00B45BEA">
              <w:rPr>
                <w:rFonts w:ascii="Times New Roman" w:hAnsi="Times New Roman"/>
                <w:bCs/>
                <w:sz w:val="24"/>
                <w:szCs w:val="24"/>
              </w:rPr>
              <w:t>analyze</w:t>
            </w:r>
            <w:r w:rsidR="0089767B"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 the proposition conceived </w:t>
            </w:r>
            <w:r w:rsidR="0089767B" w:rsidRPr="00B45BEA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89767B" w:rsidRPr="00B45BEA">
              <w:rPr>
                <w:rFonts w:ascii="Times New Roman" w:hAnsi="Times New Roman"/>
                <w:bCs/>
                <w:sz w:val="24"/>
                <w:szCs w:val="24"/>
              </w:rPr>
              <w:t xml:space="preserve">Roscoe Pound that </w:t>
            </w:r>
            <w:r w:rsidR="0089767B" w:rsidRPr="00B45BEA">
              <w:rPr>
                <w:rFonts w:ascii="Times New Roman" w:hAnsi="Times New Roman"/>
                <w:sz w:val="24"/>
                <w:szCs w:val="24"/>
              </w:rPr>
              <w:t>law as an instrument of social engineering and there is interrelationship between the law and society.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8117CE" w:rsidRPr="00B45BEA" w:rsidRDefault="00265E59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09117A79" w14:textId="153EE189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5E39F4E3" w:rsidR="009144EB" w:rsidRPr="00B45BEA" w:rsidRDefault="00E6460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0BCB6241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89767B" w:rsidRPr="00B45B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Pr="00B45BEA" w:rsidRDefault="009144EB" w:rsidP="0029066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7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190"/>
        <w:gridCol w:w="900"/>
        <w:gridCol w:w="670"/>
        <w:gridCol w:w="692"/>
        <w:gridCol w:w="78"/>
      </w:tblGrid>
      <w:tr w:rsidR="009144EB" w:rsidRPr="00B45BEA" w14:paraId="2FBF7D0A" w14:textId="77777777" w:rsidTr="007E4FBF">
        <w:trPr>
          <w:gridAfter w:val="1"/>
          <w:wAfter w:w="78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34A80594" w:rsidR="009144EB" w:rsidRPr="00B45BEA" w:rsidRDefault="00FE7F93" w:rsidP="0099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Discuss the types of the data</w:t>
            </w:r>
            <w:r w:rsidR="00E64600" w:rsidRPr="00B45BEA">
              <w:rPr>
                <w:rFonts w:ascii="Times New Roman" w:hAnsi="Times New Roman"/>
                <w:sz w:val="24"/>
                <w:szCs w:val="24"/>
              </w:rPr>
              <w:t>. D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>esc</w:t>
            </w:r>
            <w:r w:rsidR="00B518DE" w:rsidRPr="00B45BEA">
              <w:rPr>
                <w:rFonts w:ascii="Times New Roman" w:hAnsi="Times New Roman"/>
                <w:sz w:val="24"/>
                <w:szCs w:val="24"/>
              </w:rPr>
              <w:t>ribe the various methods of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806" w:rsidRPr="00B45BEA">
              <w:rPr>
                <w:rFonts w:ascii="Times New Roman" w:hAnsi="Times New Roman"/>
                <w:sz w:val="24"/>
                <w:szCs w:val="24"/>
              </w:rPr>
              <w:t xml:space="preserve">data collection under </w:t>
            </w:r>
            <w:r w:rsidR="00990719" w:rsidRPr="00B45BEA">
              <w:rPr>
                <w:rFonts w:ascii="Times New Roman" w:hAnsi="Times New Roman"/>
                <w:sz w:val="24"/>
                <w:szCs w:val="24"/>
              </w:rPr>
              <w:t>the legal research and e</w:t>
            </w:r>
            <w:r w:rsidR="00E3626A" w:rsidRPr="00B45BEA">
              <w:rPr>
                <w:rFonts w:ascii="Times New Roman" w:hAnsi="Times New Roman"/>
                <w:sz w:val="24"/>
                <w:szCs w:val="24"/>
              </w:rPr>
              <w:t>numerate the merits and demerits of the questionnaire methods.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16201041" w:rsidR="008117CE" w:rsidRPr="00B45BEA" w:rsidRDefault="00990719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5+15=20</w:t>
            </w:r>
          </w:p>
          <w:p w14:paraId="15CBE4EC" w14:textId="5257A8E8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0705A7DA" w:rsidR="009144EB" w:rsidRPr="00B45BEA" w:rsidRDefault="00E3626A" w:rsidP="00E362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31C9D71B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F544A4" w:rsidRPr="00B45B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44EB" w:rsidRPr="00B45BEA" w14:paraId="565AA80F" w14:textId="77777777" w:rsidTr="007E4FBF">
        <w:trPr>
          <w:gridAfter w:val="1"/>
          <w:wAfter w:w="78" w:type="dxa"/>
        </w:trPr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1D1864" w:rsidRDefault="009144EB" w:rsidP="002906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86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9144EB" w:rsidRPr="00B45BEA" w14:paraId="0FC4F57F" w14:textId="77777777" w:rsidTr="00860C1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71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395DA5AB" w:rsidR="009144EB" w:rsidRPr="00B45BEA" w:rsidRDefault="00E3626A" w:rsidP="009907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 xml:space="preserve">The advancement of the science and technology has bridged the gap between the knowledge of past and existing but posed a challenges to the researcher to identify the originality and authenticity of the data and sources. </w:t>
            </w:r>
            <w:r w:rsidR="00025D45" w:rsidRPr="00B45BEA">
              <w:rPr>
                <w:rFonts w:ascii="Times New Roman" w:hAnsi="Times New Roman"/>
                <w:sz w:val="24"/>
                <w:szCs w:val="24"/>
              </w:rPr>
              <w:t>Describe the various sources of the legal research based on computer application</w:t>
            </w:r>
            <w:r w:rsidR="00990719" w:rsidRPr="00B45BEA">
              <w:rPr>
                <w:rFonts w:ascii="Times New Roman" w:hAnsi="Times New Roman"/>
                <w:sz w:val="24"/>
                <w:szCs w:val="24"/>
              </w:rPr>
              <w:t>.</w:t>
            </w:r>
            <w:r w:rsidR="00025D45" w:rsidRPr="00B45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719" w:rsidRPr="00B45BEA">
              <w:rPr>
                <w:rFonts w:ascii="Times New Roman" w:hAnsi="Times New Roman"/>
                <w:sz w:val="24"/>
                <w:szCs w:val="24"/>
              </w:rPr>
              <w:t xml:space="preserve">Elucidate </w:t>
            </w:r>
            <w:r w:rsidR="00025D45" w:rsidRPr="00B45BEA">
              <w:rPr>
                <w:rFonts w:ascii="Times New Roman" w:hAnsi="Times New Roman"/>
                <w:sz w:val="24"/>
                <w:szCs w:val="24"/>
              </w:rPr>
              <w:t xml:space="preserve">the advantages of the computer 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 xml:space="preserve">based </w:t>
            </w:r>
            <w:r w:rsidR="00025D45" w:rsidRPr="00B45BEA">
              <w:rPr>
                <w:rFonts w:ascii="Times New Roman" w:hAnsi="Times New Roman"/>
                <w:sz w:val="24"/>
                <w:szCs w:val="24"/>
              </w:rPr>
              <w:t>legal research.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0075B95" w:rsidR="008117CE" w:rsidRPr="00B45BEA" w:rsidRDefault="00860C10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1</w:t>
            </w:r>
            <w:r w:rsidR="00265E59" w:rsidRPr="00B45BEA">
              <w:rPr>
                <w:rFonts w:ascii="Times New Roman" w:hAnsi="Times New Roman"/>
                <w:sz w:val="24"/>
                <w:szCs w:val="24"/>
              </w:rPr>
              <w:t>0</w:t>
            </w:r>
            <w:r w:rsidRPr="00B45BEA">
              <w:rPr>
                <w:rFonts w:ascii="Times New Roman" w:hAnsi="Times New Roman"/>
                <w:sz w:val="24"/>
                <w:szCs w:val="24"/>
              </w:rPr>
              <w:t>+10</w:t>
            </w:r>
          </w:p>
          <w:p w14:paraId="15DD9455" w14:textId="07A536C8" w:rsidR="009144EB" w:rsidRPr="00B45BEA" w:rsidRDefault="008117CE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Marks</w:t>
            </w:r>
          </w:p>
        </w:tc>
        <w:tc>
          <w:tcPr>
            <w:tcW w:w="6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4DF7FBC5" w:rsidR="009144EB" w:rsidRPr="00B45BEA" w:rsidRDefault="00E3626A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7BAD3356" w:rsidR="009144EB" w:rsidRPr="00B45BEA" w:rsidRDefault="009144EB" w:rsidP="002906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BEA">
              <w:rPr>
                <w:rFonts w:ascii="Times New Roman" w:hAnsi="Times New Roman"/>
                <w:sz w:val="24"/>
                <w:szCs w:val="24"/>
              </w:rPr>
              <w:t>CO</w:t>
            </w:r>
            <w:r w:rsidR="005212DA" w:rsidRPr="00B45BE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</w:tbl>
    <w:p w14:paraId="00FE5894" w14:textId="77777777" w:rsidR="009144EB" w:rsidRPr="00B45BEA" w:rsidRDefault="009144EB" w:rsidP="006A0524">
      <w:pPr>
        <w:rPr>
          <w:rFonts w:ascii="Times New Roman" w:hAnsi="Times New Roman"/>
          <w:sz w:val="24"/>
          <w:szCs w:val="24"/>
        </w:rPr>
      </w:pPr>
    </w:p>
    <w:p w14:paraId="542E6FFF" w14:textId="0148D751" w:rsidR="00D8462B" w:rsidRPr="00B45BEA" w:rsidRDefault="00D8462B" w:rsidP="00D8462B">
      <w:pPr>
        <w:jc w:val="center"/>
        <w:rPr>
          <w:rFonts w:ascii="Times New Roman" w:hAnsi="Times New Roman"/>
          <w:b/>
          <w:sz w:val="24"/>
          <w:szCs w:val="24"/>
        </w:rPr>
      </w:pPr>
      <w:r w:rsidRPr="00B45BEA">
        <w:rPr>
          <w:rFonts w:ascii="Times New Roman" w:hAnsi="Times New Roman"/>
          <w:b/>
          <w:sz w:val="24"/>
          <w:szCs w:val="24"/>
        </w:rPr>
        <w:t xml:space="preserve">***** </w:t>
      </w:r>
      <w:r w:rsidRPr="00B45BEA">
        <w:rPr>
          <w:rFonts w:ascii="Times New Roman" w:hAnsi="Times New Roman"/>
          <w:sz w:val="24"/>
          <w:szCs w:val="24"/>
        </w:rPr>
        <w:t>BEST WISHES</w:t>
      </w:r>
      <w:r w:rsidRPr="00B45BEA">
        <w:rPr>
          <w:rFonts w:ascii="Times New Roman" w:hAnsi="Times New Roman"/>
          <w:b/>
          <w:sz w:val="24"/>
          <w:szCs w:val="24"/>
        </w:rPr>
        <w:t xml:space="preserve"> *****</w:t>
      </w:r>
    </w:p>
    <w:sectPr w:rsidR="00D8462B" w:rsidRPr="00B45BEA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8E170" w14:textId="77777777" w:rsidR="0004042A" w:rsidRDefault="0004042A">
      <w:pPr>
        <w:spacing w:line="240" w:lineRule="auto"/>
      </w:pPr>
      <w:r>
        <w:separator/>
      </w:r>
    </w:p>
  </w:endnote>
  <w:endnote w:type="continuationSeparator" w:id="0">
    <w:p w14:paraId="718B90EF" w14:textId="77777777" w:rsidR="0004042A" w:rsidRDefault="00040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4FB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E4FB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8766E" w14:textId="77777777" w:rsidR="0004042A" w:rsidRDefault="0004042A">
      <w:pPr>
        <w:spacing w:after="0"/>
      </w:pPr>
      <w:r>
        <w:separator/>
      </w:r>
    </w:p>
  </w:footnote>
  <w:footnote w:type="continuationSeparator" w:id="0">
    <w:p w14:paraId="68A5ED1D" w14:textId="77777777" w:rsidR="0004042A" w:rsidRDefault="000404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344D2"/>
    <w:multiLevelType w:val="hybridMultilevel"/>
    <w:tmpl w:val="E7345CE2"/>
    <w:lvl w:ilvl="0" w:tplc="A25E7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522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AB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46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06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8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E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82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D45"/>
    <w:rsid w:val="0002657D"/>
    <w:rsid w:val="00030CF0"/>
    <w:rsid w:val="00033373"/>
    <w:rsid w:val="00034BCB"/>
    <w:rsid w:val="000358D4"/>
    <w:rsid w:val="0004042A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048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70E"/>
    <w:rsid w:val="000E38A4"/>
    <w:rsid w:val="000E5994"/>
    <w:rsid w:val="0010425F"/>
    <w:rsid w:val="00104E62"/>
    <w:rsid w:val="00107837"/>
    <w:rsid w:val="001238BC"/>
    <w:rsid w:val="00126E00"/>
    <w:rsid w:val="001336A7"/>
    <w:rsid w:val="00137DEF"/>
    <w:rsid w:val="00140B7D"/>
    <w:rsid w:val="00142AC7"/>
    <w:rsid w:val="001432AD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1901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1864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0664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57E"/>
    <w:rsid w:val="00305939"/>
    <w:rsid w:val="00306992"/>
    <w:rsid w:val="00311558"/>
    <w:rsid w:val="00313AFC"/>
    <w:rsid w:val="00314177"/>
    <w:rsid w:val="003154D4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E3C"/>
    <w:rsid w:val="003A3B73"/>
    <w:rsid w:val="003A4B95"/>
    <w:rsid w:val="003A527D"/>
    <w:rsid w:val="003A644B"/>
    <w:rsid w:val="003B069D"/>
    <w:rsid w:val="003B3A86"/>
    <w:rsid w:val="003B5B05"/>
    <w:rsid w:val="003B7C0C"/>
    <w:rsid w:val="003C69FC"/>
    <w:rsid w:val="003D0E8F"/>
    <w:rsid w:val="003D1175"/>
    <w:rsid w:val="003D1F99"/>
    <w:rsid w:val="003E791E"/>
    <w:rsid w:val="003F0598"/>
    <w:rsid w:val="003F4CAC"/>
    <w:rsid w:val="003F770D"/>
    <w:rsid w:val="00402190"/>
    <w:rsid w:val="004039C7"/>
    <w:rsid w:val="00407E0E"/>
    <w:rsid w:val="00410135"/>
    <w:rsid w:val="004127EC"/>
    <w:rsid w:val="00413238"/>
    <w:rsid w:val="00414BA7"/>
    <w:rsid w:val="00416196"/>
    <w:rsid w:val="004176C7"/>
    <w:rsid w:val="00421C0D"/>
    <w:rsid w:val="004247E2"/>
    <w:rsid w:val="004254EB"/>
    <w:rsid w:val="00426434"/>
    <w:rsid w:val="00431EE1"/>
    <w:rsid w:val="00442088"/>
    <w:rsid w:val="00453B62"/>
    <w:rsid w:val="0045465D"/>
    <w:rsid w:val="004579D9"/>
    <w:rsid w:val="00457A4C"/>
    <w:rsid w:val="00461CCB"/>
    <w:rsid w:val="00461E48"/>
    <w:rsid w:val="00466283"/>
    <w:rsid w:val="00467C30"/>
    <w:rsid w:val="00467E84"/>
    <w:rsid w:val="00471BF7"/>
    <w:rsid w:val="00473B63"/>
    <w:rsid w:val="004777EE"/>
    <w:rsid w:val="004825C2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12DA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2053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C96"/>
    <w:rsid w:val="00615EAB"/>
    <w:rsid w:val="0061738C"/>
    <w:rsid w:val="00623A07"/>
    <w:rsid w:val="0063203F"/>
    <w:rsid w:val="006404F0"/>
    <w:rsid w:val="006430FD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F86"/>
    <w:rsid w:val="006B4F56"/>
    <w:rsid w:val="006C1798"/>
    <w:rsid w:val="006C5A74"/>
    <w:rsid w:val="006D4085"/>
    <w:rsid w:val="006E4807"/>
    <w:rsid w:val="006F3919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4FBF"/>
    <w:rsid w:val="007E6774"/>
    <w:rsid w:val="007F040B"/>
    <w:rsid w:val="007F2E51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0C10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767B"/>
    <w:rsid w:val="008A653E"/>
    <w:rsid w:val="008A6CD9"/>
    <w:rsid w:val="008B085A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6865"/>
    <w:rsid w:val="008E74FF"/>
    <w:rsid w:val="008F098A"/>
    <w:rsid w:val="00902EC8"/>
    <w:rsid w:val="00903116"/>
    <w:rsid w:val="00913DEC"/>
    <w:rsid w:val="0091445F"/>
    <w:rsid w:val="009144EB"/>
    <w:rsid w:val="0091495E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2DF4"/>
    <w:rsid w:val="009544B4"/>
    <w:rsid w:val="009552E2"/>
    <w:rsid w:val="00960CF0"/>
    <w:rsid w:val="00962E16"/>
    <w:rsid w:val="00970676"/>
    <w:rsid w:val="00973546"/>
    <w:rsid w:val="00977F04"/>
    <w:rsid w:val="009845BA"/>
    <w:rsid w:val="00990719"/>
    <w:rsid w:val="00990C88"/>
    <w:rsid w:val="009911B3"/>
    <w:rsid w:val="009948D5"/>
    <w:rsid w:val="00995C9E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9B4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62F1"/>
    <w:rsid w:val="00B41E27"/>
    <w:rsid w:val="00B4209E"/>
    <w:rsid w:val="00B430BC"/>
    <w:rsid w:val="00B44707"/>
    <w:rsid w:val="00B45BEA"/>
    <w:rsid w:val="00B478D8"/>
    <w:rsid w:val="00B5049A"/>
    <w:rsid w:val="00B518DE"/>
    <w:rsid w:val="00B5479D"/>
    <w:rsid w:val="00B54AE4"/>
    <w:rsid w:val="00B622F0"/>
    <w:rsid w:val="00B6642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2D7F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23B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0E99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592"/>
    <w:rsid w:val="00D87ECF"/>
    <w:rsid w:val="00D9435C"/>
    <w:rsid w:val="00D94DF8"/>
    <w:rsid w:val="00D96834"/>
    <w:rsid w:val="00DA03F2"/>
    <w:rsid w:val="00DA1A21"/>
    <w:rsid w:val="00DA454F"/>
    <w:rsid w:val="00DA4EC4"/>
    <w:rsid w:val="00DB0FD6"/>
    <w:rsid w:val="00DC5D24"/>
    <w:rsid w:val="00DC76C7"/>
    <w:rsid w:val="00DC7E48"/>
    <w:rsid w:val="00DC7FD3"/>
    <w:rsid w:val="00DD12E0"/>
    <w:rsid w:val="00DD59E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670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626A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4600"/>
    <w:rsid w:val="00E65D4B"/>
    <w:rsid w:val="00E66BD0"/>
    <w:rsid w:val="00E66DF6"/>
    <w:rsid w:val="00E67CAE"/>
    <w:rsid w:val="00E73880"/>
    <w:rsid w:val="00E739C9"/>
    <w:rsid w:val="00E81A45"/>
    <w:rsid w:val="00E8508C"/>
    <w:rsid w:val="00E87015"/>
    <w:rsid w:val="00E92AB6"/>
    <w:rsid w:val="00E92D77"/>
    <w:rsid w:val="00E94008"/>
    <w:rsid w:val="00E94378"/>
    <w:rsid w:val="00E946BA"/>
    <w:rsid w:val="00E9712C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500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218A"/>
    <w:rsid w:val="00F33E3E"/>
    <w:rsid w:val="00F37BCA"/>
    <w:rsid w:val="00F40192"/>
    <w:rsid w:val="00F413F0"/>
    <w:rsid w:val="00F423C8"/>
    <w:rsid w:val="00F4305B"/>
    <w:rsid w:val="00F45872"/>
    <w:rsid w:val="00F5273B"/>
    <w:rsid w:val="00F544A4"/>
    <w:rsid w:val="00F55C35"/>
    <w:rsid w:val="00F56E60"/>
    <w:rsid w:val="00F57C51"/>
    <w:rsid w:val="00F660F0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1806"/>
    <w:rsid w:val="00F92BC9"/>
    <w:rsid w:val="00F976D1"/>
    <w:rsid w:val="00FA0643"/>
    <w:rsid w:val="00FA0EE8"/>
    <w:rsid w:val="00FA32AF"/>
    <w:rsid w:val="00FA390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F93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D93E59CF-9577-476D-AA03-93E541FE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172DB-F84C-49BB-B2C3-2CEAE03E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184</cp:revision>
  <cp:lastPrinted>2024-12-04T07:08:00Z</cp:lastPrinted>
  <dcterms:created xsi:type="dcterms:W3CDTF">2022-12-06T08:34:00Z</dcterms:created>
  <dcterms:modified xsi:type="dcterms:W3CDTF">2025-01-04T09:55:00Z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