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4503F" w14:paraId="5C3EAC9E" w14:textId="77777777">
        <w:trPr>
          <w:trHeight w:val="485"/>
        </w:trPr>
        <w:tc>
          <w:tcPr>
            <w:tcW w:w="1027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0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CF9E3C7" w14:textId="475B0C4F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60B4E295" w14:textId="77777777" w:rsidR="00561FAB" w:rsidRDefault="00561FAB" w:rsidP="00561FA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16655CCD" w14:textId="77777777" w:rsidR="00561FAB" w:rsidRDefault="00561FAB" w:rsidP="00561FAB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5FC74FEB" wp14:editId="7C51DE6F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A5E2D0" w14:textId="77777777" w:rsidR="00561FAB" w:rsidRPr="001B701E" w:rsidRDefault="00561FAB" w:rsidP="00561FAB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7BFB2432" w14:textId="77777777" w:rsidR="00561FAB" w:rsidRPr="007B21B6" w:rsidRDefault="00561FAB" w:rsidP="00561FAB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</w:t>
      </w: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561FAB" w:rsidRPr="00293D36" w14:paraId="16A2B8E6" w14:textId="77777777" w:rsidTr="00F901BF">
        <w:trPr>
          <w:trHeight w:val="627"/>
        </w:trPr>
        <w:tc>
          <w:tcPr>
            <w:tcW w:w="10806" w:type="dxa"/>
            <w:vAlign w:val="center"/>
          </w:tcPr>
          <w:p w14:paraId="6CA87BD0" w14:textId="360A6167" w:rsidR="00561FAB" w:rsidRPr="00293D36" w:rsidRDefault="00D258E0" w:rsidP="00F901BF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561FAB" w:rsidRPr="00293D36" w14:paraId="2F20EE0F" w14:textId="77777777" w:rsidTr="00F901BF">
        <w:trPr>
          <w:trHeight w:val="609"/>
        </w:trPr>
        <w:tc>
          <w:tcPr>
            <w:tcW w:w="10806" w:type="dxa"/>
            <w:vAlign w:val="center"/>
          </w:tcPr>
          <w:p w14:paraId="7B9C1D67" w14:textId="3A193EDF" w:rsidR="00561FAB" w:rsidRPr="00293D36" w:rsidRDefault="008E319A" w:rsidP="00F901BF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09- 01- 2025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0am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0pm</w:t>
            </w:r>
          </w:p>
        </w:tc>
      </w:tr>
    </w:tbl>
    <w:p w14:paraId="1D596FD2" w14:textId="77777777" w:rsidR="00561FAB" w:rsidRDefault="00561FAB" w:rsidP="00561FAB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561FAB" w14:paraId="09A942E3" w14:textId="77777777" w:rsidTr="00F901BF">
        <w:trPr>
          <w:trHeight w:val="440"/>
        </w:trPr>
        <w:tc>
          <w:tcPr>
            <w:tcW w:w="4395" w:type="dxa"/>
            <w:vAlign w:val="center"/>
          </w:tcPr>
          <w:p w14:paraId="0B2391E0" w14:textId="0832BCC5" w:rsidR="00561FAB" w:rsidRDefault="009D65A0" w:rsidP="00F901B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Pr="009D65A0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SOM(PG)</w:t>
            </w:r>
          </w:p>
        </w:tc>
        <w:tc>
          <w:tcPr>
            <w:tcW w:w="6388" w:type="dxa"/>
            <w:gridSpan w:val="2"/>
            <w:vAlign w:val="center"/>
          </w:tcPr>
          <w:p w14:paraId="6E9FF5E5" w14:textId="77777777" w:rsidR="00561FAB" w:rsidRDefault="00561FAB" w:rsidP="00F901B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Pr="009D65A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MBA</w:t>
            </w:r>
          </w:p>
        </w:tc>
      </w:tr>
      <w:tr w:rsidR="00561FAB" w14:paraId="4964E59A" w14:textId="77777777" w:rsidTr="00F901BF">
        <w:trPr>
          <w:trHeight w:val="633"/>
        </w:trPr>
        <w:tc>
          <w:tcPr>
            <w:tcW w:w="4395" w:type="dxa"/>
            <w:vAlign w:val="center"/>
          </w:tcPr>
          <w:p w14:paraId="3D77B922" w14:textId="7EDFF81F" w:rsidR="00561FAB" w:rsidRDefault="00561FAB" w:rsidP="00F901B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0F04A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54CE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MBA3079</w:t>
            </w:r>
            <w:bookmarkStart w:id="0" w:name="_GoBack"/>
            <w:bookmarkEnd w:id="0"/>
          </w:p>
        </w:tc>
        <w:tc>
          <w:tcPr>
            <w:tcW w:w="6388" w:type="dxa"/>
            <w:gridSpan w:val="2"/>
            <w:vAlign w:val="center"/>
          </w:tcPr>
          <w:p w14:paraId="35062FCF" w14:textId="34F80BB6" w:rsidR="00561FAB" w:rsidRDefault="00561FAB" w:rsidP="00F901B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0F04A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F04A9" w:rsidRPr="009D65A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Digital Consumer </w:t>
            </w:r>
            <w:proofErr w:type="spellStart"/>
            <w:r w:rsidR="000F04A9" w:rsidRPr="009D65A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Behaviour</w:t>
            </w:r>
            <w:proofErr w:type="spellEnd"/>
          </w:p>
        </w:tc>
      </w:tr>
      <w:tr w:rsidR="00561FAB" w14:paraId="1314479D" w14:textId="77777777" w:rsidTr="00F901BF">
        <w:trPr>
          <w:trHeight w:val="633"/>
        </w:trPr>
        <w:tc>
          <w:tcPr>
            <w:tcW w:w="4395" w:type="dxa"/>
            <w:vAlign w:val="center"/>
          </w:tcPr>
          <w:p w14:paraId="3EC910C6" w14:textId="54FCFFB0" w:rsidR="00561FAB" w:rsidRDefault="00561FAB" w:rsidP="00F901BF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F04A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402" w:type="dxa"/>
            <w:vAlign w:val="center"/>
          </w:tcPr>
          <w:p w14:paraId="42954EE0" w14:textId="77777777" w:rsidR="00561FAB" w:rsidRDefault="00561FAB" w:rsidP="00F901BF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74FFC422" w14:textId="0D63742C" w:rsidR="00561FAB" w:rsidRDefault="00561FAB" w:rsidP="00F901BF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F04A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</w:t>
            </w:r>
            <w:r w:rsidR="0019044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0C0BFDDF" w14:textId="77777777" w:rsidR="00561FAB" w:rsidRDefault="00561FAB" w:rsidP="00561FAB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561FAB" w14:paraId="60E127FF" w14:textId="77777777" w:rsidTr="00F901BF">
        <w:trPr>
          <w:trHeight w:val="550"/>
        </w:trPr>
        <w:tc>
          <w:tcPr>
            <w:tcW w:w="1882" w:type="dxa"/>
            <w:vAlign w:val="center"/>
          </w:tcPr>
          <w:p w14:paraId="43171174" w14:textId="77777777" w:rsidR="00561FAB" w:rsidRDefault="00561FAB" w:rsidP="00F901BF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670566E1" w14:textId="77777777" w:rsidR="00561FAB" w:rsidRDefault="00561FAB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5548BA7A" w14:textId="77777777" w:rsidR="00561FAB" w:rsidRDefault="00561FAB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6226B402" w14:textId="77777777" w:rsidR="00561FAB" w:rsidRDefault="00561FAB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01D49AD4" w14:textId="77777777" w:rsidR="00561FAB" w:rsidRDefault="00561FAB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54447248" w14:textId="77777777" w:rsidR="00561FAB" w:rsidRDefault="00561FAB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561FAB" w14:paraId="74F27876" w14:textId="77777777" w:rsidTr="00F901BF">
        <w:trPr>
          <w:trHeight w:val="550"/>
        </w:trPr>
        <w:tc>
          <w:tcPr>
            <w:tcW w:w="1882" w:type="dxa"/>
            <w:vAlign w:val="center"/>
          </w:tcPr>
          <w:p w14:paraId="38C84B70" w14:textId="77777777" w:rsidR="00561FAB" w:rsidRDefault="00561FAB" w:rsidP="00F901BF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7702CD71" w14:textId="3DA94EDE" w:rsidR="00561FAB" w:rsidRDefault="000F04A9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1735" w:type="dxa"/>
          </w:tcPr>
          <w:p w14:paraId="41906C60" w14:textId="23437C48" w:rsidR="00561FAB" w:rsidRDefault="000F04A9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49</w:t>
            </w:r>
          </w:p>
        </w:tc>
        <w:tc>
          <w:tcPr>
            <w:tcW w:w="1735" w:type="dxa"/>
          </w:tcPr>
          <w:p w14:paraId="5C9A7052" w14:textId="6F03A3A1" w:rsidR="00561FAB" w:rsidRDefault="000F04A9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1735" w:type="dxa"/>
          </w:tcPr>
          <w:p w14:paraId="2BD3E4A3" w14:textId="79A950A5" w:rsidR="00561FAB" w:rsidRDefault="000F04A9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1942" w:type="dxa"/>
          </w:tcPr>
          <w:p w14:paraId="7AF71BCD" w14:textId="77777777" w:rsidR="00561FAB" w:rsidRDefault="00561FAB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150443C7" w14:textId="77777777" w:rsidR="00561FAB" w:rsidRPr="00D8462B" w:rsidRDefault="00561FAB" w:rsidP="00561FAB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FA8D4F9" w14:textId="77777777" w:rsidR="00561FAB" w:rsidRPr="00293D36" w:rsidRDefault="00561FAB" w:rsidP="00561FAB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6AFF50B0" w14:textId="77777777" w:rsidR="00561FAB" w:rsidRPr="00293D36" w:rsidRDefault="00561FAB" w:rsidP="00561FAB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55C4387D" w14:textId="26EF65FB" w:rsidR="00526BBF" w:rsidRPr="00E03602" w:rsidRDefault="00526BBF" w:rsidP="00526BBF">
      <w:pPr>
        <w:pBdr>
          <w:top w:val="single" w:sz="4" w:space="0" w:color="auto"/>
        </w:pBdr>
        <w:jc w:val="center"/>
        <w:rPr>
          <w:rFonts w:ascii="Times New Roman" w:hAnsi="Times New Roman"/>
          <w:sz w:val="24"/>
          <w:szCs w:val="24"/>
        </w:rPr>
      </w:pPr>
      <w:r w:rsidRPr="00E03602">
        <w:rPr>
          <w:rFonts w:ascii="Times New Roman" w:hAnsi="Times New Roman"/>
          <w:b/>
          <w:sz w:val="24"/>
          <w:szCs w:val="24"/>
        </w:rPr>
        <w:t>Part A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56"/>
        <w:gridCol w:w="7092"/>
        <w:gridCol w:w="983"/>
        <w:gridCol w:w="1430"/>
        <w:gridCol w:w="707"/>
      </w:tblGrid>
      <w:tr w:rsidR="00D307C6" w:rsidRPr="00E03602" w14:paraId="63B20AA6" w14:textId="4119CCD9" w:rsidTr="00D307C6">
        <w:trPr>
          <w:trHeight w:val="522"/>
        </w:trPr>
        <w:tc>
          <w:tcPr>
            <w:tcW w:w="10768" w:type="dxa"/>
            <w:gridSpan w:val="5"/>
          </w:tcPr>
          <w:p w14:paraId="15D475F4" w14:textId="3AB6E8D6" w:rsidR="00D307C6" w:rsidRPr="00E03602" w:rsidRDefault="00D307C6" w:rsidP="00F57C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4F56E7" w:rsidRPr="00E0360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036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marks.                                                </w:t>
            </w:r>
            <w:r w:rsidR="000259A3" w:rsidRPr="00E0360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A24068" w:rsidRPr="00E03602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Pr="00E03602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  <w:r w:rsidR="00135982" w:rsidRPr="00E03602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A24068" w:rsidRPr="00E03602">
              <w:rPr>
                <w:rFonts w:ascii="Times New Roman" w:hAnsi="Times New Roman"/>
                <w:b/>
                <w:bCs/>
                <w:sz w:val="24"/>
                <w:szCs w:val="24"/>
              </w:rPr>
              <w:t>Q</w:t>
            </w:r>
            <w:r w:rsidRPr="00E03602">
              <w:rPr>
                <w:rFonts w:ascii="Times New Roman" w:hAnsi="Times New Roman"/>
                <w:b/>
                <w:bCs/>
                <w:sz w:val="24"/>
                <w:szCs w:val="24"/>
              </w:rPr>
              <w:t>=</w:t>
            </w:r>
            <w:r w:rsidR="00135982" w:rsidRPr="00E03602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Pr="00E03602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</w:p>
        </w:tc>
      </w:tr>
      <w:tr w:rsidR="00C824A3" w:rsidRPr="00E03602" w14:paraId="3026CF88" w14:textId="12BDD24F" w:rsidTr="00097B4C">
        <w:trPr>
          <w:trHeight w:val="507"/>
        </w:trPr>
        <w:tc>
          <w:tcPr>
            <w:tcW w:w="567" w:type="dxa"/>
          </w:tcPr>
          <w:p w14:paraId="1D7C8F50" w14:textId="66E17C7C" w:rsidR="00C824A3" w:rsidRPr="00E03602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50" w:type="dxa"/>
          </w:tcPr>
          <w:p w14:paraId="6D505781" w14:textId="34B46ABB" w:rsidR="00C824A3" w:rsidRPr="00E03602" w:rsidRDefault="0018232E" w:rsidP="001823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sz w:val="24"/>
                <w:szCs w:val="24"/>
              </w:rPr>
              <w:t xml:space="preserve">Explain how the </w:t>
            </w:r>
            <w:r w:rsidRPr="00E03602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Consumer Protection Act (CPA-2019)</w:t>
            </w:r>
            <w:r w:rsidRPr="00E03602">
              <w:rPr>
                <w:rFonts w:ascii="Times New Roman" w:hAnsi="Times New Roman"/>
                <w:sz w:val="24"/>
                <w:szCs w:val="24"/>
              </w:rPr>
              <w:t xml:space="preserve"> impacts consumer rights in e-commerce and digital platforms.</w:t>
            </w:r>
          </w:p>
        </w:tc>
        <w:tc>
          <w:tcPr>
            <w:tcW w:w="992" w:type="dxa"/>
          </w:tcPr>
          <w:p w14:paraId="3E39EFC4" w14:textId="3CD50146" w:rsidR="00C824A3" w:rsidRPr="00E03602" w:rsidRDefault="000259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824A3" w:rsidRPr="00E03602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51" w:type="dxa"/>
          </w:tcPr>
          <w:p w14:paraId="4FB00E70" w14:textId="2FC6FFDE" w:rsidR="00C824A3" w:rsidRPr="00E03602" w:rsidRDefault="0018232E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Understand</w:t>
            </w:r>
          </w:p>
        </w:tc>
        <w:tc>
          <w:tcPr>
            <w:tcW w:w="708" w:type="dxa"/>
          </w:tcPr>
          <w:p w14:paraId="1739CAD0" w14:textId="32C7ED5A" w:rsidR="00C824A3" w:rsidRPr="00E03602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18232E" w:rsidRPr="00E036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824A3" w:rsidRPr="00E03602" w14:paraId="1B8E9375" w14:textId="1F264430" w:rsidTr="00706F1A">
        <w:trPr>
          <w:trHeight w:val="522"/>
        </w:trPr>
        <w:tc>
          <w:tcPr>
            <w:tcW w:w="567" w:type="dxa"/>
          </w:tcPr>
          <w:p w14:paraId="1CA1BB6F" w14:textId="6556DC61" w:rsidR="00C824A3" w:rsidRPr="00E03602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50" w:type="dxa"/>
          </w:tcPr>
          <w:p w14:paraId="3B25287A" w14:textId="598E20CA" w:rsidR="00C824A3" w:rsidRPr="00E03602" w:rsidRDefault="0018232E" w:rsidP="001823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Discuss the role of reference groups in shaping consumer decisions and explain their strategic applications in targeting digital consumers.</w:t>
            </w:r>
          </w:p>
        </w:tc>
        <w:tc>
          <w:tcPr>
            <w:tcW w:w="992" w:type="dxa"/>
          </w:tcPr>
          <w:p w14:paraId="3F8D684F" w14:textId="2A5A5090" w:rsidR="00C824A3" w:rsidRPr="00E03602" w:rsidRDefault="000259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824A3" w:rsidRPr="00E03602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51" w:type="dxa"/>
          </w:tcPr>
          <w:p w14:paraId="3D74774F" w14:textId="0C5B280A" w:rsidR="00C824A3" w:rsidRPr="00E03602" w:rsidRDefault="0018232E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Understand</w:t>
            </w:r>
          </w:p>
        </w:tc>
        <w:tc>
          <w:tcPr>
            <w:tcW w:w="708" w:type="dxa"/>
          </w:tcPr>
          <w:p w14:paraId="1A12A8E0" w14:textId="3AE96BF0" w:rsidR="00C824A3" w:rsidRPr="00E03602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18232E" w:rsidRPr="00E036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824A3" w:rsidRPr="00E03602" w14:paraId="5F84D05D" w14:textId="58E55F22" w:rsidTr="00661630">
        <w:trPr>
          <w:trHeight w:val="507"/>
        </w:trPr>
        <w:tc>
          <w:tcPr>
            <w:tcW w:w="567" w:type="dxa"/>
          </w:tcPr>
          <w:p w14:paraId="47BBBFC1" w14:textId="505172F8" w:rsidR="00C824A3" w:rsidRPr="00E03602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50" w:type="dxa"/>
          </w:tcPr>
          <w:p w14:paraId="195EA8F7" w14:textId="38929F42" w:rsidR="00C824A3" w:rsidRPr="00E03602" w:rsidRDefault="0088410B" w:rsidP="0088410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Describe the basics of attitude and discuss the importance of the Attitude towards AD-Model in shaping consumer preferences for digital advertisements.</w:t>
            </w:r>
          </w:p>
        </w:tc>
        <w:tc>
          <w:tcPr>
            <w:tcW w:w="992" w:type="dxa"/>
          </w:tcPr>
          <w:p w14:paraId="00084352" w14:textId="2F68E0C8" w:rsidR="00C824A3" w:rsidRPr="00E03602" w:rsidRDefault="000259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824A3" w:rsidRPr="00E03602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51" w:type="dxa"/>
          </w:tcPr>
          <w:p w14:paraId="1F94C0B1" w14:textId="657DF4F8" w:rsidR="00C824A3" w:rsidRPr="00E03602" w:rsidRDefault="0018232E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Understand</w:t>
            </w:r>
          </w:p>
        </w:tc>
        <w:tc>
          <w:tcPr>
            <w:tcW w:w="708" w:type="dxa"/>
          </w:tcPr>
          <w:p w14:paraId="727F794F" w14:textId="27DEB2A7" w:rsidR="00C824A3" w:rsidRPr="00E03602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18232E" w:rsidRPr="00E036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824A3" w:rsidRPr="00E03602" w14:paraId="6BA36377" w14:textId="1F5DC35D" w:rsidTr="005D5EAC">
        <w:trPr>
          <w:trHeight w:val="522"/>
        </w:trPr>
        <w:tc>
          <w:tcPr>
            <w:tcW w:w="567" w:type="dxa"/>
          </w:tcPr>
          <w:p w14:paraId="053A6850" w14:textId="5FB465FD" w:rsidR="00C824A3" w:rsidRPr="00E03602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650" w:type="dxa"/>
          </w:tcPr>
          <w:p w14:paraId="71191E11" w14:textId="1A44DBF6" w:rsidR="00C824A3" w:rsidRPr="00E03602" w:rsidRDefault="007421B0" w:rsidP="007421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Describe how digital marketing applications and strategies can address different levels of consumer motivation to enhance engagement.</w:t>
            </w:r>
          </w:p>
        </w:tc>
        <w:tc>
          <w:tcPr>
            <w:tcW w:w="992" w:type="dxa"/>
          </w:tcPr>
          <w:p w14:paraId="43148440" w14:textId="1BEB1FCD" w:rsidR="00C824A3" w:rsidRPr="00E03602" w:rsidRDefault="000259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824A3" w:rsidRPr="00E03602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51" w:type="dxa"/>
          </w:tcPr>
          <w:p w14:paraId="292E902C" w14:textId="22D621FD" w:rsidR="00C824A3" w:rsidRPr="00E03602" w:rsidRDefault="0018232E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Understand</w:t>
            </w:r>
          </w:p>
        </w:tc>
        <w:tc>
          <w:tcPr>
            <w:tcW w:w="708" w:type="dxa"/>
          </w:tcPr>
          <w:p w14:paraId="6B1C7D68" w14:textId="257869B1" w:rsidR="00C824A3" w:rsidRPr="00E03602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18232E" w:rsidRPr="00E036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824A3" w:rsidRPr="00E03602" w14:paraId="2B1E1DFD" w14:textId="3F03E895" w:rsidTr="00D3626D">
        <w:trPr>
          <w:trHeight w:val="507"/>
        </w:trPr>
        <w:tc>
          <w:tcPr>
            <w:tcW w:w="567" w:type="dxa"/>
          </w:tcPr>
          <w:p w14:paraId="08FB7F68" w14:textId="3D7147A8" w:rsidR="00C824A3" w:rsidRPr="00E03602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</w:tcPr>
          <w:p w14:paraId="21789CA5" w14:textId="7E801B1F" w:rsidR="00C824A3" w:rsidRPr="00E03602" w:rsidRDefault="006D150E" w:rsidP="006D15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Describe how viewer reactions to online political spoof videos can influence public opinion and shape perceptions of political campaigns.</w:t>
            </w:r>
          </w:p>
        </w:tc>
        <w:tc>
          <w:tcPr>
            <w:tcW w:w="992" w:type="dxa"/>
          </w:tcPr>
          <w:p w14:paraId="1475CA8E" w14:textId="1220265F" w:rsidR="00C824A3" w:rsidRPr="00E03602" w:rsidRDefault="000259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824A3" w:rsidRPr="00E03602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51" w:type="dxa"/>
          </w:tcPr>
          <w:p w14:paraId="780FE246" w14:textId="11BF1D51" w:rsidR="00C824A3" w:rsidRPr="00E03602" w:rsidRDefault="0018232E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Understand</w:t>
            </w:r>
          </w:p>
        </w:tc>
        <w:tc>
          <w:tcPr>
            <w:tcW w:w="708" w:type="dxa"/>
          </w:tcPr>
          <w:p w14:paraId="13FE61E4" w14:textId="3D03AABC" w:rsidR="00C824A3" w:rsidRPr="00E03602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6D150E" w:rsidRPr="00E036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35982" w:rsidRPr="00E03602" w14:paraId="39984221" w14:textId="77777777" w:rsidTr="00D3626D">
        <w:trPr>
          <w:trHeight w:val="507"/>
        </w:trPr>
        <w:tc>
          <w:tcPr>
            <w:tcW w:w="567" w:type="dxa"/>
          </w:tcPr>
          <w:p w14:paraId="30B19155" w14:textId="212DCF58" w:rsidR="00135982" w:rsidRPr="00E03602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650" w:type="dxa"/>
          </w:tcPr>
          <w:p w14:paraId="27213243" w14:textId="3E3FBF31" w:rsidR="00135982" w:rsidRPr="00E03602" w:rsidRDefault="006D150E" w:rsidP="006D15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Explain the role of social media in shaping public discourse, particularly through consumer-driven activism campaigns.</w:t>
            </w:r>
          </w:p>
        </w:tc>
        <w:tc>
          <w:tcPr>
            <w:tcW w:w="992" w:type="dxa"/>
          </w:tcPr>
          <w:p w14:paraId="3F920526" w14:textId="09ACD5B8" w:rsidR="00135982" w:rsidRPr="00E03602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3 Marks</w:t>
            </w:r>
          </w:p>
        </w:tc>
        <w:tc>
          <w:tcPr>
            <w:tcW w:w="851" w:type="dxa"/>
          </w:tcPr>
          <w:p w14:paraId="5FDC6BF7" w14:textId="501933F0" w:rsidR="00135982" w:rsidRPr="00E03602" w:rsidRDefault="0018232E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Understand</w:t>
            </w:r>
          </w:p>
        </w:tc>
        <w:tc>
          <w:tcPr>
            <w:tcW w:w="708" w:type="dxa"/>
          </w:tcPr>
          <w:p w14:paraId="2626CD21" w14:textId="50B9CFA1" w:rsidR="00135982" w:rsidRPr="00E03602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6D150E" w:rsidRPr="00E036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35982" w:rsidRPr="00E03602" w14:paraId="57852C2D" w14:textId="77777777" w:rsidTr="00D3626D">
        <w:trPr>
          <w:trHeight w:val="507"/>
        </w:trPr>
        <w:tc>
          <w:tcPr>
            <w:tcW w:w="567" w:type="dxa"/>
          </w:tcPr>
          <w:p w14:paraId="39B1DE9B" w14:textId="75783743" w:rsidR="00135982" w:rsidRPr="00E03602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650" w:type="dxa"/>
          </w:tcPr>
          <w:p w14:paraId="77B5B1C1" w14:textId="0FA5EBF1" w:rsidR="00135982" w:rsidRPr="00E03602" w:rsidRDefault="006D150E" w:rsidP="006D15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Explain the key differences between motivations for information search and motivations for online shopping, and describe how they intersect in the consumer decision-making process.</w:t>
            </w:r>
          </w:p>
        </w:tc>
        <w:tc>
          <w:tcPr>
            <w:tcW w:w="992" w:type="dxa"/>
          </w:tcPr>
          <w:p w14:paraId="107123F7" w14:textId="0DA42715" w:rsidR="00135982" w:rsidRPr="00E03602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3 Marks</w:t>
            </w:r>
          </w:p>
        </w:tc>
        <w:tc>
          <w:tcPr>
            <w:tcW w:w="851" w:type="dxa"/>
          </w:tcPr>
          <w:p w14:paraId="5F7D6F1B" w14:textId="494DB30A" w:rsidR="00135982" w:rsidRPr="00E03602" w:rsidRDefault="0018232E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Understand</w:t>
            </w:r>
          </w:p>
        </w:tc>
        <w:tc>
          <w:tcPr>
            <w:tcW w:w="708" w:type="dxa"/>
          </w:tcPr>
          <w:p w14:paraId="6A1C375F" w14:textId="035F2B75" w:rsidR="00135982" w:rsidRPr="00E03602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6D150E" w:rsidRPr="00E036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35982" w:rsidRPr="00E03602" w14:paraId="0487653D" w14:textId="77777777" w:rsidTr="00D3626D">
        <w:trPr>
          <w:trHeight w:val="507"/>
        </w:trPr>
        <w:tc>
          <w:tcPr>
            <w:tcW w:w="567" w:type="dxa"/>
          </w:tcPr>
          <w:p w14:paraId="33D4D07E" w14:textId="1FECEC72" w:rsidR="00135982" w:rsidRPr="00E03602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650" w:type="dxa"/>
          </w:tcPr>
          <w:p w14:paraId="064F43F9" w14:textId="63F87BB8" w:rsidR="00135982" w:rsidRPr="00E03602" w:rsidRDefault="007D482A" w:rsidP="007D482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 xml:space="preserve">Discuss the role of digital penetration in driving the growth of luxury brands in Tier 2 and Tier 3 cities in India. Use examples from platforms like Tata </w:t>
            </w:r>
            <w:proofErr w:type="spellStart"/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CLiQ</w:t>
            </w:r>
            <w:proofErr w:type="spellEnd"/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Luxury​.</w:t>
            </w:r>
            <w:proofErr w:type="gramEnd"/>
          </w:p>
        </w:tc>
        <w:tc>
          <w:tcPr>
            <w:tcW w:w="992" w:type="dxa"/>
          </w:tcPr>
          <w:p w14:paraId="29EF64E6" w14:textId="2FA57C29" w:rsidR="00135982" w:rsidRPr="00E03602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3 Marks</w:t>
            </w:r>
          </w:p>
        </w:tc>
        <w:tc>
          <w:tcPr>
            <w:tcW w:w="851" w:type="dxa"/>
          </w:tcPr>
          <w:p w14:paraId="5FFEA34B" w14:textId="076662A2" w:rsidR="00135982" w:rsidRPr="00E03602" w:rsidRDefault="0018232E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Understand</w:t>
            </w:r>
          </w:p>
        </w:tc>
        <w:tc>
          <w:tcPr>
            <w:tcW w:w="708" w:type="dxa"/>
          </w:tcPr>
          <w:p w14:paraId="46CB68FC" w14:textId="31654AA3" w:rsidR="00135982" w:rsidRPr="00E03602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715442" w:rsidRPr="00E036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35982" w:rsidRPr="00E03602" w14:paraId="4FEC3C5E" w14:textId="77777777" w:rsidTr="00D3626D">
        <w:trPr>
          <w:trHeight w:val="507"/>
        </w:trPr>
        <w:tc>
          <w:tcPr>
            <w:tcW w:w="567" w:type="dxa"/>
          </w:tcPr>
          <w:p w14:paraId="0703A088" w14:textId="5F37827E" w:rsidR="00135982" w:rsidRPr="00E03602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650" w:type="dxa"/>
          </w:tcPr>
          <w:p w14:paraId="31322AFE" w14:textId="19AF2D9B" w:rsidR="00135982" w:rsidRPr="00E03602" w:rsidRDefault="00715442" w:rsidP="007154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Explain how the concept of conspicuous consumption aligns with the buying behavior of luxury consumers.</w:t>
            </w:r>
          </w:p>
        </w:tc>
        <w:tc>
          <w:tcPr>
            <w:tcW w:w="992" w:type="dxa"/>
          </w:tcPr>
          <w:p w14:paraId="6CA824D8" w14:textId="4D4CCC69" w:rsidR="00135982" w:rsidRPr="00E03602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3 Marks</w:t>
            </w:r>
          </w:p>
        </w:tc>
        <w:tc>
          <w:tcPr>
            <w:tcW w:w="851" w:type="dxa"/>
          </w:tcPr>
          <w:p w14:paraId="099A52C1" w14:textId="7AF64E70" w:rsidR="00135982" w:rsidRPr="00E03602" w:rsidRDefault="0018232E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Understand</w:t>
            </w:r>
          </w:p>
        </w:tc>
        <w:tc>
          <w:tcPr>
            <w:tcW w:w="708" w:type="dxa"/>
          </w:tcPr>
          <w:p w14:paraId="00657954" w14:textId="15ED2EC0" w:rsidR="00135982" w:rsidRPr="00E03602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715442" w:rsidRPr="00E036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35982" w:rsidRPr="00E03602" w14:paraId="2F91C72D" w14:textId="77777777" w:rsidTr="00D3626D">
        <w:trPr>
          <w:trHeight w:val="507"/>
        </w:trPr>
        <w:tc>
          <w:tcPr>
            <w:tcW w:w="567" w:type="dxa"/>
          </w:tcPr>
          <w:p w14:paraId="4DFDD388" w14:textId="66D6FB63" w:rsidR="00135982" w:rsidRPr="00E03602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650" w:type="dxa"/>
          </w:tcPr>
          <w:p w14:paraId="1DA8E10D" w14:textId="6C9F2BEE" w:rsidR="00135982" w:rsidRPr="00E03602" w:rsidRDefault="00715442" w:rsidP="007154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 xml:space="preserve">Describe the key dimensions of the Brand Luxury Index (BLI) and provide examples of how a brand like Louis Vuitton incorporates these </w:t>
            </w:r>
            <w:proofErr w:type="gramStart"/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dimensions​.</w:t>
            </w:r>
            <w:proofErr w:type="gramEnd"/>
          </w:p>
        </w:tc>
        <w:tc>
          <w:tcPr>
            <w:tcW w:w="992" w:type="dxa"/>
          </w:tcPr>
          <w:p w14:paraId="72CE5EA0" w14:textId="4A155FD2" w:rsidR="00135982" w:rsidRPr="00E03602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3 Marks</w:t>
            </w:r>
          </w:p>
        </w:tc>
        <w:tc>
          <w:tcPr>
            <w:tcW w:w="851" w:type="dxa"/>
          </w:tcPr>
          <w:p w14:paraId="72111516" w14:textId="7747CFF3" w:rsidR="00135982" w:rsidRPr="00E03602" w:rsidRDefault="0018232E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Understand</w:t>
            </w:r>
          </w:p>
        </w:tc>
        <w:tc>
          <w:tcPr>
            <w:tcW w:w="708" w:type="dxa"/>
          </w:tcPr>
          <w:p w14:paraId="1462DBAA" w14:textId="472745EE" w:rsidR="00135982" w:rsidRPr="00E03602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715442" w:rsidRPr="00E036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14:paraId="11835AD7" w14:textId="77777777" w:rsidR="001539B8" w:rsidRPr="00E03602" w:rsidRDefault="001539B8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14:paraId="36846A1D" w14:textId="5A75D497" w:rsidR="001539B8" w:rsidRPr="00E03602" w:rsidRDefault="00526BBF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E03602">
        <w:rPr>
          <w:rFonts w:ascii="Times New Roman" w:hAnsi="Times New Roman"/>
          <w:b/>
          <w:sz w:val="24"/>
          <w:szCs w:val="24"/>
        </w:rPr>
        <w:t>Part B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2"/>
        <w:gridCol w:w="7655"/>
        <w:gridCol w:w="992"/>
        <w:gridCol w:w="851"/>
        <w:gridCol w:w="708"/>
      </w:tblGrid>
      <w:tr w:rsidR="004F56E7" w:rsidRPr="00E03602" w14:paraId="191F90A7" w14:textId="77777777" w:rsidTr="009828F4">
        <w:tc>
          <w:tcPr>
            <w:tcW w:w="10768" w:type="dxa"/>
            <w:gridSpan w:val="5"/>
          </w:tcPr>
          <w:p w14:paraId="34AE2DCB" w14:textId="2379249C" w:rsidR="004F56E7" w:rsidRPr="00E03602" w:rsidRDefault="004F56E7" w:rsidP="004F56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bCs/>
                <w:sz w:val="24"/>
                <w:szCs w:val="24"/>
              </w:rPr>
              <w:t>Answer ALL the Questions. Each question carries 10 marks.                                               10Mx</w:t>
            </w:r>
            <w:r w:rsidR="00135982" w:rsidRPr="00E0360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E03602">
              <w:rPr>
                <w:rFonts w:ascii="Times New Roman" w:hAnsi="Times New Roman"/>
                <w:b/>
                <w:bCs/>
                <w:sz w:val="24"/>
                <w:szCs w:val="24"/>
              </w:rPr>
              <w:t>Q=</w:t>
            </w:r>
            <w:r w:rsidR="00135982" w:rsidRPr="00E0360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E03602">
              <w:rPr>
                <w:rFonts w:ascii="Times New Roman" w:hAnsi="Times New Roman"/>
                <w:b/>
                <w:bCs/>
                <w:sz w:val="24"/>
                <w:szCs w:val="24"/>
              </w:rPr>
              <w:t>0M</w:t>
            </w:r>
          </w:p>
        </w:tc>
      </w:tr>
      <w:tr w:rsidR="004F56E7" w:rsidRPr="00E03602" w14:paraId="399C75D0" w14:textId="77777777" w:rsidTr="000259A3">
        <w:tc>
          <w:tcPr>
            <w:tcW w:w="562" w:type="dxa"/>
          </w:tcPr>
          <w:p w14:paraId="2C590789" w14:textId="39F8BFF7" w:rsidR="004F56E7" w:rsidRPr="00E03602" w:rsidRDefault="004F56E7" w:rsidP="004F5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6a</w:t>
            </w:r>
          </w:p>
        </w:tc>
        <w:tc>
          <w:tcPr>
            <w:tcW w:w="7655" w:type="dxa"/>
          </w:tcPr>
          <w:p w14:paraId="6E82CDBC" w14:textId="143CA441" w:rsidR="004F56E7" w:rsidRPr="00E03602" w:rsidRDefault="004A4527" w:rsidP="004A45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How would you apply social media activism strategies to democratize luxury brands in India while aligning with the evolving preferences and behaviors of digital consumers?</w:t>
            </w:r>
          </w:p>
        </w:tc>
        <w:tc>
          <w:tcPr>
            <w:tcW w:w="992" w:type="dxa"/>
          </w:tcPr>
          <w:p w14:paraId="2B1BA3A1" w14:textId="505E68EE" w:rsidR="004F56E7" w:rsidRPr="00E03602" w:rsidRDefault="004F56E7" w:rsidP="004F5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10 Marks</w:t>
            </w:r>
          </w:p>
        </w:tc>
        <w:tc>
          <w:tcPr>
            <w:tcW w:w="851" w:type="dxa"/>
          </w:tcPr>
          <w:p w14:paraId="5E61148E" w14:textId="562A98A9" w:rsidR="004F56E7" w:rsidRPr="00E03602" w:rsidRDefault="004A4527" w:rsidP="004F5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Apply</w:t>
            </w:r>
          </w:p>
        </w:tc>
        <w:tc>
          <w:tcPr>
            <w:tcW w:w="708" w:type="dxa"/>
          </w:tcPr>
          <w:p w14:paraId="4D5E66D9" w14:textId="3B2F769E" w:rsidR="004F56E7" w:rsidRPr="00E03602" w:rsidRDefault="004F56E7" w:rsidP="004F5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4A4527" w:rsidRPr="00E036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F56E7" w:rsidRPr="00E03602" w14:paraId="39A689B6" w14:textId="77777777" w:rsidTr="00DE088B">
        <w:tc>
          <w:tcPr>
            <w:tcW w:w="10768" w:type="dxa"/>
            <w:gridSpan w:val="5"/>
          </w:tcPr>
          <w:p w14:paraId="06FD2CA6" w14:textId="0583E120" w:rsidR="004F56E7" w:rsidRPr="00E03602" w:rsidRDefault="004F56E7" w:rsidP="004F5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</w:tc>
      </w:tr>
      <w:tr w:rsidR="004F56E7" w:rsidRPr="00E03602" w14:paraId="43468602" w14:textId="77777777" w:rsidTr="000259A3">
        <w:tc>
          <w:tcPr>
            <w:tcW w:w="562" w:type="dxa"/>
          </w:tcPr>
          <w:p w14:paraId="44FDE7CE" w14:textId="1F18FF11" w:rsidR="004F56E7" w:rsidRPr="00E03602" w:rsidRDefault="004F56E7" w:rsidP="004F5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7a</w:t>
            </w:r>
          </w:p>
        </w:tc>
        <w:tc>
          <w:tcPr>
            <w:tcW w:w="7655" w:type="dxa"/>
          </w:tcPr>
          <w:p w14:paraId="5BB297C3" w14:textId="579CD66F" w:rsidR="004F56E7" w:rsidRPr="00E03602" w:rsidRDefault="004A4527" w:rsidP="004A45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Design a strategy for leveraging reference groups and opinion leaders to influence purchase decisions for luxury goods while considering media exposure and product benefits.</w:t>
            </w:r>
          </w:p>
        </w:tc>
        <w:tc>
          <w:tcPr>
            <w:tcW w:w="992" w:type="dxa"/>
          </w:tcPr>
          <w:p w14:paraId="6D74EA14" w14:textId="69A1461B" w:rsidR="004F56E7" w:rsidRPr="00E03602" w:rsidRDefault="004F56E7" w:rsidP="004F5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10 Marks</w:t>
            </w:r>
          </w:p>
        </w:tc>
        <w:tc>
          <w:tcPr>
            <w:tcW w:w="851" w:type="dxa"/>
          </w:tcPr>
          <w:p w14:paraId="39450417" w14:textId="1E095FD9" w:rsidR="004F56E7" w:rsidRPr="00E03602" w:rsidRDefault="004A4527" w:rsidP="004F5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Apply</w:t>
            </w:r>
          </w:p>
        </w:tc>
        <w:tc>
          <w:tcPr>
            <w:tcW w:w="708" w:type="dxa"/>
          </w:tcPr>
          <w:p w14:paraId="27BAC5E4" w14:textId="26E66278" w:rsidR="004F56E7" w:rsidRPr="00E03602" w:rsidRDefault="004F56E7" w:rsidP="004F5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4A4527" w:rsidRPr="00E036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0BBF44FD" w14:textId="77777777" w:rsidR="000259A3" w:rsidRPr="00E03602" w:rsidRDefault="000259A3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2"/>
        <w:gridCol w:w="7655"/>
        <w:gridCol w:w="992"/>
        <w:gridCol w:w="851"/>
        <w:gridCol w:w="708"/>
      </w:tblGrid>
      <w:tr w:rsidR="000259A3" w:rsidRPr="00E03602" w14:paraId="4C314980" w14:textId="77777777" w:rsidTr="000259A3">
        <w:tc>
          <w:tcPr>
            <w:tcW w:w="562" w:type="dxa"/>
          </w:tcPr>
          <w:p w14:paraId="3EA48FB7" w14:textId="285B6997" w:rsidR="000259A3" w:rsidRPr="00E03602" w:rsidRDefault="000259A3" w:rsidP="00025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8a</w:t>
            </w:r>
          </w:p>
        </w:tc>
        <w:tc>
          <w:tcPr>
            <w:tcW w:w="7655" w:type="dxa"/>
          </w:tcPr>
          <w:p w14:paraId="4A2A3B1E" w14:textId="3B97B91A" w:rsidR="000259A3" w:rsidRPr="00E03602" w:rsidRDefault="007421B0" w:rsidP="007421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Develop a marketing strategy that leverages reference groups and opinion leaders to promote a new mobile gaming app among Gen Z consumers.</w:t>
            </w:r>
          </w:p>
        </w:tc>
        <w:tc>
          <w:tcPr>
            <w:tcW w:w="992" w:type="dxa"/>
          </w:tcPr>
          <w:p w14:paraId="512ACD5B" w14:textId="220D2020" w:rsidR="000259A3" w:rsidRPr="00E03602" w:rsidRDefault="004F56E7" w:rsidP="00025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="000259A3" w:rsidRPr="00E03602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851" w:type="dxa"/>
          </w:tcPr>
          <w:p w14:paraId="721505A1" w14:textId="68CCD248" w:rsidR="000259A3" w:rsidRPr="00E03602" w:rsidRDefault="007421B0" w:rsidP="00025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Apply</w:t>
            </w:r>
          </w:p>
        </w:tc>
        <w:tc>
          <w:tcPr>
            <w:tcW w:w="708" w:type="dxa"/>
          </w:tcPr>
          <w:p w14:paraId="2B85EF12" w14:textId="38D493D7" w:rsidR="000259A3" w:rsidRPr="00E03602" w:rsidRDefault="000259A3" w:rsidP="00025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7421B0" w:rsidRPr="00E036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259A3" w:rsidRPr="00E03602" w14:paraId="664C577E" w14:textId="77777777" w:rsidTr="00AF3184">
        <w:tc>
          <w:tcPr>
            <w:tcW w:w="10768" w:type="dxa"/>
            <w:gridSpan w:val="5"/>
          </w:tcPr>
          <w:p w14:paraId="1E560D63" w14:textId="0FF5147D" w:rsidR="000259A3" w:rsidRPr="00E03602" w:rsidRDefault="000259A3" w:rsidP="00025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</w:tc>
      </w:tr>
      <w:tr w:rsidR="000259A3" w:rsidRPr="00E03602" w14:paraId="49BD40AF" w14:textId="77777777" w:rsidTr="000259A3">
        <w:tc>
          <w:tcPr>
            <w:tcW w:w="562" w:type="dxa"/>
          </w:tcPr>
          <w:p w14:paraId="19C57662" w14:textId="663446ED" w:rsidR="000259A3" w:rsidRPr="00E03602" w:rsidRDefault="000259A3" w:rsidP="00025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9a</w:t>
            </w:r>
          </w:p>
        </w:tc>
        <w:tc>
          <w:tcPr>
            <w:tcW w:w="7655" w:type="dxa"/>
          </w:tcPr>
          <w:p w14:paraId="475B5FDF" w14:textId="70851908" w:rsidR="000259A3" w:rsidRPr="00E03602" w:rsidRDefault="007421B0" w:rsidP="007421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Use the concept of brand personality to create a marketing plan for a new digital startup aiming to establish a youthful and innovative brand identity.</w:t>
            </w:r>
          </w:p>
        </w:tc>
        <w:tc>
          <w:tcPr>
            <w:tcW w:w="992" w:type="dxa"/>
          </w:tcPr>
          <w:p w14:paraId="1779D8CA" w14:textId="1281C9AE" w:rsidR="000259A3" w:rsidRPr="00E03602" w:rsidRDefault="004F56E7" w:rsidP="00025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="000259A3" w:rsidRPr="00E03602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851" w:type="dxa"/>
          </w:tcPr>
          <w:p w14:paraId="387E6AA4" w14:textId="1884C70A" w:rsidR="000259A3" w:rsidRPr="00E03602" w:rsidRDefault="007421B0" w:rsidP="00025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Apply</w:t>
            </w:r>
          </w:p>
        </w:tc>
        <w:tc>
          <w:tcPr>
            <w:tcW w:w="708" w:type="dxa"/>
          </w:tcPr>
          <w:p w14:paraId="64CDE453" w14:textId="4E386457" w:rsidR="000259A3" w:rsidRPr="00E03602" w:rsidRDefault="000259A3" w:rsidP="00025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7421B0" w:rsidRPr="00E036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5CE3B57C" w14:textId="77777777" w:rsidR="000259A3" w:rsidRPr="00E03602" w:rsidRDefault="000259A3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76"/>
        <w:gridCol w:w="7641"/>
        <w:gridCol w:w="992"/>
        <w:gridCol w:w="851"/>
        <w:gridCol w:w="708"/>
      </w:tblGrid>
      <w:tr w:rsidR="00135982" w:rsidRPr="00E03602" w14:paraId="31DD4C5F" w14:textId="77777777" w:rsidTr="00764D86">
        <w:tc>
          <w:tcPr>
            <w:tcW w:w="562" w:type="dxa"/>
          </w:tcPr>
          <w:p w14:paraId="28E488F4" w14:textId="77F48BDD" w:rsidR="00135982" w:rsidRPr="00E03602" w:rsidRDefault="00135982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10a</w:t>
            </w:r>
          </w:p>
        </w:tc>
        <w:tc>
          <w:tcPr>
            <w:tcW w:w="7655" w:type="dxa"/>
          </w:tcPr>
          <w:p w14:paraId="6266CA9C" w14:textId="237DA6C0" w:rsidR="00135982" w:rsidRPr="00E03602" w:rsidRDefault="008D1EDC" w:rsidP="008D1E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 xml:space="preserve">Apply the theory of consumer electronic shopping cart behavior to propose three strategies </w:t>
            </w:r>
            <w:r w:rsidR="00DC773F">
              <w:rPr>
                <w:rFonts w:ascii="Times New Roman" w:hAnsi="Times New Roman"/>
                <w:bCs/>
                <w:sz w:val="24"/>
                <w:szCs w:val="24"/>
              </w:rPr>
              <w:t>ABC corporation</w:t>
            </w: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 xml:space="preserve"> can use to reduce e-cart abandonment rates on its website. Link each strategy to specific consumer motivations for abandoning carts.</w:t>
            </w:r>
          </w:p>
        </w:tc>
        <w:tc>
          <w:tcPr>
            <w:tcW w:w="992" w:type="dxa"/>
          </w:tcPr>
          <w:p w14:paraId="1C77B7F0" w14:textId="77777777" w:rsidR="00135982" w:rsidRPr="00E03602" w:rsidRDefault="00135982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10 Marks</w:t>
            </w:r>
          </w:p>
        </w:tc>
        <w:tc>
          <w:tcPr>
            <w:tcW w:w="851" w:type="dxa"/>
          </w:tcPr>
          <w:p w14:paraId="37D82FEE" w14:textId="74C31C29" w:rsidR="00135982" w:rsidRPr="00E03602" w:rsidRDefault="006D150E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Apply</w:t>
            </w:r>
          </w:p>
        </w:tc>
        <w:tc>
          <w:tcPr>
            <w:tcW w:w="708" w:type="dxa"/>
          </w:tcPr>
          <w:p w14:paraId="7BB38AB5" w14:textId="1039EEE5" w:rsidR="00135982" w:rsidRPr="00E03602" w:rsidRDefault="00135982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6D150E" w:rsidRPr="00E036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35982" w:rsidRPr="00E03602" w14:paraId="354B75C8" w14:textId="77777777" w:rsidTr="00764D86">
        <w:tc>
          <w:tcPr>
            <w:tcW w:w="10768" w:type="dxa"/>
            <w:gridSpan w:val="5"/>
          </w:tcPr>
          <w:p w14:paraId="11C7B3DA" w14:textId="77777777" w:rsidR="00135982" w:rsidRPr="00E03602" w:rsidRDefault="00135982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</w:tc>
      </w:tr>
      <w:tr w:rsidR="00135982" w:rsidRPr="00E03602" w14:paraId="63951740" w14:textId="77777777" w:rsidTr="00764D86">
        <w:tc>
          <w:tcPr>
            <w:tcW w:w="562" w:type="dxa"/>
          </w:tcPr>
          <w:p w14:paraId="2AF24D5A" w14:textId="3FA8361C" w:rsidR="00135982" w:rsidRPr="00E03602" w:rsidRDefault="00135982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11a</w:t>
            </w:r>
          </w:p>
        </w:tc>
        <w:tc>
          <w:tcPr>
            <w:tcW w:w="7655" w:type="dxa"/>
          </w:tcPr>
          <w:p w14:paraId="2C8E4B6A" w14:textId="336D901A" w:rsidR="00135982" w:rsidRPr="00E03602" w:rsidRDefault="0000224C" w:rsidP="008D1E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 xml:space="preserve">Using the "carrots vs. sticks" approach, suggest a framework for Maggi to handle the social media backlash during its noodle controversy effectively </w:t>
            </w: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while fostering long-term customer loyalty. What preventive measures could have been taken to avoid such a crisis?</w:t>
            </w:r>
          </w:p>
        </w:tc>
        <w:tc>
          <w:tcPr>
            <w:tcW w:w="992" w:type="dxa"/>
          </w:tcPr>
          <w:p w14:paraId="69EFF38D" w14:textId="77777777" w:rsidR="00135982" w:rsidRPr="00E03602" w:rsidRDefault="00135982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 Marks</w:t>
            </w:r>
          </w:p>
        </w:tc>
        <w:tc>
          <w:tcPr>
            <w:tcW w:w="851" w:type="dxa"/>
          </w:tcPr>
          <w:p w14:paraId="355F6474" w14:textId="61638BAA" w:rsidR="00135982" w:rsidRPr="00E03602" w:rsidRDefault="006D150E" w:rsidP="008D1E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Apply</w:t>
            </w:r>
          </w:p>
        </w:tc>
        <w:tc>
          <w:tcPr>
            <w:tcW w:w="708" w:type="dxa"/>
          </w:tcPr>
          <w:p w14:paraId="279D9620" w14:textId="198E7C65" w:rsidR="00135982" w:rsidRPr="00E03602" w:rsidRDefault="00135982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6D150E" w:rsidRPr="00E036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14:paraId="4DBB637D" w14:textId="77777777" w:rsidR="00135982" w:rsidRPr="00E03602" w:rsidRDefault="00135982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76"/>
        <w:gridCol w:w="7641"/>
        <w:gridCol w:w="992"/>
        <w:gridCol w:w="851"/>
        <w:gridCol w:w="708"/>
      </w:tblGrid>
      <w:tr w:rsidR="00135982" w:rsidRPr="00E03602" w14:paraId="6FBA9F58" w14:textId="77777777" w:rsidTr="00764D86">
        <w:tc>
          <w:tcPr>
            <w:tcW w:w="562" w:type="dxa"/>
          </w:tcPr>
          <w:p w14:paraId="5333B48E" w14:textId="18A802E0" w:rsidR="00135982" w:rsidRPr="00E03602" w:rsidRDefault="00135982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12a</w:t>
            </w:r>
          </w:p>
        </w:tc>
        <w:tc>
          <w:tcPr>
            <w:tcW w:w="7655" w:type="dxa"/>
          </w:tcPr>
          <w:p w14:paraId="01A28F78" w14:textId="1EF13624" w:rsidR="00135982" w:rsidRPr="00E03602" w:rsidRDefault="001041CA" w:rsidP="001041C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Using Maslow's Hierarchy of Needs, analyze why an aspirational buyer in India might purchase a Rolex watch or designer sneakers.</w:t>
            </w:r>
          </w:p>
        </w:tc>
        <w:tc>
          <w:tcPr>
            <w:tcW w:w="992" w:type="dxa"/>
          </w:tcPr>
          <w:p w14:paraId="5466A6F0" w14:textId="77777777" w:rsidR="00135982" w:rsidRPr="00E03602" w:rsidRDefault="00135982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10 Marks</w:t>
            </w:r>
          </w:p>
        </w:tc>
        <w:tc>
          <w:tcPr>
            <w:tcW w:w="851" w:type="dxa"/>
          </w:tcPr>
          <w:p w14:paraId="011F35CF" w14:textId="2A2703F7" w:rsidR="00135982" w:rsidRPr="00E03602" w:rsidRDefault="001041CA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Apply</w:t>
            </w:r>
          </w:p>
        </w:tc>
        <w:tc>
          <w:tcPr>
            <w:tcW w:w="708" w:type="dxa"/>
          </w:tcPr>
          <w:p w14:paraId="2560055E" w14:textId="1885EE15" w:rsidR="00135982" w:rsidRPr="00E03602" w:rsidRDefault="00135982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1041CA" w:rsidRPr="00E036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35982" w:rsidRPr="00E03602" w14:paraId="75ED5FDE" w14:textId="77777777" w:rsidTr="00764D86">
        <w:tc>
          <w:tcPr>
            <w:tcW w:w="10768" w:type="dxa"/>
            <w:gridSpan w:val="5"/>
          </w:tcPr>
          <w:p w14:paraId="657FE126" w14:textId="77777777" w:rsidR="00135982" w:rsidRPr="00E03602" w:rsidRDefault="00135982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</w:tc>
      </w:tr>
      <w:tr w:rsidR="00135982" w:rsidRPr="00E03602" w14:paraId="3FDEE03E" w14:textId="77777777" w:rsidTr="00764D86">
        <w:tc>
          <w:tcPr>
            <w:tcW w:w="562" w:type="dxa"/>
          </w:tcPr>
          <w:p w14:paraId="2E83CB86" w14:textId="11DA90F7" w:rsidR="00135982" w:rsidRPr="00E03602" w:rsidRDefault="00135982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13a</w:t>
            </w:r>
          </w:p>
        </w:tc>
        <w:tc>
          <w:tcPr>
            <w:tcW w:w="7655" w:type="dxa"/>
          </w:tcPr>
          <w:p w14:paraId="1123A189" w14:textId="6635100D" w:rsidR="00135982" w:rsidRPr="00E03602" w:rsidRDefault="001041CA" w:rsidP="001041C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 xml:space="preserve">Based on the experience economy framework, propose how luxury brands can enhance their in-store experiences to drive </w:t>
            </w:r>
            <w:proofErr w:type="gramStart"/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engagement​.</w:t>
            </w:r>
            <w:proofErr w:type="gramEnd"/>
          </w:p>
        </w:tc>
        <w:tc>
          <w:tcPr>
            <w:tcW w:w="992" w:type="dxa"/>
          </w:tcPr>
          <w:p w14:paraId="1EF8ADAF" w14:textId="77777777" w:rsidR="00135982" w:rsidRPr="00E03602" w:rsidRDefault="00135982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10 Marks</w:t>
            </w:r>
          </w:p>
        </w:tc>
        <w:tc>
          <w:tcPr>
            <w:tcW w:w="851" w:type="dxa"/>
          </w:tcPr>
          <w:p w14:paraId="452BCCCB" w14:textId="030397F4" w:rsidR="00135982" w:rsidRPr="00E03602" w:rsidRDefault="001041CA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Apply</w:t>
            </w:r>
          </w:p>
        </w:tc>
        <w:tc>
          <w:tcPr>
            <w:tcW w:w="708" w:type="dxa"/>
          </w:tcPr>
          <w:p w14:paraId="3C5C66C1" w14:textId="650B5DA4" w:rsidR="00135982" w:rsidRPr="00E03602" w:rsidRDefault="00135982" w:rsidP="00764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1041CA" w:rsidRPr="00E036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14:paraId="0099F7DA" w14:textId="77777777" w:rsidR="000259A3" w:rsidRPr="00E03602" w:rsidRDefault="000259A3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14:paraId="29CD4231" w14:textId="4C543DE5" w:rsidR="000259A3" w:rsidRPr="00E03602" w:rsidRDefault="000259A3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E03602">
        <w:rPr>
          <w:rFonts w:ascii="Times New Roman" w:hAnsi="Times New Roman"/>
          <w:b/>
          <w:sz w:val="24"/>
          <w:szCs w:val="24"/>
        </w:rPr>
        <w:t>Part C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58"/>
        <w:gridCol w:w="7470"/>
        <w:gridCol w:w="989"/>
        <w:gridCol w:w="1043"/>
        <w:gridCol w:w="708"/>
      </w:tblGrid>
      <w:tr w:rsidR="004F56E7" w:rsidRPr="00E03602" w14:paraId="54FACC6B" w14:textId="77777777" w:rsidTr="007115C2">
        <w:tc>
          <w:tcPr>
            <w:tcW w:w="10768" w:type="dxa"/>
            <w:gridSpan w:val="5"/>
          </w:tcPr>
          <w:p w14:paraId="3852A117" w14:textId="02B6FA21" w:rsidR="004F56E7" w:rsidRPr="00E03602" w:rsidRDefault="004F56E7" w:rsidP="004F56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Answer </w:t>
            </w:r>
            <w:r w:rsidR="00135982" w:rsidRPr="00E036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all the </w:t>
            </w:r>
            <w:r w:rsidRPr="00E03602">
              <w:rPr>
                <w:rFonts w:ascii="Times New Roman" w:hAnsi="Times New Roman"/>
                <w:b/>
                <w:bCs/>
                <w:sz w:val="24"/>
                <w:szCs w:val="24"/>
              </w:rPr>
              <w:t>Question</w:t>
            </w:r>
            <w:r w:rsidR="00135982" w:rsidRPr="00E03602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E036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135982" w:rsidRPr="00E036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Each </w:t>
            </w:r>
            <w:r w:rsidRPr="00E036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Question carries 15 marks.                                               </w:t>
            </w:r>
            <w:r w:rsidR="00135982" w:rsidRPr="00E03602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Pr="00E03602">
              <w:rPr>
                <w:rFonts w:ascii="Times New Roman" w:hAnsi="Times New Roman"/>
                <w:b/>
                <w:bCs/>
                <w:sz w:val="24"/>
                <w:szCs w:val="24"/>
              </w:rPr>
              <w:t>Mx</w:t>
            </w:r>
            <w:r w:rsidR="00135982" w:rsidRPr="00E0360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E03602">
              <w:rPr>
                <w:rFonts w:ascii="Times New Roman" w:hAnsi="Times New Roman"/>
                <w:b/>
                <w:bCs/>
                <w:sz w:val="24"/>
                <w:szCs w:val="24"/>
              </w:rPr>
              <w:t>Q=</w:t>
            </w:r>
            <w:r w:rsidR="00135982" w:rsidRPr="00E03602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Pr="00E03602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</w:p>
        </w:tc>
      </w:tr>
      <w:tr w:rsidR="000259A3" w:rsidRPr="00E03602" w14:paraId="0C5D919C" w14:textId="77777777" w:rsidTr="00F86340">
        <w:trPr>
          <w:trHeight w:val="858"/>
        </w:trPr>
        <w:tc>
          <w:tcPr>
            <w:tcW w:w="562" w:type="dxa"/>
          </w:tcPr>
          <w:p w14:paraId="3480FABD" w14:textId="26D04D45" w:rsidR="000259A3" w:rsidRPr="00E03602" w:rsidRDefault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14:paraId="53AAD481" w14:textId="77777777" w:rsidR="0050661A" w:rsidRPr="00E03602" w:rsidRDefault="0050661A" w:rsidP="005066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TechEase</w:t>
            </w:r>
            <w:proofErr w:type="spellEnd"/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, an electronics and home appliance retailer, has been a leader in brick-and-mortar sales for over 15 years. Recently, the company has been transitioning to digital platforms to keep up with the increasing demand for online shopping. Their e-commerce site features an AI-powered virtual assistant, personalized product recommendations, and interactive product demos.</w:t>
            </w:r>
          </w:p>
          <w:p w14:paraId="3742C138" w14:textId="77777777" w:rsidR="0050661A" w:rsidRPr="00E03602" w:rsidRDefault="0050661A" w:rsidP="005066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 xml:space="preserve">Despite these advancements, </w:t>
            </w:r>
            <w:proofErr w:type="spellStart"/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TechEase</w:t>
            </w:r>
            <w:proofErr w:type="spellEnd"/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 xml:space="preserve"> faces several challenges:</w:t>
            </w:r>
          </w:p>
          <w:p w14:paraId="4464660E" w14:textId="77777777" w:rsidR="0050661A" w:rsidRPr="00E03602" w:rsidRDefault="0050661A" w:rsidP="005066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A significant portion of their customers feels overwhelmed by the abundance of options, leading to decision fatigue.</w:t>
            </w:r>
          </w:p>
          <w:p w14:paraId="5AAC0AF7" w14:textId="77777777" w:rsidR="0050661A" w:rsidRPr="00E03602" w:rsidRDefault="0050661A" w:rsidP="005066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Reviews suggest that the AI avatar lacks relatability, reducing its effectiveness in guiding customers.</w:t>
            </w:r>
          </w:p>
          <w:p w14:paraId="152D8471" w14:textId="77777777" w:rsidR="0050661A" w:rsidRPr="00E03602" w:rsidRDefault="0050661A" w:rsidP="005066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A growing concern about data security has led to customer hesitation in using their platform.</w:t>
            </w:r>
          </w:p>
          <w:p w14:paraId="0E3EAD4F" w14:textId="77777777" w:rsidR="0050661A" w:rsidRPr="00E03602" w:rsidRDefault="0050661A" w:rsidP="005066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 xml:space="preserve">Competitors are leveraging influencer marketing and virtual shopping events, which </w:t>
            </w:r>
            <w:proofErr w:type="spellStart"/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TechEase</w:t>
            </w:r>
            <w:proofErr w:type="spellEnd"/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 xml:space="preserve"> has yet to fully adopt.</w:t>
            </w:r>
          </w:p>
          <w:p w14:paraId="031F9C70" w14:textId="77777777" w:rsidR="000259A3" w:rsidRPr="00E03602" w:rsidRDefault="0050661A" w:rsidP="005066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 xml:space="preserve">To address these issues, </w:t>
            </w:r>
            <w:proofErr w:type="spellStart"/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TechEase</w:t>
            </w:r>
            <w:proofErr w:type="spellEnd"/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 xml:space="preserve"> has launched a pilot program called "</w:t>
            </w:r>
            <w:proofErr w:type="spellStart"/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EaseConnect</w:t>
            </w:r>
            <w:proofErr w:type="spellEnd"/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," integrating avatar customization, influencer partnerships, and enhanced privacy features. The pilot also includes data-driven tools to segment customers and create targeted campaigns.</w:t>
            </w:r>
          </w:p>
          <w:p w14:paraId="6EC13426" w14:textId="77777777" w:rsidR="0050661A" w:rsidRPr="00E03602" w:rsidRDefault="0050661A" w:rsidP="005066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 xml:space="preserve">Questions: </w:t>
            </w:r>
          </w:p>
          <w:p w14:paraId="04FA903E" w14:textId="2DEAB1DA" w:rsidR="0050661A" w:rsidRPr="00E03602" w:rsidRDefault="0050661A" w:rsidP="005066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DC7A2E" w:rsidRPr="00E03602">
              <w:rPr>
                <w:rFonts w:ascii="Times New Roman" w:hAnsi="Times New Roman"/>
                <w:bCs/>
                <w:sz w:val="24"/>
                <w:szCs w:val="24"/>
              </w:rPr>
              <w:t xml:space="preserve">Discuss how decision fatigue can be minimized through the application of behavioral learning theories in </w:t>
            </w:r>
            <w:proofErr w:type="spellStart"/>
            <w:r w:rsidR="00DC7A2E" w:rsidRPr="00E03602">
              <w:rPr>
                <w:rFonts w:ascii="Times New Roman" w:hAnsi="Times New Roman"/>
                <w:bCs/>
                <w:sz w:val="24"/>
                <w:szCs w:val="24"/>
              </w:rPr>
              <w:t>TechEase's</w:t>
            </w:r>
            <w:proofErr w:type="spellEnd"/>
            <w:r w:rsidR="00DC7A2E" w:rsidRPr="00E03602">
              <w:rPr>
                <w:rFonts w:ascii="Times New Roman" w:hAnsi="Times New Roman"/>
                <w:bCs/>
                <w:sz w:val="24"/>
                <w:szCs w:val="24"/>
              </w:rPr>
              <w:t xml:space="preserve"> e-commerce platform. What specific tools or features should they develop?</w:t>
            </w: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 xml:space="preserve"> (7.5)</w:t>
            </w:r>
          </w:p>
          <w:p w14:paraId="532004A4" w14:textId="07E460CF" w:rsidR="0050661A" w:rsidRPr="00E03602" w:rsidRDefault="0050661A" w:rsidP="005066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DC7A2E" w:rsidRPr="00E03602">
              <w:rPr>
                <w:rFonts w:ascii="Times New Roman" w:hAnsi="Times New Roman"/>
                <w:bCs/>
                <w:sz w:val="24"/>
                <w:szCs w:val="24"/>
              </w:rPr>
              <w:t>How does the integration of virtual shopping events and interactive demos align with evolving consumer behavior? Analyze its potential impact on consumer engagement and loyalty.</w:t>
            </w: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 xml:space="preserve"> (7.5)</w:t>
            </w:r>
          </w:p>
        </w:tc>
        <w:tc>
          <w:tcPr>
            <w:tcW w:w="992" w:type="dxa"/>
          </w:tcPr>
          <w:p w14:paraId="0E5EFB92" w14:textId="77234D95" w:rsidR="000259A3" w:rsidRPr="00E03602" w:rsidRDefault="00F86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15 Marks</w:t>
            </w:r>
          </w:p>
        </w:tc>
        <w:tc>
          <w:tcPr>
            <w:tcW w:w="851" w:type="dxa"/>
          </w:tcPr>
          <w:p w14:paraId="6CE5CA68" w14:textId="2B57BF46" w:rsidR="000259A3" w:rsidRPr="00E03602" w:rsidRDefault="00DC7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Analyze</w:t>
            </w:r>
          </w:p>
        </w:tc>
        <w:tc>
          <w:tcPr>
            <w:tcW w:w="708" w:type="dxa"/>
          </w:tcPr>
          <w:p w14:paraId="4692E4BA" w14:textId="79EB740C" w:rsidR="000259A3" w:rsidRPr="00E03602" w:rsidRDefault="00F86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DC7A2E" w:rsidRPr="00E036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35982" w:rsidRPr="00E03602" w14:paraId="63A1BE15" w14:textId="77777777" w:rsidTr="00F86340">
        <w:trPr>
          <w:trHeight w:val="858"/>
        </w:trPr>
        <w:tc>
          <w:tcPr>
            <w:tcW w:w="562" w:type="dxa"/>
          </w:tcPr>
          <w:p w14:paraId="0B56A48F" w14:textId="15028A6B" w:rsidR="00135982" w:rsidRPr="00E03602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7655" w:type="dxa"/>
          </w:tcPr>
          <w:p w14:paraId="0367907B" w14:textId="1834C2CD" w:rsidR="00E8305F" w:rsidRPr="00E03602" w:rsidRDefault="00E8305F" w:rsidP="00E830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India is emerging as a significant market for luxury brands due to its growing economy, increasing disposable income, and expanding digital ecosystem. Luxury brands are shifting towards digital platforms to engage with tech-savvy Indian consumers. However, balancing traditional exclusivity with digital accessibility presents a challenge.</w:t>
            </w:r>
          </w:p>
          <w:p w14:paraId="6AE40C76" w14:textId="77777777" w:rsidR="00E8305F" w:rsidRPr="00E03602" w:rsidRDefault="00E8305F" w:rsidP="00E830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 xml:space="preserve">A globally renowned luxury brand, </w:t>
            </w:r>
            <w:proofErr w:type="spellStart"/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Eterna</w:t>
            </w:r>
            <w:proofErr w:type="spellEnd"/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 xml:space="preserve"> Luxe, has recently launched its digital platform in India. The platform integrates augmented reality (AR) to offer virtual try-ons, personalized shopping assistance through AI-driven avatars, and exclusive online launches. The brand targets affluent millennials and Gen Z, who are more digitally active and value both convenience and personalized experiences.</w:t>
            </w:r>
          </w:p>
          <w:p w14:paraId="3CE573A7" w14:textId="77777777" w:rsidR="00E8305F" w:rsidRPr="00E03602" w:rsidRDefault="00E8305F" w:rsidP="00E830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 xml:space="preserve">However, </w:t>
            </w:r>
            <w:proofErr w:type="spellStart"/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Eterna</w:t>
            </w:r>
            <w:proofErr w:type="spellEnd"/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 xml:space="preserve"> Luxe faces challenges in:</w:t>
            </w:r>
          </w:p>
          <w:p w14:paraId="1C2DC103" w14:textId="77777777" w:rsidR="00E8305F" w:rsidRPr="00E03602" w:rsidRDefault="00E8305F" w:rsidP="00E8305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Ensuring that its digital presence aligns with the exclusivity of the brand.</w:t>
            </w:r>
          </w:p>
          <w:p w14:paraId="22524298" w14:textId="77777777" w:rsidR="00E8305F" w:rsidRPr="00E03602" w:rsidRDefault="00E8305F" w:rsidP="00E8305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Understanding how Indian consumers perceive luxury online compared to traditional retail.</w:t>
            </w:r>
          </w:p>
          <w:p w14:paraId="48D18507" w14:textId="77777777" w:rsidR="00E8305F" w:rsidRPr="00E03602" w:rsidRDefault="00E8305F" w:rsidP="00E8305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Managing privacy concerns and ensuring a seamless user experience.</w:t>
            </w:r>
          </w:p>
          <w:p w14:paraId="7F13E3CB" w14:textId="77777777" w:rsidR="00135982" w:rsidRPr="00E03602" w:rsidRDefault="00E8305F" w:rsidP="00E8305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Competing with local and global players in India's luxury e-commerce space.</w:t>
            </w:r>
          </w:p>
          <w:p w14:paraId="3AD45B11" w14:textId="77777777" w:rsidR="00E8305F" w:rsidRPr="00E03602" w:rsidRDefault="00E8305F" w:rsidP="00E8305F">
            <w:pPr>
              <w:pStyle w:val="ListParagrap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23CA2F0" w14:textId="77777777" w:rsidR="00E8305F" w:rsidRPr="00E03602" w:rsidRDefault="00E8305F" w:rsidP="00E830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Questions:</w:t>
            </w:r>
          </w:p>
          <w:p w14:paraId="216D7C14" w14:textId="735327D5" w:rsidR="00E8305F" w:rsidRPr="00E03602" w:rsidRDefault="00E8305F" w:rsidP="00E830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 xml:space="preserve">1. Which segmentation approach should </w:t>
            </w:r>
            <w:proofErr w:type="spellStart"/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Eterna</w:t>
            </w:r>
            <w:proofErr w:type="spellEnd"/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 xml:space="preserve"> Luxe prioritize to effectively target affluent Indian consumers, and how can the brand balance personalization with addressing privacy concerns in its data-driven strategies? (7.5)</w:t>
            </w:r>
          </w:p>
          <w:p w14:paraId="15F3C011" w14:textId="2F595C9C" w:rsidR="00E8305F" w:rsidRPr="00E03602" w:rsidRDefault="00E8305F" w:rsidP="00E830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 xml:space="preserve">2. How can </w:t>
            </w:r>
            <w:proofErr w:type="spellStart"/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>Eterna</w:t>
            </w:r>
            <w:proofErr w:type="spellEnd"/>
            <w:r w:rsidRPr="00E03602">
              <w:rPr>
                <w:rFonts w:ascii="Times New Roman" w:hAnsi="Times New Roman"/>
                <w:bCs/>
                <w:sz w:val="24"/>
                <w:szCs w:val="24"/>
              </w:rPr>
              <w:t xml:space="preserve"> Luxe leverage insights into consumer motivations, personality traits (e.g., self-image, brand personality), and decision-making processes to enhance its digital strategy, reduce e-cart abandonment and drive conversions? (7.5)</w:t>
            </w:r>
          </w:p>
        </w:tc>
        <w:tc>
          <w:tcPr>
            <w:tcW w:w="992" w:type="dxa"/>
          </w:tcPr>
          <w:p w14:paraId="431C15E8" w14:textId="05037800" w:rsidR="00135982" w:rsidRPr="00E03602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15 Marks</w:t>
            </w:r>
          </w:p>
        </w:tc>
        <w:tc>
          <w:tcPr>
            <w:tcW w:w="851" w:type="dxa"/>
          </w:tcPr>
          <w:p w14:paraId="278134EF" w14:textId="2BCE0415" w:rsidR="00135982" w:rsidRPr="00E03602" w:rsidRDefault="00AE28A3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Analyze</w:t>
            </w:r>
          </w:p>
        </w:tc>
        <w:tc>
          <w:tcPr>
            <w:tcW w:w="708" w:type="dxa"/>
          </w:tcPr>
          <w:p w14:paraId="22D86B86" w14:textId="12CF818A" w:rsidR="00135982" w:rsidRPr="00E03602" w:rsidRDefault="00135982" w:rsidP="00135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02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0F04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1FB0DDAC" w14:textId="77777777" w:rsidR="000259A3" w:rsidRDefault="000259A3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74DAE205" w14:textId="77777777" w:rsidR="00554315" w:rsidRDefault="00554315" w:rsidP="00554315">
      <w:pPr>
        <w:jc w:val="both"/>
        <w:rPr>
          <w:b/>
          <w:bCs/>
          <w:u w:val="single"/>
        </w:rPr>
      </w:pPr>
    </w:p>
    <w:p w14:paraId="6504BC55" w14:textId="77777777" w:rsidR="00293D36" w:rsidRPr="00293D36" w:rsidRDefault="00293D36" w:rsidP="00293D36">
      <w:pPr>
        <w:ind w:left="426"/>
        <w:rPr>
          <w:rFonts w:ascii="Cambria" w:hAnsi="Cambria" w:cstheme="minorHAnsi"/>
          <w:sz w:val="24"/>
          <w:szCs w:val="24"/>
        </w:rPr>
      </w:pPr>
    </w:p>
    <w:sectPr w:rsidR="00293D36" w:rsidRPr="00293D36" w:rsidSect="00F57C51">
      <w:footerReference w:type="default" r:id="rId10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54A7D" w14:textId="77777777" w:rsidR="009F3FB6" w:rsidRDefault="009F3FB6">
      <w:pPr>
        <w:spacing w:line="240" w:lineRule="auto"/>
      </w:pPr>
      <w:r>
        <w:separator/>
      </w:r>
    </w:p>
  </w:endnote>
  <w:endnote w:type="continuationSeparator" w:id="0">
    <w:p w14:paraId="3060277D" w14:textId="77777777" w:rsidR="009F3FB6" w:rsidRDefault="009F3F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7777777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54CE8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54CE8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7A486" w14:textId="77777777" w:rsidR="009F3FB6" w:rsidRDefault="009F3FB6">
      <w:pPr>
        <w:spacing w:after="0"/>
      </w:pPr>
      <w:r>
        <w:separator/>
      </w:r>
    </w:p>
  </w:footnote>
  <w:footnote w:type="continuationSeparator" w:id="0">
    <w:p w14:paraId="6A1E0BC8" w14:textId="77777777" w:rsidR="009F3FB6" w:rsidRDefault="009F3F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A0D9F"/>
    <w:multiLevelType w:val="hybridMultilevel"/>
    <w:tmpl w:val="71E255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8637D83"/>
    <w:multiLevelType w:val="hybridMultilevel"/>
    <w:tmpl w:val="9FFE6D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224C"/>
    <w:rsid w:val="000208B7"/>
    <w:rsid w:val="000259A3"/>
    <w:rsid w:val="0002657D"/>
    <w:rsid w:val="00033373"/>
    <w:rsid w:val="00034BCB"/>
    <w:rsid w:val="000358D4"/>
    <w:rsid w:val="00040B79"/>
    <w:rsid w:val="000503AF"/>
    <w:rsid w:val="00050D08"/>
    <w:rsid w:val="000524BC"/>
    <w:rsid w:val="0005250D"/>
    <w:rsid w:val="00056855"/>
    <w:rsid w:val="000648F2"/>
    <w:rsid w:val="00065201"/>
    <w:rsid w:val="000717EF"/>
    <w:rsid w:val="00071F46"/>
    <w:rsid w:val="0007368D"/>
    <w:rsid w:val="00073A5E"/>
    <w:rsid w:val="00081A14"/>
    <w:rsid w:val="00085811"/>
    <w:rsid w:val="000861BB"/>
    <w:rsid w:val="00090F20"/>
    <w:rsid w:val="00093548"/>
    <w:rsid w:val="000949E6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0F04A9"/>
    <w:rsid w:val="001041CA"/>
    <w:rsid w:val="0010425F"/>
    <w:rsid w:val="001238BC"/>
    <w:rsid w:val="001336A7"/>
    <w:rsid w:val="00135982"/>
    <w:rsid w:val="00140B7D"/>
    <w:rsid w:val="00142AC7"/>
    <w:rsid w:val="00143FDC"/>
    <w:rsid w:val="00146929"/>
    <w:rsid w:val="001479CA"/>
    <w:rsid w:val="00153139"/>
    <w:rsid w:val="001539B8"/>
    <w:rsid w:val="00154007"/>
    <w:rsid w:val="001551F7"/>
    <w:rsid w:val="00155797"/>
    <w:rsid w:val="00161A5E"/>
    <w:rsid w:val="00162063"/>
    <w:rsid w:val="00174926"/>
    <w:rsid w:val="0018232E"/>
    <w:rsid w:val="00182CC4"/>
    <w:rsid w:val="00184C04"/>
    <w:rsid w:val="001877EF"/>
    <w:rsid w:val="00190445"/>
    <w:rsid w:val="001905BF"/>
    <w:rsid w:val="00191B3A"/>
    <w:rsid w:val="0019389E"/>
    <w:rsid w:val="00194CBC"/>
    <w:rsid w:val="001A6DF6"/>
    <w:rsid w:val="001B25E4"/>
    <w:rsid w:val="001B4EA0"/>
    <w:rsid w:val="001B6669"/>
    <w:rsid w:val="001C516B"/>
    <w:rsid w:val="001C7720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ACB"/>
    <w:rsid w:val="00234A37"/>
    <w:rsid w:val="002412B1"/>
    <w:rsid w:val="00242999"/>
    <w:rsid w:val="00243E18"/>
    <w:rsid w:val="002458B2"/>
    <w:rsid w:val="0025552A"/>
    <w:rsid w:val="0025589C"/>
    <w:rsid w:val="00262B9C"/>
    <w:rsid w:val="00264B5B"/>
    <w:rsid w:val="00272210"/>
    <w:rsid w:val="002739DF"/>
    <w:rsid w:val="002756D6"/>
    <w:rsid w:val="00281CDC"/>
    <w:rsid w:val="00283030"/>
    <w:rsid w:val="00293D36"/>
    <w:rsid w:val="002A5C66"/>
    <w:rsid w:val="002B2826"/>
    <w:rsid w:val="002B2D30"/>
    <w:rsid w:val="002B32D9"/>
    <w:rsid w:val="002B5BA3"/>
    <w:rsid w:val="002C6301"/>
    <w:rsid w:val="002D20A9"/>
    <w:rsid w:val="002D4376"/>
    <w:rsid w:val="002D544F"/>
    <w:rsid w:val="002E6882"/>
    <w:rsid w:val="002F14CF"/>
    <w:rsid w:val="002F4487"/>
    <w:rsid w:val="002F493C"/>
    <w:rsid w:val="002F5304"/>
    <w:rsid w:val="00300447"/>
    <w:rsid w:val="00305939"/>
    <w:rsid w:val="00311558"/>
    <w:rsid w:val="00312370"/>
    <w:rsid w:val="00314177"/>
    <w:rsid w:val="0032044F"/>
    <w:rsid w:val="00321FC5"/>
    <w:rsid w:val="00331CEF"/>
    <w:rsid w:val="003358F9"/>
    <w:rsid w:val="0033626C"/>
    <w:rsid w:val="0034268F"/>
    <w:rsid w:val="00344137"/>
    <w:rsid w:val="00347B35"/>
    <w:rsid w:val="0035383F"/>
    <w:rsid w:val="00356725"/>
    <w:rsid w:val="0036405A"/>
    <w:rsid w:val="00366AF1"/>
    <w:rsid w:val="00370765"/>
    <w:rsid w:val="0037238A"/>
    <w:rsid w:val="00375C6E"/>
    <w:rsid w:val="003806D6"/>
    <w:rsid w:val="00382606"/>
    <w:rsid w:val="003868DC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F0598"/>
    <w:rsid w:val="003F4CAC"/>
    <w:rsid w:val="003F770D"/>
    <w:rsid w:val="00402190"/>
    <w:rsid w:val="004039C7"/>
    <w:rsid w:val="004127EC"/>
    <w:rsid w:val="00413238"/>
    <w:rsid w:val="00414BA7"/>
    <w:rsid w:val="00416196"/>
    <w:rsid w:val="004176C7"/>
    <w:rsid w:val="0042479D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A4527"/>
    <w:rsid w:val="004B5798"/>
    <w:rsid w:val="004C29B1"/>
    <w:rsid w:val="004C2C65"/>
    <w:rsid w:val="004C6722"/>
    <w:rsid w:val="004D032E"/>
    <w:rsid w:val="004D1DE8"/>
    <w:rsid w:val="004D6A49"/>
    <w:rsid w:val="004E04BB"/>
    <w:rsid w:val="004E51A7"/>
    <w:rsid w:val="004F4DA9"/>
    <w:rsid w:val="004F56E7"/>
    <w:rsid w:val="00506377"/>
    <w:rsid w:val="0050661A"/>
    <w:rsid w:val="0051099D"/>
    <w:rsid w:val="00512CB6"/>
    <w:rsid w:val="00513CAD"/>
    <w:rsid w:val="00517AA1"/>
    <w:rsid w:val="00526BBF"/>
    <w:rsid w:val="00532028"/>
    <w:rsid w:val="00532BF4"/>
    <w:rsid w:val="00541BF7"/>
    <w:rsid w:val="0054335A"/>
    <w:rsid w:val="00545D12"/>
    <w:rsid w:val="005466BA"/>
    <w:rsid w:val="00550586"/>
    <w:rsid w:val="00552480"/>
    <w:rsid w:val="00554315"/>
    <w:rsid w:val="00560B3A"/>
    <w:rsid w:val="00561FAB"/>
    <w:rsid w:val="00564397"/>
    <w:rsid w:val="00565156"/>
    <w:rsid w:val="0056566F"/>
    <w:rsid w:val="00572FA7"/>
    <w:rsid w:val="00574E0E"/>
    <w:rsid w:val="00575833"/>
    <w:rsid w:val="00575F65"/>
    <w:rsid w:val="00575F88"/>
    <w:rsid w:val="00576E85"/>
    <w:rsid w:val="005864E1"/>
    <w:rsid w:val="00594AAC"/>
    <w:rsid w:val="005A1FE9"/>
    <w:rsid w:val="005A64A2"/>
    <w:rsid w:val="005B0F36"/>
    <w:rsid w:val="005B4510"/>
    <w:rsid w:val="005B5111"/>
    <w:rsid w:val="005B6500"/>
    <w:rsid w:val="005C6DAE"/>
    <w:rsid w:val="005C779F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5A74"/>
    <w:rsid w:val="006D150E"/>
    <w:rsid w:val="006E4807"/>
    <w:rsid w:val="006F611B"/>
    <w:rsid w:val="006F6AF5"/>
    <w:rsid w:val="006F763D"/>
    <w:rsid w:val="00705673"/>
    <w:rsid w:val="00706225"/>
    <w:rsid w:val="0071300E"/>
    <w:rsid w:val="00714CEF"/>
    <w:rsid w:val="00715442"/>
    <w:rsid w:val="00717A6E"/>
    <w:rsid w:val="00722830"/>
    <w:rsid w:val="007236AB"/>
    <w:rsid w:val="007242FB"/>
    <w:rsid w:val="00730D67"/>
    <w:rsid w:val="00730E03"/>
    <w:rsid w:val="0073303C"/>
    <w:rsid w:val="00734CF6"/>
    <w:rsid w:val="00740D28"/>
    <w:rsid w:val="007421B0"/>
    <w:rsid w:val="00745BC8"/>
    <w:rsid w:val="0075459F"/>
    <w:rsid w:val="00756430"/>
    <w:rsid w:val="00757D9B"/>
    <w:rsid w:val="00763C67"/>
    <w:rsid w:val="007656C4"/>
    <w:rsid w:val="00771429"/>
    <w:rsid w:val="0077143D"/>
    <w:rsid w:val="00771D45"/>
    <w:rsid w:val="00776398"/>
    <w:rsid w:val="0078040E"/>
    <w:rsid w:val="00782DE9"/>
    <w:rsid w:val="00784C41"/>
    <w:rsid w:val="0078544C"/>
    <w:rsid w:val="00791216"/>
    <w:rsid w:val="00793125"/>
    <w:rsid w:val="0079640F"/>
    <w:rsid w:val="007A2C7D"/>
    <w:rsid w:val="007A617C"/>
    <w:rsid w:val="007A7F7D"/>
    <w:rsid w:val="007C511D"/>
    <w:rsid w:val="007C6045"/>
    <w:rsid w:val="007C76E3"/>
    <w:rsid w:val="007D3B8B"/>
    <w:rsid w:val="007D482A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541D"/>
    <w:rsid w:val="008462FA"/>
    <w:rsid w:val="00846BF8"/>
    <w:rsid w:val="00860B9A"/>
    <w:rsid w:val="0086151B"/>
    <w:rsid w:val="0086152C"/>
    <w:rsid w:val="00865DC7"/>
    <w:rsid w:val="008720C6"/>
    <w:rsid w:val="0087655F"/>
    <w:rsid w:val="00877268"/>
    <w:rsid w:val="0088410B"/>
    <w:rsid w:val="00890652"/>
    <w:rsid w:val="00892E4D"/>
    <w:rsid w:val="008A653E"/>
    <w:rsid w:val="008A6CD9"/>
    <w:rsid w:val="008B2E48"/>
    <w:rsid w:val="008B3D70"/>
    <w:rsid w:val="008B67FB"/>
    <w:rsid w:val="008C1E6C"/>
    <w:rsid w:val="008D0184"/>
    <w:rsid w:val="008D1EA8"/>
    <w:rsid w:val="008D1EDC"/>
    <w:rsid w:val="008D23F1"/>
    <w:rsid w:val="008D2D9F"/>
    <w:rsid w:val="008D48BF"/>
    <w:rsid w:val="008D5D7C"/>
    <w:rsid w:val="008D73E6"/>
    <w:rsid w:val="008E319A"/>
    <w:rsid w:val="008E4B9D"/>
    <w:rsid w:val="008E74FF"/>
    <w:rsid w:val="00902EC8"/>
    <w:rsid w:val="00903116"/>
    <w:rsid w:val="00913DEC"/>
    <w:rsid w:val="00915246"/>
    <w:rsid w:val="009233FF"/>
    <w:rsid w:val="00924E9C"/>
    <w:rsid w:val="0092538F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458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65B"/>
    <w:rsid w:val="009C47DE"/>
    <w:rsid w:val="009C6B25"/>
    <w:rsid w:val="009C7E45"/>
    <w:rsid w:val="009D57A2"/>
    <w:rsid w:val="009D65A0"/>
    <w:rsid w:val="009E5CFD"/>
    <w:rsid w:val="009F1CC3"/>
    <w:rsid w:val="009F22C9"/>
    <w:rsid w:val="009F3A1A"/>
    <w:rsid w:val="009F3FB6"/>
    <w:rsid w:val="009F4F22"/>
    <w:rsid w:val="00A026B9"/>
    <w:rsid w:val="00A05D20"/>
    <w:rsid w:val="00A12171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4CE8"/>
    <w:rsid w:val="00A55773"/>
    <w:rsid w:val="00A571D4"/>
    <w:rsid w:val="00A6661A"/>
    <w:rsid w:val="00A7543B"/>
    <w:rsid w:val="00A823B5"/>
    <w:rsid w:val="00A82703"/>
    <w:rsid w:val="00A82ADE"/>
    <w:rsid w:val="00A901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3940"/>
    <w:rsid w:val="00AD791A"/>
    <w:rsid w:val="00AD7B4C"/>
    <w:rsid w:val="00AE0535"/>
    <w:rsid w:val="00AE131C"/>
    <w:rsid w:val="00AE28A3"/>
    <w:rsid w:val="00AE56CD"/>
    <w:rsid w:val="00AF64B6"/>
    <w:rsid w:val="00B03CD3"/>
    <w:rsid w:val="00B0469B"/>
    <w:rsid w:val="00B21EFB"/>
    <w:rsid w:val="00B225E2"/>
    <w:rsid w:val="00B2405C"/>
    <w:rsid w:val="00B2572C"/>
    <w:rsid w:val="00B41E27"/>
    <w:rsid w:val="00B4209E"/>
    <w:rsid w:val="00B430BC"/>
    <w:rsid w:val="00B44707"/>
    <w:rsid w:val="00B5049A"/>
    <w:rsid w:val="00B5479D"/>
    <w:rsid w:val="00B54AE4"/>
    <w:rsid w:val="00B55240"/>
    <w:rsid w:val="00B622F0"/>
    <w:rsid w:val="00B73158"/>
    <w:rsid w:val="00B77F41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D16DB"/>
    <w:rsid w:val="00CD3799"/>
    <w:rsid w:val="00CD37D5"/>
    <w:rsid w:val="00CD6308"/>
    <w:rsid w:val="00CF79D6"/>
    <w:rsid w:val="00CF7B94"/>
    <w:rsid w:val="00D04C04"/>
    <w:rsid w:val="00D05253"/>
    <w:rsid w:val="00D05E69"/>
    <w:rsid w:val="00D17B23"/>
    <w:rsid w:val="00D20AFC"/>
    <w:rsid w:val="00D211CE"/>
    <w:rsid w:val="00D21A7C"/>
    <w:rsid w:val="00D258E0"/>
    <w:rsid w:val="00D307C6"/>
    <w:rsid w:val="00D328AC"/>
    <w:rsid w:val="00D34B6D"/>
    <w:rsid w:val="00D35452"/>
    <w:rsid w:val="00D37A46"/>
    <w:rsid w:val="00D405F7"/>
    <w:rsid w:val="00D458AC"/>
    <w:rsid w:val="00D516C6"/>
    <w:rsid w:val="00D53933"/>
    <w:rsid w:val="00D544A6"/>
    <w:rsid w:val="00D55B73"/>
    <w:rsid w:val="00D60C29"/>
    <w:rsid w:val="00D617D1"/>
    <w:rsid w:val="00D65B36"/>
    <w:rsid w:val="00D664D3"/>
    <w:rsid w:val="00D87ECF"/>
    <w:rsid w:val="00D92E50"/>
    <w:rsid w:val="00D94DF8"/>
    <w:rsid w:val="00DA03F2"/>
    <w:rsid w:val="00DA1A21"/>
    <w:rsid w:val="00DB0FD6"/>
    <w:rsid w:val="00DC5D24"/>
    <w:rsid w:val="00DC76C7"/>
    <w:rsid w:val="00DC773F"/>
    <w:rsid w:val="00DC7A2E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2F7D"/>
    <w:rsid w:val="00E03602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81A45"/>
    <w:rsid w:val="00E8305F"/>
    <w:rsid w:val="00E8508C"/>
    <w:rsid w:val="00E92AB6"/>
    <w:rsid w:val="00E92D77"/>
    <w:rsid w:val="00E94008"/>
    <w:rsid w:val="00E94378"/>
    <w:rsid w:val="00E946BA"/>
    <w:rsid w:val="00EA11B7"/>
    <w:rsid w:val="00EA4012"/>
    <w:rsid w:val="00EB75DE"/>
    <w:rsid w:val="00EC4FB2"/>
    <w:rsid w:val="00ED3D23"/>
    <w:rsid w:val="00ED4F04"/>
    <w:rsid w:val="00EE3BEE"/>
    <w:rsid w:val="00EE596E"/>
    <w:rsid w:val="00EE5FE1"/>
    <w:rsid w:val="00EF00F4"/>
    <w:rsid w:val="00EF26CC"/>
    <w:rsid w:val="00EF3B47"/>
    <w:rsid w:val="00EF3C32"/>
    <w:rsid w:val="00EF5D94"/>
    <w:rsid w:val="00F005B1"/>
    <w:rsid w:val="00F11763"/>
    <w:rsid w:val="00F12053"/>
    <w:rsid w:val="00F2111F"/>
    <w:rsid w:val="00F24EE4"/>
    <w:rsid w:val="00F33E3E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7B91"/>
    <w:rsid w:val="00F70492"/>
    <w:rsid w:val="00F70E94"/>
    <w:rsid w:val="00F70F60"/>
    <w:rsid w:val="00F71B3D"/>
    <w:rsid w:val="00F734F8"/>
    <w:rsid w:val="00F76C8F"/>
    <w:rsid w:val="00F838D8"/>
    <w:rsid w:val="00F85919"/>
    <w:rsid w:val="00F86340"/>
    <w:rsid w:val="00F87A54"/>
    <w:rsid w:val="00F92BC9"/>
    <w:rsid w:val="00F976D1"/>
    <w:rsid w:val="00FA0643"/>
    <w:rsid w:val="00FA0EE8"/>
    <w:rsid w:val="00FA3E3F"/>
    <w:rsid w:val="00FA4A3E"/>
    <w:rsid w:val="00FB1D1A"/>
    <w:rsid w:val="00FB257D"/>
    <w:rsid w:val="00FC1271"/>
    <w:rsid w:val="00FD02E3"/>
    <w:rsid w:val="00FD12CB"/>
    <w:rsid w:val="00FD5575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982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23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71A702-0B9D-4636-80A0-05A6BEC1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9</cp:revision>
  <cp:lastPrinted>2021-12-11T09:26:00Z</cp:lastPrinted>
  <dcterms:created xsi:type="dcterms:W3CDTF">2024-12-20T09:01:00Z</dcterms:created>
  <dcterms:modified xsi:type="dcterms:W3CDTF">2025-01-08T07:46:00Z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