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450FC9EA" w14:textId="77777777" w:rsidR="00A0773E" w:rsidRDefault="00A0773E" w:rsidP="00A0773E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09C1E210" w14:textId="77777777" w:rsidR="00A0773E" w:rsidRDefault="00A0773E" w:rsidP="00A0773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086DB57" wp14:editId="60997537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6E0A414C" w14:textId="77777777" w:rsidR="00A0773E" w:rsidRPr="001B701E" w:rsidRDefault="00A0773E" w:rsidP="00A0773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A77F760" w14:textId="77777777" w:rsidR="00A0773E" w:rsidRPr="007B21B6" w:rsidRDefault="00A0773E" w:rsidP="00A0773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A0773E" w:rsidRPr="00293D36" w14:paraId="1B3181D6" w14:textId="77777777" w:rsidTr="00F901BF">
        <w:trPr>
          <w:trHeight w:val="627"/>
        </w:trPr>
        <w:tc>
          <w:tcPr>
            <w:tcW w:w="10806" w:type="dxa"/>
            <w:vAlign w:val="center"/>
          </w:tcPr>
          <w:p w14:paraId="0759CD9C" w14:textId="6EFFE1FE" w:rsidR="00A0773E" w:rsidRPr="00293D36" w:rsidRDefault="00B52298" w:rsidP="00F901B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A0773E" w:rsidRPr="00293D36" w14:paraId="46C2F838" w14:textId="77777777" w:rsidTr="00F901BF">
        <w:trPr>
          <w:trHeight w:val="609"/>
        </w:trPr>
        <w:tc>
          <w:tcPr>
            <w:tcW w:w="10806" w:type="dxa"/>
            <w:vAlign w:val="center"/>
          </w:tcPr>
          <w:p w14:paraId="554EB001" w14:textId="5078B237" w:rsidR="00A0773E" w:rsidRPr="00293D36" w:rsidRDefault="00F35970" w:rsidP="00F901B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/ 01/ 2025                                                                                                    </w:t>
            </w: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 am –12:30 pm</w:t>
            </w:r>
          </w:p>
        </w:tc>
      </w:tr>
    </w:tbl>
    <w:p w14:paraId="40B95EBA" w14:textId="77777777" w:rsidR="00A0773E" w:rsidRDefault="00A0773E" w:rsidP="00A0773E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A0773E" w14:paraId="19D959A3" w14:textId="77777777" w:rsidTr="00F901BF">
        <w:trPr>
          <w:trHeight w:val="440"/>
        </w:trPr>
        <w:tc>
          <w:tcPr>
            <w:tcW w:w="4395" w:type="dxa"/>
            <w:vAlign w:val="center"/>
          </w:tcPr>
          <w:p w14:paraId="2273CC01" w14:textId="4AA3632F" w:rsidR="00A0773E" w:rsidRDefault="006A136A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6A136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SOM(PG)</w:t>
            </w:r>
          </w:p>
        </w:tc>
        <w:tc>
          <w:tcPr>
            <w:tcW w:w="6388" w:type="dxa"/>
            <w:gridSpan w:val="2"/>
            <w:vAlign w:val="center"/>
          </w:tcPr>
          <w:p w14:paraId="4F661250" w14:textId="77777777" w:rsidR="00A0773E" w:rsidRDefault="00A0773E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6A13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</w:tr>
      <w:tr w:rsidR="00A0773E" w14:paraId="1D9B3472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42507C22" w14:textId="4C0E5992" w:rsidR="00A0773E" w:rsidRDefault="00A0773E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86C6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6C66" w:rsidRPr="006A13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MBA4028</w:t>
            </w:r>
          </w:p>
        </w:tc>
        <w:tc>
          <w:tcPr>
            <w:tcW w:w="6388" w:type="dxa"/>
            <w:gridSpan w:val="2"/>
            <w:vAlign w:val="center"/>
          </w:tcPr>
          <w:p w14:paraId="24B70DDA" w14:textId="3C539D8A" w:rsidR="00A0773E" w:rsidRDefault="00A0773E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86C6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86C66" w:rsidRPr="006A13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Services Operations Management</w:t>
            </w:r>
          </w:p>
        </w:tc>
      </w:tr>
      <w:tr w:rsidR="00A0773E" w14:paraId="0F3BE3D1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6637C17E" w14:textId="5D8F13C6" w:rsidR="00A0773E" w:rsidRDefault="00A0773E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86C6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0406F4F0" w14:textId="77777777" w:rsidR="00A0773E" w:rsidRDefault="00A0773E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9EF5FD3" w14:textId="7920E8A6" w:rsidR="00A0773E" w:rsidRDefault="00A0773E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86C6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6A13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079F8B51" w14:textId="77777777" w:rsidR="00A0773E" w:rsidRDefault="00A0773E" w:rsidP="00A0773E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A0773E" w14:paraId="408B0EDA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0EB0535B" w14:textId="77777777" w:rsidR="00A0773E" w:rsidRDefault="00A0773E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D7A94FD" w14:textId="77777777" w:rsidR="00A0773E" w:rsidRDefault="00A0773E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02B279F7" w14:textId="77777777" w:rsidR="00A0773E" w:rsidRDefault="00A0773E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13FDBA39" w14:textId="77777777" w:rsidR="00A0773E" w:rsidRDefault="00A0773E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07DDC6BF" w14:textId="77777777" w:rsidR="00A0773E" w:rsidRDefault="00A0773E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621E540B" w14:textId="77777777" w:rsidR="00A0773E" w:rsidRDefault="00A0773E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A0773E" w14:paraId="14F7D018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31C58768" w14:textId="77777777" w:rsidR="00A0773E" w:rsidRDefault="00A0773E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01E85BD4" w14:textId="6CFAB1A7" w:rsidR="00A0773E" w:rsidRDefault="005C42F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4A178C96" w14:textId="3C913FB5" w:rsidR="00A0773E" w:rsidRDefault="005C42F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047935A8" w14:textId="2B45CEE2" w:rsidR="00A0773E" w:rsidRDefault="005C42F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390C2C5F" w14:textId="6B456370" w:rsidR="00A0773E" w:rsidRDefault="005C42F5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230F1726" w14:textId="77777777" w:rsidR="00A0773E" w:rsidRDefault="00A0773E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1F6E08B" w14:textId="77777777" w:rsidR="00A0773E" w:rsidRPr="00D8462B" w:rsidRDefault="00A0773E" w:rsidP="00A0773E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7710F455" w14:textId="77777777" w:rsidR="00A0773E" w:rsidRPr="00293D36" w:rsidRDefault="00A0773E" w:rsidP="00A0773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07A57CA" w14:textId="77777777" w:rsidR="00A0773E" w:rsidRPr="00293D36" w:rsidRDefault="00A0773E" w:rsidP="00A0773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47"/>
        <w:gridCol w:w="6614"/>
        <w:gridCol w:w="961"/>
        <w:gridCol w:w="1968"/>
        <w:gridCol w:w="678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1D83EC45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C94DF5">
              <w:rPr>
                <w:rFonts w:ascii="Cambria" w:hAnsi="Cambria" w:cstheme="minorHAnsi"/>
                <w:b/>
                <w:bCs/>
                <w:sz w:val="24"/>
                <w:szCs w:val="24"/>
              </w:rPr>
              <w:t>all the</w:t>
            </w:r>
            <w:r w:rsidR="007C2AA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Each question carries </w:t>
            </w:r>
            <w:r w:rsidR="004F56E7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0259A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7C2AAD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7C2AAD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4A055F" w:rsidRPr="00293D36" w14:paraId="3026CF88" w14:textId="12BDD24F" w:rsidTr="004A055F">
        <w:trPr>
          <w:trHeight w:val="507"/>
        </w:trPr>
        <w:tc>
          <w:tcPr>
            <w:tcW w:w="547" w:type="dxa"/>
          </w:tcPr>
          <w:p w14:paraId="1D7C8F50" w14:textId="66E17C7C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14" w:type="dxa"/>
          </w:tcPr>
          <w:p w14:paraId="6D505781" w14:textId="366DD1F6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What are the four basic types of E-Commerce Businesses? Give two examples each.</w:t>
            </w:r>
          </w:p>
        </w:tc>
        <w:tc>
          <w:tcPr>
            <w:tcW w:w="961" w:type="dxa"/>
          </w:tcPr>
          <w:p w14:paraId="3E39EFC4" w14:textId="3CD50146" w:rsidR="004A055F" w:rsidRPr="00D307C6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4FB00E70" w14:textId="035CBD88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78" w:type="dxa"/>
          </w:tcPr>
          <w:p w14:paraId="1739CAD0" w14:textId="1158E08A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A055F" w:rsidRPr="00293D36" w14:paraId="1B8E9375" w14:textId="1F264430" w:rsidTr="004A055F">
        <w:trPr>
          <w:trHeight w:val="522"/>
        </w:trPr>
        <w:tc>
          <w:tcPr>
            <w:tcW w:w="547" w:type="dxa"/>
          </w:tcPr>
          <w:p w14:paraId="1CA1BB6F" w14:textId="6556DC61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14" w:type="dxa"/>
          </w:tcPr>
          <w:p w14:paraId="3B25287A" w14:textId="42CE1B9D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What is meant by 'Service Decoupling'? What are the benefits of decoupling services?</w:t>
            </w:r>
          </w:p>
        </w:tc>
        <w:tc>
          <w:tcPr>
            <w:tcW w:w="961" w:type="dxa"/>
          </w:tcPr>
          <w:p w14:paraId="3F8D684F" w14:textId="2A5A5090" w:rsidR="004A055F" w:rsidRPr="00D307C6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3D74774F" w14:textId="7BE63931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678" w:type="dxa"/>
          </w:tcPr>
          <w:p w14:paraId="1A12A8E0" w14:textId="475C6024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A055F" w:rsidRPr="00293D36" w14:paraId="5F84D05D" w14:textId="58E55F22" w:rsidTr="004A055F">
        <w:trPr>
          <w:trHeight w:val="507"/>
        </w:trPr>
        <w:tc>
          <w:tcPr>
            <w:tcW w:w="547" w:type="dxa"/>
          </w:tcPr>
          <w:p w14:paraId="47BBBFC1" w14:textId="505172F8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14" w:type="dxa"/>
          </w:tcPr>
          <w:p w14:paraId="195EA8F7" w14:textId="7D9774EE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Give two examples each for 'Front-Office Operations' and 'Back-Office Operations'.</w:t>
            </w:r>
          </w:p>
        </w:tc>
        <w:tc>
          <w:tcPr>
            <w:tcW w:w="961" w:type="dxa"/>
          </w:tcPr>
          <w:p w14:paraId="00084352" w14:textId="2F68E0C8" w:rsidR="004A055F" w:rsidRPr="00D307C6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1F94C0B1" w14:textId="51E6CE67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78" w:type="dxa"/>
          </w:tcPr>
          <w:p w14:paraId="727F794F" w14:textId="7E18E9CF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A055F" w:rsidRPr="00293D36" w14:paraId="6BA36377" w14:textId="1F5DC35D" w:rsidTr="004A055F">
        <w:trPr>
          <w:trHeight w:val="522"/>
        </w:trPr>
        <w:tc>
          <w:tcPr>
            <w:tcW w:w="547" w:type="dxa"/>
          </w:tcPr>
          <w:p w14:paraId="053A6850" w14:textId="5FB465FD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14" w:type="dxa"/>
          </w:tcPr>
          <w:p w14:paraId="71191E11" w14:textId="0A317BF8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What is meant by 'Simulation study' in a Service Industry and give three benefits of conducting it.</w:t>
            </w:r>
          </w:p>
        </w:tc>
        <w:tc>
          <w:tcPr>
            <w:tcW w:w="961" w:type="dxa"/>
          </w:tcPr>
          <w:p w14:paraId="43148440" w14:textId="1BEB1FCD" w:rsidR="004A055F" w:rsidRPr="00D307C6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292E902C" w14:textId="14D61D76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678" w:type="dxa"/>
          </w:tcPr>
          <w:p w14:paraId="6B1C7D68" w14:textId="40B6945E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A055F" w:rsidRPr="00293D36" w14:paraId="2B1E1DFD" w14:textId="3F03E895" w:rsidTr="004A055F">
        <w:trPr>
          <w:trHeight w:val="507"/>
        </w:trPr>
        <w:tc>
          <w:tcPr>
            <w:tcW w:w="547" w:type="dxa"/>
          </w:tcPr>
          <w:p w14:paraId="08FB7F68" w14:textId="3D7147A8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14" w:type="dxa"/>
          </w:tcPr>
          <w:p w14:paraId="21789CA5" w14:textId="12B324CD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What is '</w:t>
            </w:r>
            <w:proofErr w:type="spellStart"/>
            <w:r w:rsidRPr="00430D84">
              <w:rPr>
                <w:rFonts w:ascii="Cambria" w:hAnsi="Cambria" w:cstheme="minorHAnsi"/>
                <w:sz w:val="24"/>
                <w:szCs w:val="24"/>
              </w:rPr>
              <w:t>Poka</w:t>
            </w:r>
            <w:proofErr w:type="spellEnd"/>
            <w:r w:rsidRPr="00430D84">
              <w:rPr>
                <w:rFonts w:ascii="Cambria" w:hAnsi="Cambria" w:cstheme="minorHAnsi"/>
                <w:sz w:val="24"/>
                <w:szCs w:val="24"/>
              </w:rPr>
              <w:t>-Yoke'? Why is it necessary in a Service Industry? What are its benefits? Give three examples in a Service Industry.</w:t>
            </w:r>
          </w:p>
        </w:tc>
        <w:tc>
          <w:tcPr>
            <w:tcW w:w="961" w:type="dxa"/>
          </w:tcPr>
          <w:p w14:paraId="1475CA8E" w14:textId="1220265F" w:rsidR="004A055F" w:rsidRPr="00D307C6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780FE246" w14:textId="62114E75" w:rsidR="004A055F" w:rsidRPr="00293D36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78" w:type="dxa"/>
          </w:tcPr>
          <w:p w14:paraId="13FE61E4" w14:textId="7A10E2B5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A055F" w:rsidRPr="00293D36" w14:paraId="41213E93" w14:textId="77777777" w:rsidTr="004A055F">
        <w:trPr>
          <w:trHeight w:val="507"/>
        </w:trPr>
        <w:tc>
          <w:tcPr>
            <w:tcW w:w="547" w:type="dxa"/>
          </w:tcPr>
          <w:p w14:paraId="09B0BC93" w14:textId="6A122155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614" w:type="dxa"/>
          </w:tcPr>
          <w:p w14:paraId="5C3EFFD5" w14:textId="0D795D53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What is meant by 'Cost of Service Quality'? Give examples for the three common categories of Service Quality Costs.</w:t>
            </w:r>
          </w:p>
        </w:tc>
        <w:tc>
          <w:tcPr>
            <w:tcW w:w="961" w:type="dxa"/>
          </w:tcPr>
          <w:p w14:paraId="77E98390" w14:textId="71F6D327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54692ED0" w14:textId="01AD9EC0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78" w:type="dxa"/>
          </w:tcPr>
          <w:p w14:paraId="6235B302" w14:textId="5A071756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A055F" w:rsidRPr="00293D36" w14:paraId="7CE38F77" w14:textId="77777777" w:rsidTr="004A055F">
        <w:trPr>
          <w:trHeight w:val="507"/>
        </w:trPr>
        <w:tc>
          <w:tcPr>
            <w:tcW w:w="547" w:type="dxa"/>
          </w:tcPr>
          <w:p w14:paraId="58D1AE77" w14:textId="5495B8BB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614" w:type="dxa"/>
          </w:tcPr>
          <w:p w14:paraId="7F1EFED8" w14:textId="4A14FBD5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How 'Six Sigma' Methodology helps in improving Service Quality? Give examples of two service process problems that can be improved using this methodology.</w:t>
            </w:r>
          </w:p>
        </w:tc>
        <w:tc>
          <w:tcPr>
            <w:tcW w:w="961" w:type="dxa"/>
          </w:tcPr>
          <w:p w14:paraId="63239FB9" w14:textId="7E699163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68B374C4" w14:textId="3E2F5B58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78" w:type="dxa"/>
          </w:tcPr>
          <w:p w14:paraId="47936702" w14:textId="5E30FF31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A055F" w:rsidRPr="00293D36" w14:paraId="4E78E466" w14:textId="77777777" w:rsidTr="004A055F">
        <w:trPr>
          <w:trHeight w:val="507"/>
        </w:trPr>
        <w:tc>
          <w:tcPr>
            <w:tcW w:w="547" w:type="dxa"/>
          </w:tcPr>
          <w:p w14:paraId="07A699B1" w14:textId="0EDCCBA2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614" w:type="dxa"/>
          </w:tcPr>
          <w:p w14:paraId="1D62E329" w14:textId="54B06D84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What is meant by 'Service Guarantee'? What are the benefits of providing 'Service Guarantee' to the customers?</w:t>
            </w:r>
          </w:p>
        </w:tc>
        <w:tc>
          <w:tcPr>
            <w:tcW w:w="961" w:type="dxa"/>
          </w:tcPr>
          <w:p w14:paraId="75B156C9" w14:textId="0E92DBC8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2F5B5462" w14:textId="33063357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678" w:type="dxa"/>
          </w:tcPr>
          <w:p w14:paraId="5DC0F4B6" w14:textId="52A4A770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A055F" w:rsidRPr="00293D36" w14:paraId="7ABE120B" w14:textId="77777777" w:rsidTr="004A055F">
        <w:trPr>
          <w:trHeight w:val="507"/>
        </w:trPr>
        <w:tc>
          <w:tcPr>
            <w:tcW w:w="547" w:type="dxa"/>
          </w:tcPr>
          <w:p w14:paraId="2D373E21" w14:textId="477CB654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614" w:type="dxa"/>
          </w:tcPr>
          <w:p w14:paraId="3B573714" w14:textId="2665E3A1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What is “Safety Stock” and why is it used? Give two examples of Safety Stocks in service industry.</w:t>
            </w:r>
          </w:p>
        </w:tc>
        <w:tc>
          <w:tcPr>
            <w:tcW w:w="961" w:type="dxa"/>
          </w:tcPr>
          <w:p w14:paraId="1BE8D1DC" w14:textId="7B240FF0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4DC7A55C" w14:textId="762EA0CC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Comprehension</w:t>
            </w:r>
          </w:p>
        </w:tc>
        <w:tc>
          <w:tcPr>
            <w:tcW w:w="678" w:type="dxa"/>
          </w:tcPr>
          <w:p w14:paraId="7F1F9C5A" w14:textId="6E498C98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A055F" w:rsidRPr="00293D36" w14:paraId="59A5CB63" w14:textId="77777777" w:rsidTr="004A055F">
        <w:trPr>
          <w:trHeight w:val="507"/>
        </w:trPr>
        <w:tc>
          <w:tcPr>
            <w:tcW w:w="547" w:type="dxa"/>
          </w:tcPr>
          <w:p w14:paraId="24D254C8" w14:textId="3A408833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614" w:type="dxa"/>
          </w:tcPr>
          <w:p w14:paraId="340B3FF1" w14:textId="1A5B54F8" w:rsidR="004A055F" w:rsidRPr="00430D84" w:rsidRDefault="004A055F" w:rsidP="004A055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30D84">
              <w:rPr>
                <w:rFonts w:ascii="Cambria" w:hAnsi="Cambria" w:cstheme="minorHAnsi"/>
                <w:sz w:val="24"/>
                <w:szCs w:val="24"/>
              </w:rPr>
              <w:t>What are the consequences of “Less Capacity” or “Over Capacity” in a service organization?</w:t>
            </w:r>
          </w:p>
        </w:tc>
        <w:tc>
          <w:tcPr>
            <w:tcW w:w="961" w:type="dxa"/>
          </w:tcPr>
          <w:p w14:paraId="2EA0DEBD" w14:textId="171E7D37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968" w:type="dxa"/>
          </w:tcPr>
          <w:p w14:paraId="6C8DB87F" w14:textId="07B65E82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678" w:type="dxa"/>
          </w:tcPr>
          <w:p w14:paraId="13EBD70D" w14:textId="1EF215B6" w:rsidR="004A055F" w:rsidRDefault="004A055F" w:rsidP="004A05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15C3D3F" w14:textId="77777777" w:rsidR="007C2AAD" w:rsidRPr="00293D36" w:rsidRDefault="007C2AAD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A75D497" w:rsidR="001539B8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56"/>
        <w:gridCol w:w="975"/>
        <w:gridCol w:w="1388"/>
        <w:gridCol w:w="694"/>
      </w:tblGrid>
      <w:tr w:rsidR="004F56E7" w14:paraId="191F90A7" w14:textId="77777777" w:rsidTr="009828F4">
        <w:tc>
          <w:tcPr>
            <w:tcW w:w="10768" w:type="dxa"/>
            <w:gridSpan w:val="5"/>
          </w:tcPr>
          <w:p w14:paraId="34AE2DCB" w14:textId="2211FA89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7C2AAD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7C2AAD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7C2AAD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4F56E7" w:rsidRPr="004F56E7" w14:paraId="399C75D0" w14:textId="77777777" w:rsidTr="00A23CBE">
        <w:tc>
          <w:tcPr>
            <w:tcW w:w="555" w:type="dxa"/>
          </w:tcPr>
          <w:p w14:paraId="2C590789" w14:textId="040BD154" w:rsidR="004F56E7" w:rsidRPr="004F56E7" w:rsidRDefault="007C2AAD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C94DF5">
              <w:rPr>
                <w:rFonts w:ascii="Cambria" w:hAnsi="Cambria" w:cstheme="minorHAnsi"/>
                <w:b/>
              </w:rPr>
              <w:t>1</w:t>
            </w:r>
          </w:p>
        </w:tc>
        <w:tc>
          <w:tcPr>
            <w:tcW w:w="7156" w:type="dxa"/>
          </w:tcPr>
          <w:p w14:paraId="304DBFD0" w14:textId="2DB1B575" w:rsidR="00D662E4" w:rsidRPr="00917C70" w:rsidRDefault="00D662E4" w:rsidP="00266CD2">
            <w:pPr>
              <w:jc w:val="both"/>
              <w:rPr>
                <w:rFonts w:ascii="Cambria" w:hAnsi="Cambria" w:cstheme="minorHAnsi"/>
              </w:rPr>
            </w:pPr>
            <w:r w:rsidRPr="00917C70">
              <w:rPr>
                <w:rFonts w:ascii="Cambria" w:hAnsi="Cambria" w:cstheme="minorHAnsi"/>
              </w:rPr>
              <w:t xml:space="preserve">Explain what is 'Process Mapping'? </w:t>
            </w:r>
          </w:p>
          <w:p w14:paraId="16AEC234" w14:textId="3A45B896" w:rsidR="00D662E4" w:rsidRPr="00917C70" w:rsidRDefault="00D662E4" w:rsidP="00266CD2">
            <w:pPr>
              <w:jc w:val="both"/>
              <w:rPr>
                <w:rFonts w:ascii="Cambria" w:hAnsi="Cambria" w:cstheme="minorHAnsi"/>
              </w:rPr>
            </w:pPr>
            <w:r w:rsidRPr="00917C70">
              <w:rPr>
                <w:rFonts w:ascii="Cambria" w:hAnsi="Cambria" w:cstheme="minorHAnsi"/>
              </w:rPr>
              <w:t>Construct a Process Map for a fast-food joint and the process is as follows</w:t>
            </w:r>
            <w:r w:rsidR="0066322E" w:rsidRPr="00917C70">
              <w:rPr>
                <w:rFonts w:ascii="Cambria" w:hAnsi="Cambria" w:cstheme="minorHAnsi"/>
              </w:rPr>
              <w:t>:</w:t>
            </w:r>
          </w:p>
          <w:p w14:paraId="0E85E1C3" w14:textId="6BBCD2CD" w:rsidR="00D662E4" w:rsidRPr="00917C70" w:rsidRDefault="00D662E4" w:rsidP="00266CD2">
            <w:pPr>
              <w:jc w:val="both"/>
              <w:rPr>
                <w:rFonts w:ascii="Cambria" w:hAnsi="Cambria" w:cstheme="minorHAnsi"/>
              </w:rPr>
            </w:pPr>
            <w:r w:rsidRPr="00917C70">
              <w:rPr>
                <w:rFonts w:ascii="Cambria" w:hAnsi="Cambria" w:cstheme="minorHAnsi"/>
              </w:rPr>
              <w:t>A customer enters, checks the menu, if the item he needs is</w:t>
            </w:r>
            <w:r w:rsidR="001C4ABB" w:rsidRPr="00917C70">
              <w:rPr>
                <w:rFonts w:ascii="Cambria" w:hAnsi="Cambria" w:cstheme="minorHAnsi"/>
              </w:rPr>
              <w:t xml:space="preserve"> not</w:t>
            </w:r>
            <w:r w:rsidRPr="00917C70">
              <w:rPr>
                <w:rFonts w:ascii="Cambria" w:hAnsi="Cambria" w:cstheme="minorHAnsi"/>
              </w:rPr>
              <w:t xml:space="preserve"> in the menu, he will leave the fast</w:t>
            </w:r>
            <w:r w:rsidR="001C4ABB" w:rsidRPr="00917C70">
              <w:rPr>
                <w:rFonts w:ascii="Cambria" w:hAnsi="Cambria" w:cstheme="minorHAnsi"/>
              </w:rPr>
              <w:t>-</w:t>
            </w:r>
            <w:r w:rsidRPr="00917C70">
              <w:rPr>
                <w:rFonts w:ascii="Cambria" w:hAnsi="Cambria" w:cstheme="minorHAnsi"/>
              </w:rPr>
              <w:t>food joint, and if it is available, he will place the order</w:t>
            </w:r>
            <w:r w:rsidR="001C4ABB" w:rsidRPr="00917C70">
              <w:rPr>
                <w:rFonts w:ascii="Cambria" w:hAnsi="Cambria" w:cstheme="minorHAnsi"/>
              </w:rPr>
              <w:t>. C</w:t>
            </w:r>
            <w:r w:rsidRPr="00917C70">
              <w:rPr>
                <w:rFonts w:ascii="Cambria" w:hAnsi="Cambria" w:cstheme="minorHAnsi"/>
              </w:rPr>
              <w:t>ashier takes the order and money, informs kitchen to prepare the food</w:t>
            </w:r>
            <w:r w:rsidR="001C4ABB" w:rsidRPr="00917C70">
              <w:rPr>
                <w:rFonts w:ascii="Cambria" w:hAnsi="Cambria" w:cstheme="minorHAnsi"/>
              </w:rPr>
              <w:t>.</w:t>
            </w:r>
            <w:r w:rsidRPr="00917C70">
              <w:rPr>
                <w:rFonts w:ascii="Cambria" w:hAnsi="Cambria" w:cstheme="minorHAnsi"/>
              </w:rPr>
              <w:t xml:space="preserve"> </w:t>
            </w:r>
            <w:r w:rsidR="001C4ABB" w:rsidRPr="00917C70">
              <w:rPr>
                <w:rFonts w:ascii="Cambria" w:hAnsi="Cambria" w:cstheme="minorHAnsi"/>
              </w:rPr>
              <w:t>K</w:t>
            </w:r>
            <w:r w:rsidRPr="00917C70">
              <w:rPr>
                <w:rFonts w:ascii="Cambria" w:hAnsi="Cambria" w:cstheme="minorHAnsi"/>
              </w:rPr>
              <w:t>itchen prepares the food</w:t>
            </w:r>
            <w:r w:rsidR="001C4ABB" w:rsidRPr="00917C70">
              <w:rPr>
                <w:rFonts w:ascii="Cambria" w:hAnsi="Cambria" w:cstheme="minorHAnsi"/>
              </w:rPr>
              <w:t xml:space="preserve"> and then </w:t>
            </w:r>
            <w:r w:rsidRPr="00917C70">
              <w:rPr>
                <w:rFonts w:ascii="Cambria" w:hAnsi="Cambria" w:cstheme="minorHAnsi"/>
              </w:rPr>
              <w:t>checks the food quality, if okay then moves it to the delivery counter</w:t>
            </w:r>
            <w:r w:rsidR="001C4ABB" w:rsidRPr="00917C70">
              <w:rPr>
                <w:rFonts w:ascii="Cambria" w:hAnsi="Cambria" w:cstheme="minorHAnsi"/>
              </w:rPr>
              <w:t>. D</w:t>
            </w:r>
            <w:r w:rsidRPr="00917C70">
              <w:rPr>
                <w:rFonts w:ascii="Cambria" w:hAnsi="Cambria" w:cstheme="minorHAnsi"/>
              </w:rPr>
              <w:t>elivery counter person will hand over the food item to the customer</w:t>
            </w:r>
            <w:r w:rsidR="001C4ABB" w:rsidRPr="00917C70">
              <w:rPr>
                <w:rFonts w:ascii="Cambria" w:hAnsi="Cambria" w:cstheme="minorHAnsi"/>
              </w:rPr>
              <w:t xml:space="preserve">. </w:t>
            </w:r>
            <w:r w:rsidRPr="00917C70">
              <w:rPr>
                <w:rFonts w:ascii="Cambria" w:hAnsi="Cambria" w:cstheme="minorHAnsi"/>
              </w:rPr>
              <w:t xml:space="preserve"> </w:t>
            </w:r>
            <w:r w:rsidR="001C4ABB" w:rsidRPr="00917C70">
              <w:rPr>
                <w:rFonts w:ascii="Cambria" w:hAnsi="Cambria" w:cstheme="minorHAnsi"/>
              </w:rPr>
              <w:t>C</w:t>
            </w:r>
            <w:r w:rsidRPr="00917C70">
              <w:rPr>
                <w:rFonts w:ascii="Cambria" w:hAnsi="Cambria" w:cstheme="minorHAnsi"/>
              </w:rPr>
              <w:t xml:space="preserve">ustomer checks the food if it is the same </w:t>
            </w:r>
            <w:r w:rsidR="00C42866" w:rsidRPr="00917C70">
              <w:rPr>
                <w:rFonts w:ascii="Cambria" w:hAnsi="Cambria" w:cstheme="minorHAnsi"/>
              </w:rPr>
              <w:t>food that</w:t>
            </w:r>
            <w:r w:rsidRPr="00917C70">
              <w:rPr>
                <w:rFonts w:ascii="Cambria" w:hAnsi="Cambria" w:cstheme="minorHAnsi"/>
              </w:rPr>
              <w:t xml:space="preserve"> he has ordered</w:t>
            </w:r>
            <w:r w:rsidR="00C42866" w:rsidRPr="00917C70">
              <w:rPr>
                <w:rFonts w:ascii="Cambria" w:hAnsi="Cambria" w:cstheme="minorHAnsi"/>
              </w:rPr>
              <w:t>. I</w:t>
            </w:r>
            <w:r w:rsidRPr="00917C70">
              <w:rPr>
                <w:rFonts w:ascii="Cambria" w:hAnsi="Cambria" w:cstheme="minorHAnsi"/>
              </w:rPr>
              <w:t xml:space="preserve">f </w:t>
            </w:r>
            <w:r w:rsidR="00C42866" w:rsidRPr="00917C70">
              <w:rPr>
                <w:rFonts w:ascii="Cambria" w:hAnsi="Cambria" w:cstheme="minorHAnsi"/>
              </w:rPr>
              <w:t xml:space="preserve">it is </w:t>
            </w:r>
            <w:r w:rsidRPr="00917C70">
              <w:rPr>
                <w:rFonts w:ascii="Cambria" w:hAnsi="Cambria" w:cstheme="minorHAnsi"/>
              </w:rPr>
              <w:t>okay</w:t>
            </w:r>
            <w:r w:rsidR="00C42866" w:rsidRPr="00917C70">
              <w:rPr>
                <w:rFonts w:ascii="Cambria" w:hAnsi="Cambria" w:cstheme="minorHAnsi"/>
              </w:rPr>
              <w:t>, then</w:t>
            </w:r>
            <w:r w:rsidRPr="00917C70">
              <w:rPr>
                <w:rFonts w:ascii="Cambria" w:hAnsi="Cambria" w:cstheme="minorHAnsi"/>
              </w:rPr>
              <w:t xml:space="preserve"> the customer leaves</w:t>
            </w:r>
            <w:r w:rsidR="001C4ABB" w:rsidRPr="00917C70">
              <w:rPr>
                <w:rFonts w:ascii="Cambria" w:hAnsi="Cambria" w:cstheme="minorHAnsi"/>
              </w:rPr>
              <w:t xml:space="preserve"> the fast-food joint. O</w:t>
            </w:r>
            <w:r w:rsidRPr="00917C70">
              <w:rPr>
                <w:rFonts w:ascii="Cambria" w:hAnsi="Cambria" w:cstheme="minorHAnsi"/>
              </w:rPr>
              <w:t xml:space="preserve">therwise, </w:t>
            </w:r>
            <w:r w:rsidR="001C4ABB" w:rsidRPr="00917C70">
              <w:rPr>
                <w:rFonts w:ascii="Cambria" w:hAnsi="Cambria" w:cstheme="minorHAnsi"/>
              </w:rPr>
              <w:t xml:space="preserve">the customer </w:t>
            </w:r>
            <w:r w:rsidRPr="00917C70">
              <w:rPr>
                <w:rFonts w:ascii="Cambria" w:hAnsi="Cambria" w:cstheme="minorHAnsi"/>
              </w:rPr>
              <w:t>returns the food packet to the delivery counter person</w:t>
            </w:r>
            <w:r w:rsidR="001C4ABB" w:rsidRPr="00917C70">
              <w:rPr>
                <w:rFonts w:ascii="Cambria" w:hAnsi="Cambria" w:cstheme="minorHAnsi"/>
              </w:rPr>
              <w:t>. T</w:t>
            </w:r>
            <w:r w:rsidRPr="00917C70">
              <w:rPr>
                <w:rFonts w:ascii="Cambria" w:hAnsi="Cambria" w:cstheme="minorHAnsi"/>
              </w:rPr>
              <w:t>hen the delivery counter person will inform kitchen to replace the food</w:t>
            </w:r>
            <w:r w:rsidR="001C4ABB" w:rsidRPr="00917C70">
              <w:rPr>
                <w:rFonts w:ascii="Cambria" w:hAnsi="Cambria" w:cstheme="minorHAnsi"/>
              </w:rPr>
              <w:t>. K</w:t>
            </w:r>
            <w:r w:rsidRPr="00917C70">
              <w:rPr>
                <w:rFonts w:ascii="Cambria" w:hAnsi="Cambria" w:cstheme="minorHAnsi"/>
              </w:rPr>
              <w:t>itchen will replace the food and gives back to the delivery counter, who in turn hands it over to the customer and then the customer leaves the fast</w:t>
            </w:r>
            <w:r w:rsidR="00C42866" w:rsidRPr="00917C70">
              <w:rPr>
                <w:rFonts w:ascii="Cambria" w:hAnsi="Cambria" w:cstheme="minorHAnsi"/>
              </w:rPr>
              <w:t>-</w:t>
            </w:r>
            <w:r w:rsidRPr="00917C70">
              <w:rPr>
                <w:rFonts w:ascii="Cambria" w:hAnsi="Cambria" w:cstheme="minorHAnsi"/>
              </w:rPr>
              <w:t xml:space="preserve">food joint. </w:t>
            </w:r>
          </w:p>
          <w:p w14:paraId="6E82CDBC" w14:textId="2CD4DEEE" w:rsidR="004F56E7" w:rsidRPr="00AE12B6" w:rsidRDefault="00D662E4" w:rsidP="00133549">
            <w:pPr>
              <w:rPr>
                <w:rFonts w:ascii="Cambria" w:hAnsi="Cambria" w:cstheme="minorHAnsi"/>
                <w:b/>
              </w:rPr>
            </w:pPr>
            <w:r w:rsidRPr="00917C70">
              <w:rPr>
                <w:rFonts w:ascii="Cambria" w:hAnsi="Cambria" w:cstheme="minorHAnsi"/>
              </w:rPr>
              <w:t>Use the standard conventions</w:t>
            </w:r>
            <w:r w:rsidR="00F83170" w:rsidRPr="00917C70">
              <w:rPr>
                <w:rFonts w:ascii="Cambria" w:hAnsi="Cambria" w:cstheme="minorHAnsi"/>
              </w:rPr>
              <w:t xml:space="preserve"> / symbols</w:t>
            </w:r>
            <w:r w:rsidRPr="00917C70">
              <w:rPr>
                <w:rFonts w:ascii="Cambria" w:hAnsi="Cambria" w:cstheme="minorHAnsi"/>
              </w:rPr>
              <w:t xml:space="preserve"> of process mapping to depict the</w:t>
            </w:r>
            <w:r w:rsidR="00F83170" w:rsidRPr="00917C70">
              <w:rPr>
                <w:rFonts w:ascii="Cambria" w:hAnsi="Cambria" w:cstheme="minorHAnsi"/>
              </w:rPr>
              <w:t xml:space="preserve"> above</w:t>
            </w:r>
            <w:r w:rsidRPr="00917C70">
              <w:rPr>
                <w:rFonts w:ascii="Cambria" w:hAnsi="Cambria" w:cstheme="minorHAnsi"/>
              </w:rPr>
              <w:t xml:space="preserve"> process.</w:t>
            </w:r>
          </w:p>
        </w:tc>
        <w:tc>
          <w:tcPr>
            <w:tcW w:w="975" w:type="dxa"/>
          </w:tcPr>
          <w:p w14:paraId="2B1BA3A1" w14:textId="505E68EE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1388" w:type="dxa"/>
          </w:tcPr>
          <w:p w14:paraId="5E61148E" w14:textId="6D7D84B1" w:rsidR="004F56E7" w:rsidRPr="004F56E7" w:rsidRDefault="00A23CBE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4" w:type="dxa"/>
          </w:tcPr>
          <w:p w14:paraId="4D5E66D9" w14:textId="6EB9DE86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0A266A">
              <w:rPr>
                <w:rFonts w:ascii="Cambria" w:hAnsi="Cambria" w:cstheme="minorHAnsi"/>
                <w:b/>
              </w:rPr>
              <w:t>3</w:t>
            </w:r>
          </w:p>
        </w:tc>
      </w:tr>
      <w:tr w:rsidR="00C94DF5" w:rsidRPr="004F56E7" w14:paraId="65091C13" w14:textId="77777777" w:rsidTr="00C94DF5">
        <w:trPr>
          <w:trHeight w:val="297"/>
        </w:trPr>
        <w:tc>
          <w:tcPr>
            <w:tcW w:w="555" w:type="dxa"/>
          </w:tcPr>
          <w:p w14:paraId="6EE320BF" w14:textId="77777777" w:rsidR="00C94DF5" w:rsidRDefault="00C94DF5" w:rsidP="004F56E7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7156" w:type="dxa"/>
          </w:tcPr>
          <w:p w14:paraId="1A6C24C4" w14:textId="3AE4799A" w:rsidR="00C94DF5" w:rsidRDefault="00C94DF5" w:rsidP="00C94DF5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OR</w:t>
            </w:r>
          </w:p>
        </w:tc>
        <w:tc>
          <w:tcPr>
            <w:tcW w:w="975" w:type="dxa"/>
          </w:tcPr>
          <w:p w14:paraId="41CB43E7" w14:textId="77777777" w:rsidR="00C94DF5" w:rsidRPr="004F56E7" w:rsidRDefault="00C94DF5" w:rsidP="004F56E7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388" w:type="dxa"/>
          </w:tcPr>
          <w:p w14:paraId="2DF8C072" w14:textId="77777777" w:rsidR="00C94DF5" w:rsidRDefault="00C94DF5" w:rsidP="004F56E7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694" w:type="dxa"/>
          </w:tcPr>
          <w:p w14:paraId="3AFBB2DA" w14:textId="77777777" w:rsidR="00C94DF5" w:rsidRPr="004F56E7" w:rsidRDefault="00C94DF5" w:rsidP="004F56E7">
            <w:pPr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A23CBE" w:rsidRPr="004F56E7" w14:paraId="43468602" w14:textId="77777777" w:rsidTr="00A23CBE">
        <w:tc>
          <w:tcPr>
            <w:tcW w:w="555" w:type="dxa"/>
          </w:tcPr>
          <w:p w14:paraId="44FDE7CE" w14:textId="07A498C8" w:rsidR="00A23CBE" w:rsidRPr="004F56E7" w:rsidRDefault="007C2AAD" w:rsidP="00A23CBE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</w:t>
            </w:r>
            <w:r w:rsidR="00C94DF5">
              <w:rPr>
                <w:rFonts w:ascii="Cambria" w:hAnsi="Cambria" w:cstheme="minorHAnsi"/>
                <w:b/>
              </w:rPr>
              <w:t>2</w:t>
            </w:r>
          </w:p>
        </w:tc>
        <w:tc>
          <w:tcPr>
            <w:tcW w:w="7156" w:type="dxa"/>
          </w:tcPr>
          <w:p w14:paraId="3B5703EF" w14:textId="0D96DB0E" w:rsidR="00A1466E" w:rsidRPr="00917C70" w:rsidRDefault="00A1466E" w:rsidP="00266CD2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bookmarkStart w:id="0" w:name="_GoBack"/>
            <w:r w:rsidRPr="00917C70">
              <w:rPr>
                <w:rFonts w:ascii="Cambria" w:hAnsi="Cambria" w:cstheme="minorHAnsi"/>
              </w:rPr>
              <w:t>Explain in detail what is 'Overbooking' in Airline Industry. Why Overbooking is done in an Airline Industry</w:t>
            </w:r>
            <w:r w:rsidR="009864EF" w:rsidRPr="00917C70">
              <w:rPr>
                <w:rFonts w:ascii="Cambria" w:hAnsi="Cambria" w:cstheme="minorHAnsi"/>
              </w:rPr>
              <w:t>?</w:t>
            </w:r>
            <w:r w:rsidRPr="00917C70">
              <w:rPr>
                <w:rFonts w:ascii="Cambria" w:hAnsi="Cambria" w:cstheme="minorHAnsi"/>
              </w:rPr>
              <w:t xml:space="preserve"> Which are the other industries where Overbooking is used as a service strategy? Explain how Overbooking help them to improve their performance?</w:t>
            </w:r>
          </w:p>
          <w:bookmarkEnd w:id="0"/>
          <w:p w14:paraId="5BB297C3" w14:textId="2B963C11" w:rsidR="00A23CBE" w:rsidRPr="00AE12B6" w:rsidRDefault="00A23CBE" w:rsidP="00133549">
            <w:pPr>
              <w:rPr>
                <w:rFonts w:ascii="Cambria" w:hAnsi="Cambria" w:cstheme="minorHAnsi"/>
                <w:b/>
              </w:rPr>
            </w:pPr>
          </w:p>
        </w:tc>
        <w:tc>
          <w:tcPr>
            <w:tcW w:w="975" w:type="dxa"/>
          </w:tcPr>
          <w:p w14:paraId="6D74EA14" w14:textId="69A1461B" w:rsidR="00A23CBE" w:rsidRPr="004F56E7" w:rsidRDefault="00A23CBE" w:rsidP="00A23CBE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1388" w:type="dxa"/>
          </w:tcPr>
          <w:p w14:paraId="39450417" w14:textId="7948E5F7" w:rsidR="00A23CBE" w:rsidRPr="004F56E7" w:rsidRDefault="002C56B2" w:rsidP="00A23CBE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694" w:type="dxa"/>
          </w:tcPr>
          <w:p w14:paraId="27BAC5E4" w14:textId="4D84B073" w:rsidR="00A23CBE" w:rsidRPr="004F56E7" w:rsidRDefault="00A23CBE" w:rsidP="00A23CBE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5C42F5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6D6244C8" w14:textId="77777777" w:rsidR="000259A3" w:rsidRDefault="000259A3" w:rsidP="00C94DF5">
      <w:pPr>
        <w:pBdr>
          <w:top w:val="single" w:sz="4" w:space="0" w:color="auto"/>
        </w:pBdr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56"/>
        <w:gridCol w:w="975"/>
        <w:gridCol w:w="1388"/>
        <w:gridCol w:w="694"/>
      </w:tblGrid>
      <w:tr w:rsidR="00C94DF5" w:rsidRPr="004F56E7" w14:paraId="013C403F" w14:textId="77777777" w:rsidTr="006F5452">
        <w:tc>
          <w:tcPr>
            <w:tcW w:w="555" w:type="dxa"/>
          </w:tcPr>
          <w:p w14:paraId="1AA31023" w14:textId="58A2D9F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lastRenderedPageBreak/>
              <w:t>13</w:t>
            </w:r>
          </w:p>
        </w:tc>
        <w:tc>
          <w:tcPr>
            <w:tcW w:w="7156" w:type="dxa"/>
          </w:tcPr>
          <w:p w14:paraId="55B73879" w14:textId="337B9EB4" w:rsidR="00C94DF5" w:rsidRPr="00917C70" w:rsidRDefault="00D67BF8" w:rsidP="006F5452">
            <w:pPr>
              <w:rPr>
                <w:rFonts w:ascii="Cambria" w:hAnsi="Cambria" w:cstheme="minorHAnsi"/>
              </w:rPr>
            </w:pPr>
            <w:r w:rsidRPr="00917C70">
              <w:rPr>
                <w:rFonts w:ascii="Cambria" w:hAnsi="Cambria" w:cstheme="minorHAnsi"/>
              </w:rPr>
              <w:t>Define and explain “Single Server Queuing system” and “Multi Server Queuing System”.  Give two examples for each of the systems.</w:t>
            </w:r>
          </w:p>
        </w:tc>
        <w:tc>
          <w:tcPr>
            <w:tcW w:w="975" w:type="dxa"/>
          </w:tcPr>
          <w:p w14:paraId="70FE603B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1388" w:type="dxa"/>
          </w:tcPr>
          <w:p w14:paraId="69BEB550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4" w:type="dxa"/>
          </w:tcPr>
          <w:p w14:paraId="543E9DE5" w14:textId="11ACD4C9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5C42F5">
              <w:rPr>
                <w:rFonts w:ascii="Cambria" w:hAnsi="Cambria" w:cstheme="minorHAnsi"/>
                <w:b/>
              </w:rPr>
              <w:t>4</w:t>
            </w:r>
          </w:p>
        </w:tc>
      </w:tr>
      <w:tr w:rsidR="00C94DF5" w:rsidRPr="004F56E7" w14:paraId="65879F51" w14:textId="77777777" w:rsidTr="006F5452">
        <w:trPr>
          <w:trHeight w:val="297"/>
        </w:trPr>
        <w:tc>
          <w:tcPr>
            <w:tcW w:w="555" w:type="dxa"/>
          </w:tcPr>
          <w:p w14:paraId="7F79737F" w14:textId="77777777" w:rsidR="00C94DF5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7156" w:type="dxa"/>
          </w:tcPr>
          <w:p w14:paraId="7150BB55" w14:textId="77777777" w:rsidR="00C94DF5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OR</w:t>
            </w:r>
          </w:p>
        </w:tc>
        <w:tc>
          <w:tcPr>
            <w:tcW w:w="975" w:type="dxa"/>
          </w:tcPr>
          <w:p w14:paraId="412F9C59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388" w:type="dxa"/>
          </w:tcPr>
          <w:p w14:paraId="5A8DCE88" w14:textId="77777777" w:rsidR="00C94DF5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694" w:type="dxa"/>
          </w:tcPr>
          <w:p w14:paraId="0D392D32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C94DF5" w:rsidRPr="004F56E7" w14:paraId="04BD97A4" w14:textId="77777777" w:rsidTr="006F5452">
        <w:tc>
          <w:tcPr>
            <w:tcW w:w="555" w:type="dxa"/>
          </w:tcPr>
          <w:p w14:paraId="1EF7E38F" w14:textId="51E04775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14</w:t>
            </w:r>
          </w:p>
        </w:tc>
        <w:tc>
          <w:tcPr>
            <w:tcW w:w="7156" w:type="dxa"/>
          </w:tcPr>
          <w:p w14:paraId="399588C4" w14:textId="2EBAA0C8" w:rsidR="00C94DF5" w:rsidRPr="00917C70" w:rsidRDefault="00D67BF8" w:rsidP="00C94DF5">
            <w:pPr>
              <w:spacing w:after="0" w:line="240" w:lineRule="auto"/>
              <w:rPr>
                <w:rFonts w:ascii="Cambria" w:hAnsi="Cambria" w:cstheme="minorHAnsi"/>
              </w:rPr>
            </w:pPr>
            <w:r w:rsidRPr="00917C70">
              <w:rPr>
                <w:rFonts w:ascii="Cambria" w:hAnsi="Cambria" w:cstheme="minorHAnsi"/>
              </w:rPr>
              <w:t>Explain the 'Mistake Proofing' method used in Service Industry. Give five examples of mistake proofing with brief explanation of its working.</w:t>
            </w:r>
          </w:p>
        </w:tc>
        <w:tc>
          <w:tcPr>
            <w:tcW w:w="975" w:type="dxa"/>
          </w:tcPr>
          <w:p w14:paraId="38ACAC6F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1388" w:type="dxa"/>
          </w:tcPr>
          <w:p w14:paraId="535FE102" w14:textId="2E3D5090" w:rsidR="00C94DF5" w:rsidRPr="004F56E7" w:rsidRDefault="00A83A6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694" w:type="dxa"/>
          </w:tcPr>
          <w:p w14:paraId="2047FCE5" w14:textId="3F0D711D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A94419">
              <w:rPr>
                <w:rFonts w:ascii="Cambria" w:hAnsi="Cambria" w:cstheme="minorHAnsi"/>
                <w:b/>
              </w:rPr>
              <w:t>4</w:t>
            </w:r>
          </w:p>
        </w:tc>
      </w:tr>
    </w:tbl>
    <w:p w14:paraId="2BF62F1F" w14:textId="77777777" w:rsidR="00C94DF5" w:rsidRDefault="00C94DF5" w:rsidP="00C94DF5">
      <w:pPr>
        <w:pBdr>
          <w:top w:val="single" w:sz="4" w:space="0" w:color="auto"/>
        </w:pBdr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56"/>
        <w:gridCol w:w="975"/>
        <w:gridCol w:w="1388"/>
        <w:gridCol w:w="694"/>
      </w:tblGrid>
      <w:tr w:rsidR="00C94DF5" w:rsidRPr="004F56E7" w14:paraId="66F198D5" w14:textId="77777777" w:rsidTr="006F5452">
        <w:tc>
          <w:tcPr>
            <w:tcW w:w="555" w:type="dxa"/>
          </w:tcPr>
          <w:p w14:paraId="06E1BF10" w14:textId="6D343DAD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15</w:t>
            </w:r>
          </w:p>
        </w:tc>
        <w:tc>
          <w:tcPr>
            <w:tcW w:w="7156" w:type="dxa"/>
          </w:tcPr>
          <w:p w14:paraId="1D6B734D" w14:textId="46EBED7D" w:rsidR="00C94DF5" w:rsidRPr="00917C70" w:rsidRDefault="00D67BF8" w:rsidP="006F5452">
            <w:pPr>
              <w:rPr>
                <w:rFonts w:ascii="Cambria" w:hAnsi="Cambria" w:cstheme="minorHAnsi"/>
              </w:rPr>
            </w:pPr>
            <w:r w:rsidRPr="00917C70">
              <w:rPr>
                <w:rFonts w:ascii="Cambria" w:hAnsi="Cambria" w:cstheme="minorHAnsi"/>
              </w:rPr>
              <w:t>What are the different types of Demand Forecasting Models used in a Service Industry? Explain each type with one example.</w:t>
            </w:r>
          </w:p>
        </w:tc>
        <w:tc>
          <w:tcPr>
            <w:tcW w:w="975" w:type="dxa"/>
          </w:tcPr>
          <w:p w14:paraId="3E330413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1388" w:type="dxa"/>
          </w:tcPr>
          <w:p w14:paraId="46302219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4" w:type="dxa"/>
          </w:tcPr>
          <w:p w14:paraId="3F98E0B7" w14:textId="2D5A0C95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5C42F5">
              <w:rPr>
                <w:rFonts w:ascii="Cambria" w:hAnsi="Cambria" w:cstheme="minorHAnsi"/>
                <w:b/>
              </w:rPr>
              <w:t>2</w:t>
            </w:r>
          </w:p>
        </w:tc>
      </w:tr>
      <w:tr w:rsidR="00C94DF5" w:rsidRPr="004F56E7" w14:paraId="4691CA73" w14:textId="77777777" w:rsidTr="006F5452">
        <w:trPr>
          <w:trHeight w:val="297"/>
        </w:trPr>
        <w:tc>
          <w:tcPr>
            <w:tcW w:w="555" w:type="dxa"/>
          </w:tcPr>
          <w:p w14:paraId="5D8100BD" w14:textId="77777777" w:rsidR="00C94DF5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7156" w:type="dxa"/>
          </w:tcPr>
          <w:p w14:paraId="390638F0" w14:textId="77777777" w:rsidR="00C94DF5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OR</w:t>
            </w:r>
          </w:p>
        </w:tc>
        <w:tc>
          <w:tcPr>
            <w:tcW w:w="975" w:type="dxa"/>
          </w:tcPr>
          <w:p w14:paraId="3EC326B4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388" w:type="dxa"/>
          </w:tcPr>
          <w:p w14:paraId="5FB0A739" w14:textId="77777777" w:rsidR="00C94DF5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694" w:type="dxa"/>
          </w:tcPr>
          <w:p w14:paraId="170C1BC3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C94DF5" w:rsidRPr="004F56E7" w14:paraId="73B4C25A" w14:textId="77777777" w:rsidTr="006F5452">
        <w:tc>
          <w:tcPr>
            <w:tcW w:w="555" w:type="dxa"/>
          </w:tcPr>
          <w:p w14:paraId="621089F9" w14:textId="0D62F108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16</w:t>
            </w:r>
          </w:p>
        </w:tc>
        <w:tc>
          <w:tcPr>
            <w:tcW w:w="7156" w:type="dxa"/>
          </w:tcPr>
          <w:p w14:paraId="2F89FA63" w14:textId="0C698D80" w:rsidR="00C94DF5" w:rsidRPr="00AE12B6" w:rsidRDefault="00FC7137" w:rsidP="006F5452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917C70">
              <w:rPr>
                <w:rFonts w:ascii="Cambria" w:hAnsi="Cambria" w:cstheme="minorHAnsi"/>
              </w:rPr>
              <w:t>Explain how Service Companies can become 'Green Service Operations'. Give at least five strategies for service industries going green</w:t>
            </w:r>
            <w:r w:rsidRPr="00FC7137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975" w:type="dxa"/>
          </w:tcPr>
          <w:p w14:paraId="5B577524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1388" w:type="dxa"/>
          </w:tcPr>
          <w:p w14:paraId="4535C35D" w14:textId="77777777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4" w:type="dxa"/>
          </w:tcPr>
          <w:p w14:paraId="3A94A618" w14:textId="37A47E62" w:rsidR="00C94DF5" w:rsidRPr="004F56E7" w:rsidRDefault="00C94DF5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5C42F5">
              <w:rPr>
                <w:rFonts w:ascii="Cambria" w:hAnsi="Cambria" w:cstheme="minorHAnsi"/>
                <w:b/>
              </w:rPr>
              <w:t>2</w:t>
            </w:r>
          </w:p>
        </w:tc>
      </w:tr>
    </w:tbl>
    <w:p w14:paraId="74E16B64" w14:textId="77777777" w:rsidR="00C94DF5" w:rsidRDefault="00C94DF5" w:rsidP="00C94DF5">
      <w:pPr>
        <w:pBdr>
          <w:top w:val="single" w:sz="4" w:space="0" w:color="auto"/>
        </w:pBdr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56"/>
        <w:gridCol w:w="975"/>
        <w:gridCol w:w="1388"/>
        <w:gridCol w:w="694"/>
      </w:tblGrid>
      <w:tr w:rsidR="00A32118" w:rsidRPr="004F56E7" w14:paraId="79A53E1D" w14:textId="77777777" w:rsidTr="006F5452">
        <w:tc>
          <w:tcPr>
            <w:tcW w:w="555" w:type="dxa"/>
          </w:tcPr>
          <w:p w14:paraId="18333C2C" w14:textId="5F72590C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17</w:t>
            </w:r>
          </w:p>
        </w:tc>
        <w:tc>
          <w:tcPr>
            <w:tcW w:w="7156" w:type="dxa"/>
          </w:tcPr>
          <w:p w14:paraId="00981464" w14:textId="5633735F" w:rsidR="00A32118" w:rsidRPr="00917C70" w:rsidRDefault="00A32118" w:rsidP="006F5452">
            <w:pPr>
              <w:rPr>
                <w:rFonts w:ascii="Cambria" w:hAnsi="Cambria" w:cstheme="minorHAnsi"/>
              </w:rPr>
            </w:pPr>
            <w:r w:rsidRPr="00917C70">
              <w:rPr>
                <w:rFonts w:ascii="Cambria" w:hAnsi="Cambria" w:cstheme="minorHAnsi"/>
              </w:rPr>
              <w:t>Explain what is meant by 'Service Blueprint’ and list down all the phases. Draw a Service blueprint for ‘customers visiting a Pizza shop to buy a Pizza’.</w:t>
            </w:r>
          </w:p>
        </w:tc>
        <w:tc>
          <w:tcPr>
            <w:tcW w:w="975" w:type="dxa"/>
          </w:tcPr>
          <w:p w14:paraId="655300D7" w14:textId="77777777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1388" w:type="dxa"/>
          </w:tcPr>
          <w:p w14:paraId="3C542102" w14:textId="77777777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4" w:type="dxa"/>
          </w:tcPr>
          <w:p w14:paraId="0283140F" w14:textId="158904D4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E2E36">
              <w:rPr>
                <w:rFonts w:ascii="Cambria" w:hAnsi="Cambria" w:cstheme="minorHAnsi"/>
                <w:b/>
              </w:rPr>
              <w:t>3</w:t>
            </w:r>
          </w:p>
        </w:tc>
      </w:tr>
      <w:tr w:rsidR="00A32118" w:rsidRPr="004F56E7" w14:paraId="500221DE" w14:textId="77777777" w:rsidTr="006F5452">
        <w:trPr>
          <w:trHeight w:val="297"/>
        </w:trPr>
        <w:tc>
          <w:tcPr>
            <w:tcW w:w="555" w:type="dxa"/>
          </w:tcPr>
          <w:p w14:paraId="534CE75B" w14:textId="77777777" w:rsidR="00A32118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7156" w:type="dxa"/>
          </w:tcPr>
          <w:p w14:paraId="4854728A" w14:textId="77777777" w:rsidR="00A32118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OR</w:t>
            </w:r>
          </w:p>
        </w:tc>
        <w:tc>
          <w:tcPr>
            <w:tcW w:w="975" w:type="dxa"/>
          </w:tcPr>
          <w:p w14:paraId="6ABAE1DC" w14:textId="77777777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  <w:tc>
          <w:tcPr>
            <w:tcW w:w="1388" w:type="dxa"/>
          </w:tcPr>
          <w:p w14:paraId="1E77AAF0" w14:textId="77777777" w:rsidR="00A32118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694" w:type="dxa"/>
          </w:tcPr>
          <w:p w14:paraId="6FE56FE2" w14:textId="77777777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A32118" w:rsidRPr="004F56E7" w14:paraId="4752DBF3" w14:textId="77777777" w:rsidTr="006F5452">
        <w:tc>
          <w:tcPr>
            <w:tcW w:w="555" w:type="dxa"/>
          </w:tcPr>
          <w:p w14:paraId="7CDA29B8" w14:textId="6330BB0A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18</w:t>
            </w:r>
          </w:p>
        </w:tc>
        <w:tc>
          <w:tcPr>
            <w:tcW w:w="7156" w:type="dxa"/>
          </w:tcPr>
          <w:p w14:paraId="587F8382" w14:textId="4F8CE432" w:rsidR="00A32118" w:rsidRPr="00917C70" w:rsidRDefault="00A32118" w:rsidP="006F5452">
            <w:pPr>
              <w:spacing w:after="0" w:line="240" w:lineRule="auto"/>
              <w:rPr>
                <w:rFonts w:ascii="Cambria" w:hAnsi="Cambria" w:cstheme="minorHAnsi"/>
              </w:rPr>
            </w:pPr>
            <w:r w:rsidRPr="00917C70">
              <w:rPr>
                <w:rFonts w:ascii="Cambria" w:hAnsi="Cambria" w:cstheme="minorHAnsi"/>
              </w:rPr>
              <w:t xml:space="preserve">Explain in detail 'How to create a successful and satisfying experience' in a Service Industry. Give two examples where this is successfully implemented. </w:t>
            </w:r>
          </w:p>
        </w:tc>
        <w:tc>
          <w:tcPr>
            <w:tcW w:w="975" w:type="dxa"/>
          </w:tcPr>
          <w:p w14:paraId="2EE5023F" w14:textId="77777777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1388" w:type="dxa"/>
          </w:tcPr>
          <w:p w14:paraId="2293F392" w14:textId="77777777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4" w:type="dxa"/>
          </w:tcPr>
          <w:p w14:paraId="20F3E2DC" w14:textId="448AE6CC" w:rsidR="00A32118" w:rsidRPr="004F56E7" w:rsidRDefault="00A32118" w:rsidP="006F5452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E2E36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67969DDE" w14:textId="77777777" w:rsidR="00A32118" w:rsidRDefault="00A32118" w:rsidP="00C94DF5">
      <w:pPr>
        <w:pBdr>
          <w:top w:val="single" w:sz="4" w:space="0" w:color="auto"/>
        </w:pBdr>
        <w:rPr>
          <w:rFonts w:ascii="Cambria" w:hAnsi="Cambria" w:cstheme="minorHAnsi"/>
          <w:b/>
          <w:sz w:val="24"/>
          <w:szCs w:val="24"/>
        </w:rPr>
      </w:pPr>
    </w:p>
    <w:p w14:paraId="0099F7DA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29CD4231" w14:textId="4C543DE5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038"/>
        <w:gridCol w:w="982"/>
        <w:gridCol w:w="1495"/>
        <w:gridCol w:w="698"/>
      </w:tblGrid>
      <w:tr w:rsidR="004F56E7" w14:paraId="54FACC6B" w14:textId="77777777" w:rsidTr="007115C2">
        <w:tc>
          <w:tcPr>
            <w:tcW w:w="10768" w:type="dxa"/>
            <w:gridSpan w:val="5"/>
          </w:tcPr>
          <w:p w14:paraId="3852A117" w14:textId="4C773BD8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0D0B7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both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 Question</w:t>
            </w:r>
            <w:r w:rsidR="000D0B7C">
              <w:rPr>
                <w:rFonts w:ascii="Cambria" w:hAnsi="Cambria" w:cstheme="minorHAnsi"/>
                <w:b/>
                <w:bCs/>
                <w:sz w:val="24"/>
                <w:szCs w:val="24"/>
              </w:rPr>
              <w:t>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. </w:t>
            </w:r>
            <w:r w:rsidR="000D0B7C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15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15M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0D0B7C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D0B7C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0259A3" w14:paraId="0C5D919C" w14:textId="77777777" w:rsidTr="000D0B7C">
        <w:trPr>
          <w:trHeight w:val="858"/>
        </w:trPr>
        <w:tc>
          <w:tcPr>
            <w:tcW w:w="560" w:type="dxa"/>
          </w:tcPr>
          <w:p w14:paraId="3480FABD" w14:textId="475E23B9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D0B7C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375" w:type="dxa"/>
          </w:tcPr>
          <w:p w14:paraId="4C677756" w14:textId="77777777" w:rsidR="00E13B3D" w:rsidRPr="00917C70" w:rsidRDefault="00E13B3D" w:rsidP="00E13B3D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Solve using Monte Carlo Simulation:</w:t>
            </w:r>
          </w:p>
          <w:p w14:paraId="53F89357" w14:textId="5A683900" w:rsidR="000259A3" w:rsidRPr="00917C70" w:rsidRDefault="00E13B3D" w:rsidP="00E13B3D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A dentist schedules appointments for his patients for 30 minutes for various dentistry work. The table shows the various categories of work along with the time taken and the number of</w:t>
            </w:r>
            <w:r w:rsidR="00917C70" w:rsidRPr="00917C70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917C70">
              <w:rPr>
                <w:rFonts w:ascii="Cambria" w:hAnsi="Cambria" w:cstheme="minorHAnsi"/>
                <w:sz w:val="24"/>
                <w:szCs w:val="24"/>
              </w:rPr>
              <w:t>patients.</w:t>
            </w:r>
          </w:p>
          <w:p w14:paraId="00BE62F7" w14:textId="6F9B4791" w:rsidR="00E13B3D" w:rsidRPr="00917C70" w:rsidRDefault="007D62C5" w:rsidP="00E13B3D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26EFD14" wp14:editId="76608355">
                  <wp:extent cx="2099310" cy="1343660"/>
                  <wp:effectExtent l="0" t="0" r="0" b="8890"/>
                  <wp:docPr id="12569963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14B63" w14:textId="77777777" w:rsidR="00E13B3D" w:rsidRPr="00917C70" w:rsidRDefault="00E13B3D" w:rsidP="00E13B3D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 xml:space="preserve">Simulate the clinic work for 4 hours if the work starts at 8 am. Assume all patients come on time. </w:t>
            </w:r>
          </w:p>
          <w:p w14:paraId="3C50C704" w14:textId="470195EC" w:rsidR="00E13B3D" w:rsidRPr="00917C70" w:rsidRDefault="00E13B3D" w:rsidP="00E13B3D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Use the following random numbers as given:</w:t>
            </w:r>
          </w:p>
          <w:p w14:paraId="532004A4" w14:textId="01EFBFB8" w:rsidR="00E13B3D" w:rsidRPr="00917C70" w:rsidRDefault="00E13B3D" w:rsidP="00E13B3D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40,82,11,34,25,66,17,79</w:t>
            </w:r>
          </w:p>
        </w:tc>
        <w:tc>
          <w:tcPr>
            <w:tcW w:w="989" w:type="dxa"/>
          </w:tcPr>
          <w:p w14:paraId="0E5EFB92" w14:textId="77234D95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1143" w:type="dxa"/>
          </w:tcPr>
          <w:p w14:paraId="6CE5CA68" w14:textId="18ED987F" w:rsidR="000259A3" w:rsidRDefault="00A23C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701" w:type="dxa"/>
          </w:tcPr>
          <w:p w14:paraId="4692E4BA" w14:textId="53FD76FF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19C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D0B7C" w14:paraId="32F7FE21" w14:textId="77777777" w:rsidTr="000D0B7C">
        <w:trPr>
          <w:trHeight w:val="858"/>
        </w:trPr>
        <w:tc>
          <w:tcPr>
            <w:tcW w:w="560" w:type="dxa"/>
          </w:tcPr>
          <w:p w14:paraId="79DDE9D5" w14:textId="61EDA57E" w:rsidR="000D0B7C" w:rsidRDefault="000D0B7C" w:rsidP="000D0B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7375" w:type="dxa"/>
          </w:tcPr>
          <w:p w14:paraId="2EFAFED4" w14:textId="2C5B4594" w:rsidR="000C548A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Solve the following:</w:t>
            </w:r>
          </w:p>
          <w:p w14:paraId="48162048" w14:textId="6C7EA91B" w:rsidR="000C548A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 xml:space="preserve">A self-service store employs one cashier at its counter. </w:t>
            </w:r>
            <w:r w:rsidR="00522BC2" w:rsidRPr="00917C70">
              <w:rPr>
                <w:rFonts w:ascii="Cambria" w:hAnsi="Cambria" w:cstheme="minorHAnsi"/>
                <w:sz w:val="24"/>
                <w:szCs w:val="24"/>
              </w:rPr>
              <w:t>6</w:t>
            </w:r>
            <w:r w:rsidRPr="00917C70">
              <w:rPr>
                <w:rFonts w:ascii="Cambria" w:hAnsi="Cambria" w:cstheme="minorHAnsi"/>
                <w:sz w:val="24"/>
                <w:szCs w:val="24"/>
              </w:rPr>
              <w:t xml:space="preserve"> customers on an average arrive every </w:t>
            </w:r>
            <w:r w:rsidR="00522BC2" w:rsidRPr="00917C70">
              <w:rPr>
                <w:rFonts w:ascii="Cambria" w:hAnsi="Cambria" w:cstheme="minorHAnsi"/>
                <w:sz w:val="24"/>
                <w:szCs w:val="24"/>
              </w:rPr>
              <w:t>10</w:t>
            </w:r>
            <w:r w:rsidRPr="00917C70">
              <w:rPr>
                <w:rFonts w:ascii="Cambria" w:hAnsi="Cambria" w:cstheme="minorHAnsi"/>
                <w:sz w:val="24"/>
                <w:szCs w:val="24"/>
              </w:rPr>
              <w:t xml:space="preserve"> minutes while the cashier can serve </w:t>
            </w:r>
            <w:r w:rsidR="00522BC2" w:rsidRPr="00917C70">
              <w:rPr>
                <w:rFonts w:ascii="Cambria" w:hAnsi="Cambria" w:cstheme="minorHAnsi"/>
                <w:sz w:val="24"/>
                <w:szCs w:val="24"/>
              </w:rPr>
              <w:t>8</w:t>
            </w:r>
            <w:r w:rsidRPr="00917C70">
              <w:rPr>
                <w:rFonts w:ascii="Cambria" w:hAnsi="Cambria" w:cstheme="minorHAnsi"/>
                <w:sz w:val="24"/>
                <w:szCs w:val="24"/>
              </w:rPr>
              <w:t xml:space="preserve"> customer every </w:t>
            </w:r>
            <w:r w:rsidR="00522BC2" w:rsidRPr="00917C70">
              <w:rPr>
                <w:rFonts w:ascii="Cambria" w:hAnsi="Cambria" w:cstheme="minorHAnsi"/>
                <w:sz w:val="24"/>
                <w:szCs w:val="24"/>
              </w:rPr>
              <w:t>10</w:t>
            </w:r>
            <w:r w:rsidRPr="00917C70">
              <w:rPr>
                <w:rFonts w:ascii="Cambria" w:hAnsi="Cambria" w:cstheme="minorHAnsi"/>
                <w:sz w:val="24"/>
                <w:szCs w:val="24"/>
              </w:rPr>
              <w:t xml:space="preserve"> minutes. Assuming</w:t>
            </w:r>
          </w:p>
          <w:p w14:paraId="45DD4995" w14:textId="59E1D1CF" w:rsidR="000C548A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Poison distribution for arrival rate and Exponential distribution for service rate, calculate the following:</w:t>
            </w:r>
          </w:p>
          <w:p w14:paraId="38478F8F" w14:textId="77777777" w:rsidR="000C548A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  <w:p w14:paraId="555CB0B8" w14:textId="543824AB" w:rsidR="000C548A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Model applicable is (λ/μ/1: ∞/FIFO)</w:t>
            </w:r>
          </w:p>
          <w:p w14:paraId="5FF469A5" w14:textId="77777777" w:rsidR="000C548A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1) Utility factor or traffic intensity of the system</w:t>
            </w:r>
          </w:p>
          <w:p w14:paraId="3E85C0E0" w14:textId="77777777" w:rsidR="000C548A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2) Average number of customers at the cash counter</w:t>
            </w:r>
          </w:p>
          <w:p w14:paraId="2C45145D" w14:textId="77777777" w:rsidR="000C548A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3) Average number of customers in the queue at the cash counter</w:t>
            </w:r>
          </w:p>
          <w:p w14:paraId="712AF618" w14:textId="77777777" w:rsidR="000C548A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4) Waiting time of a customers at the cash counter</w:t>
            </w:r>
          </w:p>
          <w:p w14:paraId="516081F8" w14:textId="182FED68" w:rsidR="000D0B7C" w:rsidRPr="00917C70" w:rsidRDefault="000C548A" w:rsidP="000C548A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917C70">
              <w:rPr>
                <w:rFonts w:ascii="Cambria" w:hAnsi="Cambria" w:cstheme="minorHAnsi"/>
                <w:sz w:val="24"/>
                <w:szCs w:val="24"/>
              </w:rPr>
              <w:t>5) Waiting time in the queue at the cash counter"</w:t>
            </w:r>
          </w:p>
        </w:tc>
        <w:tc>
          <w:tcPr>
            <w:tcW w:w="989" w:type="dxa"/>
          </w:tcPr>
          <w:p w14:paraId="7E66EF04" w14:textId="79D384FC" w:rsidR="000D0B7C" w:rsidRDefault="000D0B7C" w:rsidP="000D0B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1143" w:type="dxa"/>
          </w:tcPr>
          <w:p w14:paraId="4DEC6A2F" w14:textId="1E2038AE" w:rsidR="000D0B7C" w:rsidRDefault="00AF7C82" w:rsidP="000D0B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701" w:type="dxa"/>
          </w:tcPr>
          <w:p w14:paraId="01B25F20" w14:textId="3DCAFC90" w:rsidR="000D0B7C" w:rsidRDefault="000D0B7C" w:rsidP="000D0B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219C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504BC55" w14:textId="77777777" w:rsidR="00293D36" w:rsidRPr="00293D36" w:rsidRDefault="00293D36" w:rsidP="00161CD1">
      <w:pPr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1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7D3C2" w14:textId="77777777" w:rsidR="00DE446D" w:rsidRDefault="00DE446D">
      <w:pPr>
        <w:spacing w:line="240" w:lineRule="auto"/>
      </w:pPr>
      <w:r>
        <w:separator/>
      </w:r>
    </w:p>
  </w:endnote>
  <w:endnote w:type="continuationSeparator" w:id="0">
    <w:p w14:paraId="33172A83" w14:textId="77777777" w:rsidR="00DE446D" w:rsidRDefault="00DE4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66CD2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66CD2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5672E" w14:textId="77777777" w:rsidR="00DE446D" w:rsidRDefault="00DE446D">
      <w:pPr>
        <w:spacing w:after="0"/>
      </w:pPr>
      <w:r>
        <w:separator/>
      </w:r>
    </w:p>
  </w:footnote>
  <w:footnote w:type="continuationSeparator" w:id="0">
    <w:p w14:paraId="00C097A4" w14:textId="77777777" w:rsidR="00DE446D" w:rsidRDefault="00DE44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59A3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55FF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266A"/>
    <w:rsid w:val="000A4DC8"/>
    <w:rsid w:val="000A7404"/>
    <w:rsid w:val="000B0262"/>
    <w:rsid w:val="000B0958"/>
    <w:rsid w:val="000B5180"/>
    <w:rsid w:val="000B59F3"/>
    <w:rsid w:val="000B5EAC"/>
    <w:rsid w:val="000C13C7"/>
    <w:rsid w:val="000C548A"/>
    <w:rsid w:val="000D0AAB"/>
    <w:rsid w:val="000D0B7C"/>
    <w:rsid w:val="000D425C"/>
    <w:rsid w:val="000D6ACB"/>
    <w:rsid w:val="000E38A4"/>
    <w:rsid w:val="000E3B9E"/>
    <w:rsid w:val="000E5994"/>
    <w:rsid w:val="0010425F"/>
    <w:rsid w:val="00111382"/>
    <w:rsid w:val="001238BC"/>
    <w:rsid w:val="00133549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1CD1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4ABB"/>
    <w:rsid w:val="001C516B"/>
    <w:rsid w:val="001C7720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4758D"/>
    <w:rsid w:val="0025552A"/>
    <w:rsid w:val="00255613"/>
    <w:rsid w:val="0025589C"/>
    <w:rsid w:val="00262B9C"/>
    <w:rsid w:val="00264B5B"/>
    <w:rsid w:val="00266CD2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56B2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24703"/>
    <w:rsid w:val="00331CEF"/>
    <w:rsid w:val="003358F9"/>
    <w:rsid w:val="0033626C"/>
    <w:rsid w:val="0034268F"/>
    <w:rsid w:val="00344137"/>
    <w:rsid w:val="00347B35"/>
    <w:rsid w:val="0035383F"/>
    <w:rsid w:val="00356725"/>
    <w:rsid w:val="00365ECA"/>
    <w:rsid w:val="00366AF1"/>
    <w:rsid w:val="00370765"/>
    <w:rsid w:val="0037238A"/>
    <w:rsid w:val="003736F5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B7D7D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0D84"/>
    <w:rsid w:val="00431EE1"/>
    <w:rsid w:val="00442088"/>
    <w:rsid w:val="00453B62"/>
    <w:rsid w:val="004579D9"/>
    <w:rsid w:val="00461CCB"/>
    <w:rsid w:val="00461CF7"/>
    <w:rsid w:val="00461E48"/>
    <w:rsid w:val="00467C30"/>
    <w:rsid w:val="00471BF7"/>
    <w:rsid w:val="00473B63"/>
    <w:rsid w:val="0047659D"/>
    <w:rsid w:val="004777EE"/>
    <w:rsid w:val="00487426"/>
    <w:rsid w:val="00493336"/>
    <w:rsid w:val="004970A7"/>
    <w:rsid w:val="004A055F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F4DA9"/>
    <w:rsid w:val="004F56E7"/>
    <w:rsid w:val="004F660E"/>
    <w:rsid w:val="00506377"/>
    <w:rsid w:val="0051099D"/>
    <w:rsid w:val="00512CB6"/>
    <w:rsid w:val="00513CAD"/>
    <w:rsid w:val="00517AA1"/>
    <w:rsid w:val="00522BC2"/>
    <w:rsid w:val="00526BBF"/>
    <w:rsid w:val="00532028"/>
    <w:rsid w:val="00532BF4"/>
    <w:rsid w:val="005336E0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B0F36"/>
    <w:rsid w:val="005B34CB"/>
    <w:rsid w:val="005B4510"/>
    <w:rsid w:val="005B5111"/>
    <w:rsid w:val="005B6500"/>
    <w:rsid w:val="005C42F5"/>
    <w:rsid w:val="005C6DAE"/>
    <w:rsid w:val="005D5817"/>
    <w:rsid w:val="005D5B46"/>
    <w:rsid w:val="005E0F29"/>
    <w:rsid w:val="005E75A0"/>
    <w:rsid w:val="005F0030"/>
    <w:rsid w:val="005F2A6B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322E"/>
    <w:rsid w:val="0066663D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7759"/>
    <w:rsid w:val="006A0524"/>
    <w:rsid w:val="006A136A"/>
    <w:rsid w:val="006A7570"/>
    <w:rsid w:val="006B2444"/>
    <w:rsid w:val="006B4F56"/>
    <w:rsid w:val="006C1798"/>
    <w:rsid w:val="006C5A74"/>
    <w:rsid w:val="006D3A91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40D28"/>
    <w:rsid w:val="00742385"/>
    <w:rsid w:val="0075459F"/>
    <w:rsid w:val="00756430"/>
    <w:rsid w:val="00757D9B"/>
    <w:rsid w:val="00761AA0"/>
    <w:rsid w:val="00763C67"/>
    <w:rsid w:val="007656C4"/>
    <w:rsid w:val="007700ED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C2AAD"/>
    <w:rsid w:val="007C511D"/>
    <w:rsid w:val="007C76E3"/>
    <w:rsid w:val="007D3B8B"/>
    <w:rsid w:val="007D62C5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07D93"/>
    <w:rsid w:val="0081006C"/>
    <w:rsid w:val="00811B47"/>
    <w:rsid w:val="008142C1"/>
    <w:rsid w:val="00830EDA"/>
    <w:rsid w:val="00832116"/>
    <w:rsid w:val="0084051A"/>
    <w:rsid w:val="008462FA"/>
    <w:rsid w:val="00846BF8"/>
    <w:rsid w:val="00860B9A"/>
    <w:rsid w:val="0086151B"/>
    <w:rsid w:val="0086152C"/>
    <w:rsid w:val="00861C37"/>
    <w:rsid w:val="00865DC7"/>
    <w:rsid w:val="008720C6"/>
    <w:rsid w:val="0087655F"/>
    <w:rsid w:val="00877268"/>
    <w:rsid w:val="00890652"/>
    <w:rsid w:val="00892E4D"/>
    <w:rsid w:val="00893C86"/>
    <w:rsid w:val="00895859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3BC8"/>
    <w:rsid w:val="008F6D55"/>
    <w:rsid w:val="00902EC8"/>
    <w:rsid w:val="00903116"/>
    <w:rsid w:val="009137FC"/>
    <w:rsid w:val="00913DEC"/>
    <w:rsid w:val="00915246"/>
    <w:rsid w:val="00917C70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64EF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051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A00202"/>
    <w:rsid w:val="00A026B9"/>
    <w:rsid w:val="00A05D20"/>
    <w:rsid w:val="00A0773E"/>
    <w:rsid w:val="00A12171"/>
    <w:rsid w:val="00A1466E"/>
    <w:rsid w:val="00A14A59"/>
    <w:rsid w:val="00A15891"/>
    <w:rsid w:val="00A165AB"/>
    <w:rsid w:val="00A20742"/>
    <w:rsid w:val="00A22BCB"/>
    <w:rsid w:val="00A23CBE"/>
    <w:rsid w:val="00A24068"/>
    <w:rsid w:val="00A31081"/>
    <w:rsid w:val="00A32078"/>
    <w:rsid w:val="00A32118"/>
    <w:rsid w:val="00A341C3"/>
    <w:rsid w:val="00A37BE7"/>
    <w:rsid w:val="00A51EE2"/>
    <w:rsid w:val="00A55773"/>
    <w:rsid w:val="00A571D4"/>
    <w:rsid w:val="00A6661A"/>
    <w:rsid w:val="00A7543B"/>
    <w:rsid w:val="00A823B5"/>
    <w:rsid w:val="00A82703"/>
    <w:rsid w:val="00A82ADE"/>
    <w:rsid w:val="00A83A65"/>
    <w:rsid w:val="00A9015A"/>
    <w:rsid w:val="00A94419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37EE"/>
    <w:rsid w:val="00AC5B45"/>
    <w:rsid w:val="00AD10FB"/>
    <w:rsid w:val="00AD3940"/>
    <w:rsid w:val="00AD791A"/>
    <w:rsid w:val="00AD7B4C"/>
    <w:rsid w:val="00AE0535"/>
    <w:rsid w:val="00AE12B6"/>
    <w:rsid w:val="00AE131C"/>
    <w:rsid w:val="00AE56CD"/>
    <w:rsid w:val="00AF4009"/>
    <w:rsid w:val="00AF64B6"/>
    <w:rsid w:val="00AF7C82"/>
    <w:rsid w:val="00B03CD3"/>
    <w:rsid w:val="00B0469B"/>
    <w:rsid w:val="00B219C2"/>
    <w:rsid w:val="00B21EFB"/>
    <w:rsid w:val="00B225E2"/>
    <w:rsid w:val="00B2405C"/>
    <w:rsid w:val="00B2572C"/>
    <w:rsid w:val="00B41E27"/>
    <w:rsid w:val="00B4209E"/>
    <w:rsid w:val="00B430BC"/>
    <w:rsid w:val="00B44707"/>
    <w:rsid w:val="00B5049A"/>
    <w:rsid w:val="00B52298"/>
    <w:rsid w:val="00B5479D"/>
    <w:rsid w:val="00B54AE4"/>
    <w:rsid w:val="00B622F0"/>
    <w:rsid w:val="00B73158"/>
    <w:rsid w:val="00B77F4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E388E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2866"/>
    <w:rsid w:val="00C459F2"/>
    <w:rsid w:val="00C70F56"/>
    <w:rsid w:val="00C719C0"/>
    <w:rsid w:val="00C731D1"/>
    <w:rsid w:val="00C77CD4"/>
    <w:rsid w:val="00C77E81"/>
    <w:rsid w:val="00C8138D"/>
    <w:rsid w:val="00C824A3"/>
    <w:rsid w:val="00C94CC3"/>
    <w:rsid w:val="00C94DF5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E2E36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2E4"/>
    <w:rsid w:val="00D664D3"/>
    <w:rsid w:val="00D67BF8"/>
    <w:rsid w:val="00D87ECF"/>
    <w:rsid w:val="00D94DF8"/>
    <w:rsid w:val="00DA03F2"/>
    <w:rsid w:val="00DA1A21"/>
    <w:rsid w:val="00DB0FD6"/>
    <w:rsid w:val="00DB7BA7"/>
    <w:rsid w:val="00DC50F0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446D"/>
    <w:rsid w:val="00DE7844"/>
    <w:rsid w:val="00DE78B1"/>
    <w:rsid w:val="00DF00F1"/>
    <w:rsid w:val="00DF0CF7"/>
    <w:rsid w:val="00DF4C6B"/>
    <w:rsid w:val="00DF68DB"/>
    <w:rsid w:val="00E02F7D"/>
    <w:rsid w:val="00E05375"/>
    <w:rsid w:val="00E10632"/>
    <w:rsid w:val="00E126AE"/>
    <w:rsid w:val="00E12FF1"/>
    <w:rsid w:val="00E134BA"/>
    <w:rsid w:val="00E13B3D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2523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86C66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2600"/>
    <w:rsid w:val="00F11763"/>
    <w:rsid w:val="00F12053"/>
    <w:rsid w:val="00F2111F"/>
    <w:rsid w:val="00F24EE4"/>
    <w:rsid w:val="00F33E3E"/>
    <w:rsid w:val="00F35970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170"/>
    <w:rsid w:val="00F838D8"/>
    <w:rsid w:val="00F85919"/>
    <w:rsid w:val="00F86340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C7137"/>
    <w:rsid w:val="00FD02E3"/>
    <w:rsid w:val="00FD12CB"/>
    <w:rsid w:val="00FD5575"/>
    <w:rsid w:val="00FE56E0"/>
    <w:rsid w:val="00FE595D"/>
    <w:rsid w:val="00FE6ADC"/>
    <w:rsid w:val="00FE71F8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D692B-831F-43DA-9475-EB8B41B3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</cp:revision>
  <cp:lastPrinted>2025-01-07T08:40:00Z</cp:lastPrinted>
  <dcterms:created xsi:type="dcterms:W3CDTF">2024-12-23T05:09:00Z</dcterms:created>
  <dcterms:modified xsi:type="dcterms:W3CDTF">2025-01-07T08:41:00Z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