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239173B8" w14:textId="77777777" w:rsidR="003E53B4" w:rsidRDefault="003E53B4" w:rsidP="003E53B4">
      <w:pPr>
        <w:pStyle w:val="ListParagraph"/>
        <w:spacing w:after="0"/>
        <w:ind w:left="0"/>
        <w:jc w:val="center"/>
        <w:rPr>
          <w:rFonts w:ascii="Arial" w:hAnsi="Arial" w:cs="Arial"/>
          <w:b/>
          <w:caps/>
          <w:sz w:val="28"/>
          <w:szCs w:val="24"/>
        </w:rPr>
      </w:pPr>
    </w:p>
    <w:p w14:paraId="1E111A96" w14:textId="77777777" w:rsidR="003E53B4" w:rsidRDefault="003E53B4" w:rsidP="003E53B4">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7C650E86" wp14:editId="4BEB318D">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11359D93" w14:textId="77777777" w:rsidR="003E53B4" w:rsidRPr="001B701E" w:rsidRDefault="003E53B4" w:rsidP="003E53B4">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50EAC2E7" w14:textId="77777777" w:rsidR="003E53B4" w:rsidRPr="007B21B6" w:rsidRDefault="003E53B4" w:rsidP="003E53B4">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3E53B4" w:rsidRPr="00293D36" w14:paraId="211114F5" w14:textId="77777777" w:rsidTr="00F901BF">
        <w:trPr>
          <w:trHeight w:val="627"/>
        </w:trPr>
        <w:tc>
          <w:tcPr>
            <w:tcW w:w="10806" w:type="dxa"/>
            <w:vAlign w:val="center"/>
          </w:tcPr>
          <w:p w14:paraId="59440217" w14:textId="01AE8159" w:rsidR="003E53B4" w:rsidRPr="00293D36" w:rsidRDefault="003E53B4"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66197E">
              <w:rPr>
                <w:rFonts w:ascii="Cambria" w:hAnsi="Cambria" w:cstheme="minorHAnsi"/>
                <w:b/>
                <w:sz w:val="28"/>
                <w:szCs w:val="28"/>
                <w:lang w:val="en-GB"/>
              </w:rPr>
              <w:t>JANUARY 2025</w:t>
            </w:r>
          </w:p>
        </w:tc>
      </w:tr>
      <w:tr w:rsidR="003E53B4" w:rsidRPr="00293D36" w14:paraId="5342D097" w14:textId="77777777" w:rsidTr="00F901BF">
        <w:trPr>
          <w:trHeight w:val="609"/>
        </w:trPr>
        <w:tc>
          <w:tcPr>
            <w:tcW w:w="10806" w:type="dxa"/>
            <w:vAlign w:val="center"/>
          </w:tcPr>
          <w:p w14:paraId="275DC45C" w14:textId="4745E39A" w:rsidR="003E53B4" w:rsidRPr="00293D36" w:rsidRDefault="003E53B4" w:rsidP="0066197E">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66197E">
              <w:rPr>
                <w:rFonts w:ascii="Cambria" w:hAnsi="Cambria" w:cstheme="minorHAnsi"/>
                <w:color w:val="000000" w:themeColor="text1"/>
                <w:sz w:val="24"/>
                <w:szCs w:val="24"/>
              </w:rPr>
              <w:t xml:space="preserve"> 13- 01- 2025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6197E">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66197E">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66197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45492286" w14:textId="77777777" w:rsidR="003E53B4" w:rsidRPr="004B02FA" w:rsidRDefault="003E53B4" w:rsidP="003E53B4">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3E53B4" w14:paraId="0277218F" w14:textId="77777777" w:rsidTr="00F901BF">
        <w:trPr>
          <w:trHeight w:val="440"/>
        </w:trPr>
        <w:tc>
          <w:tcPr>
            <w:tcW w:w="4395" w:type="dxa"/>
            <w:vAlign w:val="center"/>
          </w:tcPr>
          <w:p w14:paraId="21BE3736" w14:textId="5D521594" w:rsidR="003E53B4" w:rsidRDefault="003E53B4" w:rsidP="00541C2F">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541C2F" w:rsidRPr="00541C2F">
              <w:rPr>
                <w:rFonts w:ascii="Cambria" w:hAnsi="Cambria" w:cstheme="minorHAnsi"/>
                <w:color w:val="000000" w:themeColor="text1"/>
                <w:sz w:val="24"/>
                <w:szCs w:val="24"/>
                <w:lang w:val="en-GB"/>
              </w:rPr>
              <w:t>SOM-PG</w:t>
            </w:r>
          </w:p>
        </w:tc>
        <w:tc>
          <w:tcPr>
            <w:tcW w:w="6388" w:type="dxa"/>
            <w:gridSpan w:val="2"/>
            <w:vAlign w:val="center"/>
          </w:tcPr>
          <w:p w14:paraId="1958E5DD" w14:textId="77777777" w:rsidR="003E53B4" w:rsidRDefault="003E53B4"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541C2F">
              <w:rPr>
                <w:rFonts w:ascii="Cambria" w:hAnsi="Cambria" w:cstheme="minorHAnsi"/>
                <w:color w:val="000000" w:themeColor="text1"/>
                <w:sz w:val="24"/>
                <w:szCs w:val="24"/>
              </w:rPr>
              <w:t>MBA</w:t>
            </w:r>
          </w:p>
        </w:tc>
      </w:tr>
      <w:tr w:rsidR="003E53B4" w14:paraId="12E67BC0" w14:textId="77777777" w:rsidTr="00F901BF">
        <w:trPr>
          <w:trHeight w:val="633"/>
        </w:trPr>
        <w:tc>
          <w:tcPr>
            <w:tcW w:w="4395" w:type="dxa"/>
            <w:vAlign w:val="center"/>
          </w:tcPr>
          <w:p w14:paraId="2F4F2F5C" w14:textId="0015887C" w:rsidR="003E53B4" w:rsidRDefault="003E53B4"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3752F5">
              <w:rPr>
                <w:rFonts w:ascii="Cambria" w:hAnsi="Cambria" w:cstheme="minorHAnsi"/>
                <w:b/>
                <w:color w:val="000000" w:themeColor="text1"/>
                <w:sz w:val="24"/>
                <w:szCs w:val="24"/>
              </w:rPr>
              <w:t xml:space="preserve"> </w:t>
            </w:r>
            <w:r w:rsidR="003752F5" w:rsidRPr="00541C2F">
              <w:rPr>
                <w:rFonts w:ascii="Cambria" w:hAnsi="Cambria" w:cstheme="minorHAnsi"/>
                <w:color w:val="000000" w:themeColor="text1"/>
                <w:sz w:val="24"/>
                <w:szCs w:val="24"/>
              </w:rPr>
              <w:t>MBA3076</w:t>
            </w:r>
          </w:p>
        </w:tc>
        <w:tc>
          <w:tcPr>
            <w:tcW w:w="6388" w:type="dxa"/>
            <w:gridSpan w:val="2"/>
            <w:vAlign w:val="center"/>
          </w:tcPr>
          <w:p w14:paraId="0BD8B00C" w14:textId="070DE6E9" w:rsidR="003E53B4" w:rsidRDefault="003E53B4"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3752F5">
              <w:rPr>
                <w:rFonts w:ascii="Cambria" w:hAnsi="Cambria" w:cstheme="minorHAnsi"/>
                <w:b/>
                <w:color w:val="000000" w:themeColor="text1"/>
                <w:sz w:val="24"/>
                <w:szCs w:val="24"/>
              </w:rPr>
              <w:t xml:space="preserve"> </w:t>
            </w:r>
            <w:r w:rsidR="003752F5" w:rsidRPr="00541C2F">
              <w:rPr>
                <w:rFonts w:ascii="Cambria" w:hAnsi="Cambria" w:cstheme="minorHAnsi"/>
                <w:color w:val="000000" w:themeColor="text1"/>
                <w:sz w:val="24"/>
                <w:szCs w:val="24"/>
              </w:rPr>
              <w:t>Marketing of Services</w:t>
            </w:r>
          </w:p>
        </w:tc>
      </w:tr>
      <w:tr w:rsidR="003E53B4" w14:paraId="591A7A14" w14:textId="77777777" w:rsidTr="00F901BF">
        <w:trPr>
          <w:trHeight w:val="633"/>
        </w:trPr>
        <w:tc>
          <w:tcPr>
            <w:tcW w:w="4395" w:type="dxa"/>
            <w:vAlign w:val="center"/>
          </w:tcPr>
          <w:p w14:paraId="2F2641DA" w14:textId="5521A6EE" w:rsidR="003E53B4" w:rsidRDefault="003E53B4"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3752F5">
              <w:rPr>
                <w:rFonts w:ascii="Cambria" w:hAnsi="Cambria" w:cstheme="minorHAnsi"/>
                <w:color w:val="000000" w:themeColor="text1"/>
                <w:sz w:val="24"/>
                <w:szCs w:val="24"/>
              </w:rPr>
              <w:t>III</w:t>
            </w:r>
          </w:p>
        </w:tc>
        <w:tc>
          <w:tcPr>
            <w:tcW w:w="3402" w:type="dxa"/>
            <w:vAlign w:val="center"/>
          </w:tcPr>
          <w:p w14:paraId="69B91E83" w14:textId="77777777" w:rsidR="003E53B4" w:rsidRDefault="003E53B4"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7DD46B04" w14:textId="3112C467" w:rsidR="003E53B4" w:rsidRDefault="003E53B4"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752F5">
              <w:rPr>
                <w:rFonts w:ascii="Cambria" w:hAnsi="Cambria" w:cstheme="minorHAnsi"/>
                <w:color w:val="000000" w:themeColor="text1"/>
                <w:sz w:val="24"/>
                <w:szCs w:val="24"/>
              </w:rPr>
              <w:t xml:space="preserve"> 50</w:t>
            </w:r>
            <w:r w:rsidR="00541C2F">
              <w:rPr>
                <w:rFonts w:ascii="Cambria" w:hAnsi="Cambria" w:cstheme="minorHAnsi"/>
                <w:color w:val="000000" w:themeColor="text1"/>
                <w:sz w:val="24"/>
                <w:szCs w:val="24"/>
              </w:rPr>
              <w:t>%</w:t>
            </w:r>
          </w:p>
        </w:tc>
      </w:tr>
    </w:tbl>
    <w:p w14:paraId="67CA3465" w14:textId="77777777" w:rsidR="003E53B4" w:rsidRPr="004B02FA" w:rsidRDefault="003E53B4" w:rsidP="003E53B4">
      <w:pPr>
        <w:spacing w:after="0"/>
        <w:rPr>
          <w:rFonts w:ascii="Cambria" w:hAnsi="Cambria" w:cstheme="minorHAnsi"/>
          <w:b/>
          <w:sz w:val="1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3E53B4" w14:paraId="7CEACE15" w14:textId="77777777" w:rsidTr="00F901BF">
        <w:trPr>
          <w:trHeight w:val="550"/>
        </w:trPr>
        <w:tc>
          <w:tcPr>
            <w:tcW w:w="1882" w:type="dxa"/>
            <w:vAlign w:val="center"/>
          </w:tcPr>
          <w:p w14:paraId="5348EC71" w14:textId="77777777" w:rsidR="003E53B4" w:rsidRDefault="003E53B4"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2FA39E84" w14:textId="77777777" w:rsidR="003E53B4" w:rsidRDefault="003E53B4"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3050446" w14:textId="77777777" w:rsidR="003E53B4" w:rsidRDefault="003E53B4"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6281AE7F" w14:textId="77777777" w:rsidR="003E53B4" w:rsidRDefault="003E53B4"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24101967" w14:textId="77777777" w:rsidR="003E53B4" w:rsidRDefault="003E53B4"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8AB410A" w14:textId="77777777" w:rsidR="003E53B4" w:rsidRDefault="003E53B4" w:rsidP="00F901BF">
            <w:pPr>
              <w:spacing w:after="0"/>
              <w:jc w:val="center"/>
              <w:rPr>
                <w:rFonts w:ascii="Cambria" w:hAnsi="Cambria" w:cstheme="minorHAnsi"/>
                <w:b/>
                <w:sz w:val="24"/>
                <w:szCs w:val="24"/>
              </w:rPr>
            </w:pPr>
            <w:r>
              <w:rPr>
                <w:rFonts w:ascii="Cambria" w:hAnsi="Cambria" w:cstheme="minorHAnsi"/>
                <w:b/>
                <w:sz w:val="24"/>
                <w:szCs w:val="24"/>
              </w:rPr>
              <w:t>CO5</w:t>
            </w:r>
          </w:p>
        </w:tc>
      </w:tr>
      <w:tr w:rsidR="003E53B4" w14:paraId="7DC3A117" w14:textId="77777777" w:rsidTr="00F901BF">
        <w:trPr>
          <w:trHeight w:val="550"/>
        </w:trPr>
        <w:tc>
          <w:tcPr>
            <w:tcW w:w="1882" w:type="dxa"/>
            <w:vAlign w:val="center"/>
          </w:tcPr>
          <w:p w14:paraId="56F0F756" w14:textId="77777777" w:rsidR="003E53B4" w:rsidRDefault="003E53B4"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754D73E2" w14:textId="32AAD698" w:rsidR="003E53B4" w:rsidRDefault="00194592" w:rsidP="00F901BF">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3763968B" w14:textId="5EF75132" w:rsidR="003E53B4" w:rsidRDefault="00194592"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02932CA4" w14:textId="50F2CC0C" w:rsidR="003E53B4" w:rsidRDefault="00194592"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63243065" w14:textId="0D8ABCE2" w:rsidR="003E53B4" w:rsidRDefault="00194592" w:rsidP="00F901BF">
            <w:pPr>
              <w:spacing w:after="0"/>
              <w:jc w:val="center"/>
              <w:rPr>
                <w:rFonts w:ascii="Cambria" w:hAnsi="Cambria" w:cstheme="minorHAnsi"/>
                <w:b/>
                <w:sz w:val="24"/>
                <w:szCs w:val="24"/>
              </w:rPr>
            </w:pPr>
            <w:r>
              <w:rPr>
                <w:rFonts w:ascii="Cambria" w:hAnsi="Cambria" w:cstheme="minorHAnsi"/>
                <w:b/>
                <w:sz w:val="24"/>
                <w:szCs w:val="24"/>
              </w:rPr>
              <w:t>37</w:t>
            </w:r>
          </w:p>
        </w:tc>
        <w:tc>
          <w:tcPr>
            <w:tcW w:w="1942" w:type="dxa"/>
          </w:tcPr>
          <w:p w14:paraId="7E6181F5" w14:textId="77777777" w:rsidR="003E53B4" w:rsidRDefault="003E53B4" w:rsidP="00F901BF">
            <w:pPr>
              <w:spacing w:after="0"/>
              <w:jc w:val="center"/>
              <w:rPr>
                <w:rFonts w:ascii="Cambria" w:hAnsi="Cambria" w:cstheme="minorHAnsi"/>
                <w:b/>
                <w:sz w:val="24"/>
                <w:szCs w:val="24"/>
              </w:rPr>
            </w:pPr>
          </w:p>
        </w:tc>
      </w:tr>
    </w:tbl>
    <w:p w14:paraId="5507F0C1" w14:textId="77777777" w:rsidR="003E53B4" w:rsidRPr="00D8462B" w:rsidRDefault="003E53B4" w:rsidP="003E53B4">
      <w:pPr>
        <w:spacing w:after="0"/>
        <w:rPr>
          <w:rFonts w:ascii="Cambria" w:hAnsi="Cambria" w:cstheme="minorHAnsi"/>
          <w:b/>
          <w:sz w:val="24"/>
          <w:szCs w:val="24"/>
        </w:rPr>
      </w:pPr>
      <w:r w:rsidRPr="00293D36">
        <w:rPr>
          <w:rFonts w:ascii="Cambria" w:hAnsi="Cambria" w:cstheme="minorHAnsi"/>
          <w:b/>
          <w:sz w:val="24"/>
          <w:szCs w:val="24"/>
        </w:rPr>
        <w:t>Instructions:</w:t>
      </w:r>
    </w:p>
    <w:p w14:paraId="2CAC10A1" w14:textId="77777777" w:rsidR="003E53B4" w:rsidRPr="00293D36" w:rsidRDefault="003E53B4" w:rsidP="003E53B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6006B545" w14:textId="77777777" w:rsidR="003E53B4" w:rsidRPr="00293D36" w:rsidRDefault="003E53B4" w:rsidP="003E53B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61"/>
        <w:gridCol w:w="7070"/>
        <w:gridCol w:w="984"/>
        <w:gridCol w:w="1450"/>
        <w:gridCol w:w="703"/>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293D36" w14:paraId="3026CF88" w14:textId="12BDD24F" w:rsidTr="004B02FA">
        <w:trPr>
          <w:trHeight w:val="507"/>
        </w:trPr>
        <w:tc>
          <w:tcPr>
            <w:tcW w:w="561"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070" w:type="dxa"/>
          </w:tcPr>
          <w:p w14:paraId="6D505781" w14:textId="6FFB7E83" w:rsidR="00C824A3" w:rsidRPr="00A467BA" w:rsidRDefault="00A467BA" w:rsidP="004B02FA">
            <w:pPr>
              <w:spacing w:line="240" w:lineRule="auto"/>
              <w:jc w:val="both"/>
              <w:rPr>
                <w:rFonts w:ascii="Cambria" w:hAnsi="Cambria" w:cstheme="minorHAnsi"/>
                <w:b/>
                <w:sz w:val="24"/>
                <w:szCs w:val="24"/>
              </w:rPr>
            </w:pPr>
            <w:r w:rsidRPr="00A467BA">
              <w:rPr>
                <w:rFonts w:ascii="Cambria" w:hAnsi="Cambria" w:cs="Arial"/>
                <w:color w:val="1F1F1F"/>
                <w:sz w:val="24"/>
                <w:szCs w:val="24"/>
                <w:shd w:val="clear" w:color="auto" w:fill="FFFFFF"/>
              </w:rPr>
              <w:t>Tertiary education, also referred to as third-level, third-stage or post-secondary education, is </w:t>
            </w:r>
            <w:r w:rsidRPr="00A467BA">
              <w:rPr>
                <w:rFonts w:ascii="Cambria" w:hAnsi="Cambria" w:cs="Arial"/>
                <w:color w:val="040C28"/>
                <w:sz w:val="24"/>
                <w:szCs w:val="24"/>
              </w:rPr>
              <w:t>the educational level following the completion of secondary education</w:t>
            </w:r>
            <w:r w:rsidRPr="00A467BA">
              <w:rPr>
                <w:rFonts w:ascii="Cambria" w:hAnsi="Cambria" w:cs="Arial"/>
                <w:color w:val="1F1F1F"/>
                <w:sz w:val="24"/>
                <w:szCs w:val="24"/>
                <w:shd w:val="clear" w:color="auto" w:fill="FFFFFF"/>
              </w:rPr>
              <w:t xml:space="preserve">. </w:t>
            </w:r>
            <w:r>
              <w:rPr>
                <w:rFonts w:ascii="Cambria" w:hAnsi="Cambria"/>
                <w:sz w:val="24"/>
                <w:szCs w:val="24"/>
              </w:rPr>
              <w:t>Why do you think that T</w:t>
            </w:r>
            <w:r w:rsidRPr="00A467BA">
              <w:rPr>
                <w:rFonts w:ascii="Cambria" w:hAnsi="Cambria"/>
                <w:sz w:val="24"/>
                <w:szCs w:val="24"/>
              </w:rPr>
              <w:t>ertiary education may be one of the biggest service purchases in life</w:t>
            </w:r>
            <w:r w:rsidR="0031726F">
              <w:rPr>
                <w:rFonts w:ascii="Cambria" w:hAnsi="Cambria"/>
                <w:sz w:val="24"/>
                <w:szCs w:val="24"/>
              </w:rPr>
              <w:t>?</w:t>
            </w:r>
          </w:p>
        </w:tc>
        <w:tc>
          <w:tcPr>
            <w:tcW w:w="984" w:type="dxa"/>
          </w:tcPr>
          <w:p w14:paraId="3E39EFC4" w14:textId="556B6928"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4B02FA">
              <w:rPr>
                <w:rFonts w:ascii="Cambria" w:hAnsi="Cambria" w:cstheme="minorHAnsi"/>
                <w:b/>
                <w:sz w:val="20"/>
                <w:szCs w:val="20"/>
              </w:rPr>
              <w:t xml:space="preserve"> </w:t>
            </w:r>
            <w:r w:rsidR="00C824A3" w:rsidRPr="00D307C6">
              <w:rPr>
                <w:rFonts w:ascii="Cambria" w:hAnsi="Cambria" w:cstheme="minorHAnsi"/>
                <w:b/>
                <w:sz w:val="20"/>
                <w:szCs w:val="20"/>
              </w:rPr>
              <w:t xml:space="preserve"> Marks</w:t>
            </w:r>
          </w:p>
        </w:tc>
        <w:tc>
          <w:tcPr>
            <w:tcW w:w="1450" w:type="dxa"/>
          </w:tcPr>
          <w:p w14:paraId="4FB00E70" w14:textId="465A9E5E"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1739CAD0" w14:textId="4252F04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1</w:t>
            </w:r>
          </w:p>
        </w:tc>
      </w:tr>
      <w:tr w:rsidR="00C824A3" w:rsidRPr="00293D36" w14:paraId="1B8E9375" w14:textId="1F264430" w:rsidTr="004B02FA">
        <w:trPr>
          <w:trHeight w:val="522"/>
        </w:trPr>
        <w:tc>
          <w:tcPr>
            <w:tcW w:w="561" w:type="dxa"/>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070" w:type="dxa"/>
          </w:tcPr>
          <w:p w14:paraId="3B25287A" w14:textId="5FF3FA4C" w:rsidR="00C824A3" w:rsidRPr="0031726F" w:rsidRDefault="0031726F" w:rsidP="004B02FA">
            <w:pPr>
              <w:spacing w:line="240" w:lineRule="auto"/>
              <w:jc w:val="both"/>
              <w:rPr>
                <w:rFonts w:ascii="Cambria" w:hAnsi="Cambria" w:cstheme="minorHAnsi"/>
                <w:b/>
                <w:sz w:val="24"/>
                <w:szCs w:val="24"/>
              </w:rPr>
            </w:pPr>
            <w:r w:rsidRPr="0031726F">
              <w:rPr>
                <w:rFonts w:ascii="Cambria" w:hAnsi="Cambria"/>
                <w:sz w:val="24"/>
              </w:rPr>
              <w:t>Tangible actions are performed on people’s bodies or to their physical possessions. Intangible actions are performed on people’s minds or to their intangible assets. This gives rise to the classification of services into four broad categories. List those categories.</w:t>
            </w:r>
          </w:p>
        </w:tc>
        <w:tc>
          <w:tcPr>
            <w:tcW w:w="984" w:type="dxa"/>
          </w:tcPr>
          <w:p w14:paraId="3F8D684F" w14:textId="14AE1248"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w:t>
            </w:r>
            <w:r w:rsidR="004B02FA">
              <w:rPr>
                <w:rFonts w:ascii="Cambria" w:hAnsi="Cambria" w:cstheme="minorHAnsi"/>
                <w:b/>
                <w:sz w:val="20"/>
                <w:szCs w:val="20"/>
              </w:rPr>
              <w:t xml:space="preserve"> </w:t>
            </w:r>
            <w:r w:rsidR="00C824A3" w:rsidRPr="00D307C6">
              <w:rPr>
                <w:rFonts w:ascii="Cambria" w:hAnsi="Cambria" w:cstheme="minorHAnsi"/>
                <w:b/>
                <w:sz w:val="20"/>
                <w:szCs w:val="20"/>
              </w:rPr>
              <w:t>Marks</w:t>
            </w:r>
          </w:p>
        </w:tc>
        <w:tc>
          <w:tcPr>
            <w:tcW w:w="1450" w:type="dxa"/>
          </w:tcPr>
          <w:p w14:paraId="3D74774F" w14:textId="0B1A7F67"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1A12A8E0" w14:textId="02D8C79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1</w:t>
            </w:r>
          </w:p>
        </w:tc>
      </w:tr>
      <w:tr w:rsidR="00C824A3" w:rsidRPr="00293D36" w14:paraId="5F84D05D" w14:textId="58E55F22" w:rsidTr="004B02FA">
        <w:trPr>
          <w:trHeight w:val="507"/>
        </w:trPr>
        <w:tc>
          <w:tcPr>
            <w:tcW w:w="561" w:type="dxa"/>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070" w:type="dxa"/>
          </w:tcPr>
          <w:p w14:paraId="195EA8F7" w14:textId="35687CC3" w:rsidR="00C824A3" w:rsidRPr="000D7270" w:rsidRDefault="004908F6" w:rsidP="004B02FA">
            <w:pPr>
              <w:spacing w:line="240" w:lineRule="auto"/>
              <w:jc w:val="both"/>
              <w:rPr>
                <w:rFonts w:ascii="Cambria" w:hAnsi="Cambria" w:cstheme="minorHAnsi"/>
                <w:b/>
                <w:sz w:val="24"/>
                <w:szCs w:val="24"/>
              </w:rPr>
            </w:pPr>
            <w:r w:rsidRPr="000D7270">
              <w:rPr>
                <w:rFonts w:ascii="Cambria" w:hAnsi="Cambria"/>
                <w:sz w:val="24"/>
              </w:rPr>
              <w:t>Expectations embrace several elements or factors that influence the customer expectations. Name those factors</w:t>
            </w:r>
            <w:r w:rsidR="00593969" w:rsidRPr="000D7270">
              <w:rPr>
                <w:rFonts w:ascii="Cambria" w:hAnsi="Cambria"/>
                <w:sz w:val="24"/>
              </w:rPr>
              <w:t>.</w:t>
            </w:r>
          </w:p>
        </w:tc>
        <w:tc>
          <w:tcPr>
            <w:tcW w:w="984" w:type="dxa"/>
          </w:tcPr>
          <w:p w14:paraId="00084352" w14:textId="712CF0FD" w:rsidR="00C824A3" w:rsidRPr="00D307C6" w:rsidRDefault="004B02FA" w:rsidP="004B02FA">
            <w:pPr>
              <w:jc w:val="center"/>
              <w:rPr>
                <w:rFonts w:ascii="Cambria" w:hAnsi="Cambria" w:cstheme="minorHAnsi"/>
                <w:b/>
                <w:sz w:val="20"/>
                <w:szCs w:val="20"/>
              </w:rPr>
            </w:pPr>
            <w:r>
              <w:rPr>
                <w:rFonts w:ascii="Cambria" w:hAnsi="Cambria" w:cstheme="minorHAnsi"/>
                <w:b/>
                <w:sz w:val="20"/>
                <w:szCs w:val="20"/>
              </w:rPr>
              <w:t xml:space="preserve"> 3</w:t>
            </w:r>
            <w:r w:rsidR="00C824A3" w:rsidRPr="00D307C6">
              <w:rPr>
                <w:rFonts w:ascii="Cambria" w:hAnsi="Cambria" w:cstheme="minorHAnsi"/>
                <w:b/>
                <w:sz w:val="20"/>
                <w:szCs w:val="20"/>
              </w:rPr>
              <w:t>Marks</w:t>
            </w:r>
          </w:p>
        </w:tc>
        <w:tc>
          <w:tcPr>
            <w:tcW w:w="1450" w:type="dxa"/>
          </w:tcPr>
          <w:p w14:paraId="1F94C0B1" w14:textId="29B9773A"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727F794F" w14:textId="60BC43C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1726F">
              <w:rPr>
                <w:rFonts w:ascii="Cambria" w:hAnsi="Cambria" w:cstheme="minorHAnsi"/>
                <w:b/>
                <w:sz w:val="24"/>
                <w:szCs w:val="24"/>
              </w:rPr>
              <w:t>2</w:t>
            </w:r>
          </w:p>
        </w:tc>
      </w:tr>
      <w:tr w:rsidR="00C824A3" w:rsidRPr="00293D36" w14:paraId="6BA36377" w14:textId="1F5DC35D" w:rsidTr="004B02FA">
        <w:trPr>
          <w:trHeight w:val="522"/>
        </w:trPr>
        <w:tc>
          <w:tcPr>
            <w:tcW w:w="561" w:type="dxa"/>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070" w:type="dxa"/>
          </w:tcPr>
          <w:p w14:paraId="71191E11" w14:textId="2DB5B353" w:rsidR="00C824A3" w:rsidRPr="000D7270" w:rsidRDefault="00402060" w:rsidP="004B02FA">
            <w:pPr>
              <w:pBdr>
                <w:top w:val="single" w:sz="4" w:space="0" w:color="auto"/>
              </w:pBdr>
              <w:spacing w:line="240" w:lineRule="auto"/>
              <w:jc w:val="both"/>
              <w:rPr>
                <w:rFonts w:ascii="Cambria" w:hAnsi="Cambria" w:cstheme="minorHAnsi"/>
                <w:b/>
                <w:sz w:val="24"/>
                <w:szCs w:val="24"/>
              </w:rPr>
            </w:pPr>
            <w:r w:rsidRPr="000D7270">
              <w:rPr>
                <w:rFonts w:ascii="Cambria" w:hAnsi="Cambria"/>
                <w:sz w:val="24"/>
              </w:rPr>
              <w:t xml:space="preserve">Valarie </w:t>
            </w:r>
            <w:proofErr w:type="spellStart"/>
            <w:r w:rsidRPr="000D7270">
              <w:rPr>
                <w:rFonts w:ascii="Cambria" w:hAnsi="Cambria"/>
                <w:sz w:val="24"/>
              </w:rPr>
              <w:t>Zeithaml</w:t>
            </w:r>
            <w:proofErr w:type="spellEnd"/>
            <w:r w:rsidRPr="000D7270">
              <w:rPr>
                <w:rFonts w:ascii="Cambria" w:hAnsi="Cambria"/>
                <w:sz w:val="24"/>
              </w:rPr>
              <w:t xml:space="preserve">, Leonard Berry, and A. </w:t>
            </w:r>
            <w:proofErr w:type="spellStart"/>
            <w:r w:rsidRPr="000D7270">
              <w:rPr>
                <w:rFonts w:ascii="Cambria" w:hAnsi="Cambria"/>
                <w:sz w:val="24"/>
              </w:rPr>
              <w:t>Parasuraman</w:t>
            </w:r>
            <w:proofErr w:type="spellEnd"/>
            <w:r w:rsidRPr="000D7270">
              <w:rPr>
                <w:rFonts w:ascii="Cambria" w:hAnsi="Cambria"/>
                <w:sz w:val="24"/>
              </w:rPr>
              <w:t xml:space="preserve"> have conducted intensive research on service quality and identified five broad dimensions of service quality. List those 5 dimensions.</w:t>
            </w:r>
          </w:p>
        </w:tc>
        <w:tc>
          <w:tcPr>
            <w:tcW w:w="984" w:type="dxa"/>
          </w:tcPr>
          <w:p w14:paraId="43148440" w14:textId="1BEB1FCD"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292E902C" w14:textId="1BB65BCE"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6B1C7D68" w14:textId="4B2E993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2</w:t>
            </w:r>
          </w:p>
        </w:tc>
      </w:tr>
      <w:tr w:rsidR="00C824A3" w:rsidRPr="00293D36" w14:paraId="2B1E1DFD" w14:textId="3F03E895" w:rsidTr="004B02FA">
        <w:trPr>
          <w:trHeight w:val="507"/>
        </w:trPr>
        <w:tc>
          <w:tcPr>
            <w:tcW w:w="561" w:type="dxa"/>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070" w:type="dxa"/>
          </w:tcPr>
          <w:p w14:paraId="21789CA5" w14:textId="49879286" w:rsidR="00C824A3" w:rsidRPr="006256B0" w:rsidRDefault="009F5F93" w:rsidP="008C38A8">
            <w:pPr>
              <w:jc w:val="both"/>
              <w:rPr>
                <w:rFonts w:ascii="Cambria" w:hAnsi="Cambria" w:cstheme="minorHAnsi"/>
                <w:bCs/>
                <w:sz w:val="24"/>
                <w:szCs w:val="24"/>
              </w:rPr>
            </w:pPr>
            <w:r>
              <w:t>Select three services: one high in search attributes, one high in experience attributes, and one high in credence attributes.</w:t>
            </w:r>
          </w:p>
        </w:tc>
        <w:tc>
          <w:tcPr>
            <w:tcW w:w="984" w:type="dxa"/>
          </w:tcPr>
          <w:p w14:paraId="1475CA8E" w14:textId="1220265F"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780FE246" w14:textId="3A120A71"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13FE61E4" w14:textId="059B589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B3694">
              <w:rPr>
                <w:rFonts w:ascii="Cambria" w:hAnsi="Cambria" w:cstheme="minorHAnsi"/>
                <w:b/>
                <w:sz w:val="24"/>
                <w:szCs w:val="24"/>
              </w:rPr>
              <w:t>3</w:t>
            </w:r>
          </w:p>
        </w:tc>
      </w:tr>
      <w:tr w:rsidR="00135982" w:rsidRPr="00293D36" w14:paraId="39984221" w14:textId="77777777" w:rsidTr="004B02FA">
        <w:trPr>
          <w:trHeight w:val="507"/>
        </w:trPr>
        <w:tc>
          <w:tcPr>
            <w:tcW w:w="561" w:type="dxa"/>
          </w:tcPr>
          <w:p w14:paraId="30B19155" w14:textId="212DCF58" w:rsidR="00135982" w:rsidRDefault="00135982" w:rsidP="00135982">
            <w:pPr>
              <w:jc w:val="center"/>
              <w:rPr>
                <w:rFonts w:ascii="Cambria" w:hAnsi="Cambria" w:cstheme="minorHAnsi"/>
                <w:b/>
                <w:sz w:val="24"/>
                <w:szCs w:val="24"/>
              </w:rPr>
            </w:pPr>
            <w:r>
              <w:rPr>
                <w:rFonts w:ascii="Cambria" w:hAnsi="Cambria" w:cstheme="minorHAnsi"/>
                <w:b/>
                <w:sz w:val="24"/>
                <w:szCs w:val="24"/>
              </w:rPr>
              <w:lastRenderedPageBreak/>
              <w:t>6</w:t>
            </w:r>
          </w:p>
        </w:tc>
        <w:tc>
          <w:tcPr>
            <w:tcW w:w="7070" w:type="dxa"/>
          </w:tcPr>
          <w:p w14:paraId="27213243" w14:textId="65E4C1F0" w:rsidR="00135982" w:rsidRPr="00593969" w:rsidRDefault="00593969" w:rsidP="004B02FA">
            <w:pPr>
              <w:spacing w:line="240" w:lineRule="auto"/>
              <w:rPr>
                <w:rFonts w:ascii="Cambria" w:hAnsi="Cambria"/>
              </w:rPr>
            </w:pPr>
            <w:r w:rsidRPr="00593969">
              <w:rPr>
                <w:rFonts w:ascii="Cambria" w:hAnsi="Cambria"/>
                <w:sz w:val="24"/>
              </w:rPr>
              <w:t>Service consumption is the utilization of services by consumers or businesses to fulfill specific needs or desired outcomes.  Recall the three stage model of Consumption with an example.</w:t>
            </w:r>
          </w:p>
        </w:tc>
        <w:tc>
          <w:tcPr>
            <w:tcW w:w="984" w:type="dxa"/>
          </w:tcPr>
          <w:p w14:paraId="3F920526" w14:textId="09ACD5B8"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DC6BF7" w14:textId="3FBE0431"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2626CD21" w14:textId="59AE1A04"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593969">
              <w:rPr>
                <w:rFonts w:ascii="Cambria" w:hAnsi="Cambria" w:cstheme="minorHAnsi"/>
                <w:b/>
                <w:sz w:val="24"/>
                <w:szCs w:val="24"/>
              </w:rPr>
              <w:t>3</w:t>
            </w:r>
          </w:p>
        </w:tc>
      </w:tr>
      <w:tr w:rsidR="00135982" w:rsidRPr="00293D36" w14:paraId="57852C2D" w14:textId="77777777" w:rsidTr="004B02FA">
        <w:trPr>
          <w:trHeight w:val="507"/>
        </w:trPr>
        <w:tc>
          <w:tcPr>
            <w:tcW w:w="561" w:type="dxa"/>
          </w:tcPr>
          <w:p w14:paraId="39B1DE9B" w14:textId="75783743" w:rsidR="00135982" w:rsidRDefault="00135982" w:rsidP="00135982">
            <w:pPr>
              <w:jc w:val="center"/>
              <w:rPr>
                <w:rFonts w:ascii="Cambria" w:hAnsi="Cambria" w:cstheme="minorHAnsi"/>
                <w:b/>
                <w:sz w:val="24"/>
                <w:szCs w:val="24"/>
              </w:rPr>
            </w:pPr>
            <w:r>
              <w:rPr>
                <w:rFonts w:ascii="Cambria" w:hAnsi="Cambria" w:cstheme="minorHAnsi"/>
                <w:b/>
                <w:sz w:val="24"/>
                <w:szCs w:val="24"/>
              </w:rPr>
              <w:t>7</w:t>
            </w:r>
          </w:p>
        </w:tc>
        <w:tc>
          <w:tcPr>
            <w:tcW w:w="7070" w:type="dxa"/>
          </w:tcPr>
          <w:p w14:paraId="77B5B1C1" w14:textId="10279A83" w:rsidR="00135982" w:rsidRPr="002D33D8" w:rsidRDefault="002D33D8" w:rsidP="004B02FA">
            <w:pPr>
              <w:spacing w:line="240" w:lineRule="auto"/>
              <w:jc w:val="both"/>
              <w:rPr>
                <w:rFonts w:ascii="Cambria" w:hAnsi="Cambria" w:cstheme="minorHAnsi"/>
                <w:bCs/>
                <w:sz w:val="24"/>
                <w:szCs w:val="24"/>
              </w:rPr>
            </w:pPr>
            <w:r w:rsidRPr="002D33D8">
              <w:rPr>
                <w:rFonts w:ascii="Cambria" w:hAnsi="Cambria"/>
                <w:sz w:val="24"/>
              </w:rPr>
              <w:t>Servicescape is the design of any physical location where customers come to place orders and obtain service delivery</w:t>
            </w:r>
            <w:r w:rsidR="006770B4">
              <w:rPr>
                <w:rFonts w:ascii="Cambria" w:hAnsi="Cambria"/>
                <w:sz w:val="24"/>
              </w:rPr>
              <w:t>.</w:t>
            </w:r>
            <w:r w:rsidRPr="002D33D8">
              <w:rPr>
                <w:rFonts w:ascii="Cambria" w:hAnsi="Cambria"/>
                <w:sz w:val="24"/>
              </w:rPr>
              <w:t xml:space="preserve"> Define </w:t>
            </w:r>
            <w:r w:rsidR="006770B4">
              <w:rPr>
                <w:rFonts w:ascii="Cambria" w:hAnsi="Cambria"/>
                <w:sz w:val="24"/>
              </w:rPr>
              <w:t>any three</w:t>
            </w:r>
            <w:r w:rsidRPr="002D33D8">
              <w:rPr>
                <w:rFonts w:ascii="Cambria" w:hAnsi="Cambria"/>
                <w:sz w:val="24"/>
              </w:rPr>
              <w:t xml:space="preserve"> types of Servicescape.</w:t>
            </w:r>
          </w:p>
        </w:tc>
        <w:tc>
          <w:tcPr>
            <w:tcW w:w="984" w:type="dxa"/>
          </w:tcPr>
          <w:p w14:paraId="107123F7" w14:textId="0DA42715"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7D6F1B" w14:textId="4042A922"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6A1C375F" w14:textId="652D20EC"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2D33D8">
              <w:rPr>
                <w:rFonts w:ascii="Cambria" w:hAnsi="Cambria" w:cstheme="minorHAnsi"/>
                <w:b/>
                <w:sz w:val="24"/>
                <w:szCs w:val="24"/>
              </w:rPr>
              <w:t>3</w:t>
            </w:r>
          </w:p>
        </w:tc>
      </w:tr>
      <w:tr w:rsidR="00135982" w:rsidRPr="00293D36" w14:paraId="0487653D" w14:textId="77777777" w:rsidTr="004B02FA">
        <w:trPr>
          <w:trHeight w:val="507"/>
        </w:trPr>
        <w:tc>
          <w:tcPr>
            <w:tcW w:w="561" w:type="dxa"/>
          </w:tcPr>
          <w:p w14:paraId="33D4D07E" w14:textId="1FECEC72" w:rsidR="00135982" w:rsidRDefault="00135982" w:rsidP="00135982">
            <w:pPr>
              <w:jc w:val="center"/>
              <w:rPr>
                <w:rFonts w:ascii="Cambria" w:hAnsi="Cambria" w:cstheme="minorHAnsi"/>
                <w:b/>
                <w:sz w:val="24"/>
                <w:szCs w:val="24"/>
              </w:rPr>
            </w:pPr>
            <w:r>
              <w:rPr>
                <w:rFonts w:ascii="Cambria" w:hAnsi="Cambria" w:cstheme="minorHAnsi"/>
                <w:b/>
                <w:sz w:val="24"/>
                <w:szCs w:val="24"/>
              </w:rPr>
              <w:t>8</w:t>
            </w:r>
          </w:p>
        </w:tc>
        <w:tc>
          <w:tcPr>
            <w:tcW w:w="7070" w:type="dxa"/>
          </w:tcPr>
          <w:p w14:paraId="064F43F9" w14:textId="669E58C8" w:rsidR="00135982" w:rsidRPr="00614650" w:rsidRDefault="00593B9A" w:rsidP="004B02FA">
            <w:pPr>
              <w:spacing w:line="240" w:lineRule="auto"/>
              <w:jc w:val="both"/>
              <w:rPr>
                <w:rFonts w:ascii="Cambria" w:hAnsi="Cambria" w:cstheme="minorHAnsi"/>
                <w:bCs/>
                <w:sz w:val="24"/>
                <w:szCs w:val="24"/>
              </w:rPr>
            </w:pPr>
            <w:r w:rsidRPr="00593B9A">
              <w:rPr>
                <w:rFonts w:ascii="Cambria" w:hAnsi="Cambria" w:cs="Arial"/>
                <w:color w:val="001D35"/>
                <w:sz w:val="24"/>
                <w:szCs w:val="24"/>
                <w:shd w:val="clear" w:color="auto" w:fill="FFFFFF"/>
              </w:rPr>
              <w:t>An unrealistic service promise is </w:t>
            </w:r>
            <w:r w:rsidRPr="00593B9A">
              <w:rPr>
                <w:rFonts w:ascii="Cambria" w:hAnsi="Cambria"/>
                <w:sz w:val="24"/>
                <w:szCs w:val="24"/>
              </w:rPr>
              <w:t>a promise that a business makes to a customer that is not achievable</w:t>
            </w:r>
            <w:r w:rsidRPr="00593B9A">
              <w:rPr>
                <w:rFonts w:ascii="Cambria" w:hAnsi="Cambria" w:cs="Arial"/>
                <w:color w:val="001D35"/>
                <w:sz w:val="24"/>
                <w:szCs w:val="24"/>
                <w:shd w:val="clear" w:color="auto" w:fill="FFFFFF"/>
              </w:rPr>
              <w:t>.</w:t>
            </w:r>
            <w:r w:rsidRPr="00593B9A">
              <w:rPr>
                <w:rFonts w:ascii="Cambria" w:hAnsi="Cambria" w:cstheme="minorHAnsi"/>
                <w:bCs/>
                <w:sz w:val="24"/>
                <w:szCs w:val="24"/>
              </w:rPr>
              <w:t xml:space="preserve"> </w:t>
            </w:r>
            <w:r w:rsidR="00E84F92" w:rsidRPr="00593B9A">
              <w:rPr>
                <w:rFonts w:ascii="Cambria" w:hAnsi="Cambria" w:cstheme="minorHAnsi"/>
                <w:bCs/>
                <w:sz w:val="24"/>
                <w:szCs w:val="24"/>
              </w:rPr>
              <w:t>State any three reasons for Unrealistic Service Promises</w:t>
            </w:r>
            <w:r w:rsidR="00675EDA">
              <w:rPr>
                <w:rFonts w:ascii="Cambria" w:hAnsi="Cambria" w:cstheme="minorHAnsi"/>
                <w:bCs/>
                <w:sz w:val="24"/>
                <w:szCs w:val="24"/>
              </w:rPr>
              <w:t xml:space="preserve"> made by the business.</w:t>
            </w:r>
          </w:p>
        </w:tc>
        <w:tc>
          <w:tcPr>
            <w:tcW w:w="984" w:type="dxa"/>
          </w:tcPr>
          <w:p w14:paraId="29EF64E6" w14:textId="2FA57C29"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FEA34B" w14:textId="5ABDDA33"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46CB68FC" w14:textId="4A42B5FF"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2D33D8">
              <w:rPr>
                <w:rFonts w:ascii="Cambria" w:hAnsi="Cambria" w:cstheme="minorHAnsi"/>
                <w:b/>
                <w:sz w:val="24"/>
                <w:szCs w:val="24"/>
              </w:rPr>
              <w:t>4</w:t>
            </w:r>
          </w:p>
        </w:tc>
      </w:tr>
      <w:tr w:rsidR="00135982" w:rsidRPr="00293D36" w14:paraId="4FEC3C5E" w14:textId="77777777" w:rsidTr="004B02FA">
        <w:trPr>
          <w:trHeight w:val="507"/>
        </w:trPr>
        <w:tc>
          <w:tcPr>
            <w:tcW w:w="561" w:type="dxa"/>
          </w:tcPr>
          <w:p w14:paraId="0703A088" w14:textId="5F37827E" w:rsidR="00135982" w:rsidRDefault="00135982" w:rsidP="00135982">
            <w:pPr>
              <w:jc w:val="center"/>
              <w:rPr>
                <w:rFonts w:ascii="Cambria" w:hAnsi="Cambria" w:cstheme="minorHAnsi"/>
                <w:b/>
                <w:sz w:val="24"/>
                <w:szCs w:val="24"/>
              </w:rPr>
            </w:pPr>
            <w:r>
              <w:rPr>
                <w:rFonts w:ascii="Cambria" w:hAnsi="Cambria" w:cstheme="minorHAnsi"/>
                <w:b/>
                <w:sz w:val="24"/>
                <w:szCs w:val="24"/>
              </w:rPr>
              <w:t>9</w:t>
            </w:r>
          </w:p>
        </w:tc>
        <w:tc>
          <w:tcPr>
            <w:tcW w:w="7070" w:type="dxa"/>
          </w:tcPr>
          <w:p w14:paraId="31322AFE" w14:textId="5DF3DCBF" w:rsidR="00135982" w:rsidRPr="00460E8D" w:rsidRDefault="00460E8D" w:rsidP="004B02FA">
            <w:pPr>
              <w:spacing w:line="240" w:lineRule="auto"/>
              <w:jc w:val="both"/>
              <w:rPr>
                <w:rFonts w:ascii="Cambria" w:hAnsi="Cambria" w:cstheme="minorHAnsi"/>
                <w:bCs/>
                <w:sz w:val="24"/>
                <w:szCs w:val="24"/>
              </w:rPr>
            </w:pPr>
            <w:r w:rsidRPr="00460E8D">
              <w:rPr>
                <w:rFonts w:ascii="Cambria" w:hAnsi="Cambria" w:cs="Arial"/>
                <w:color w:val="1F1F1F"/>
                <w:sz w:val="24"/>
                <w:szCs w:val="24"/>
                <w:shd w:val="clear" w:color="auto" w:fill="FFFFFF"/>
              </w:rPr>
              <w:t>Integrated marketing communications (IMC) is </w:t>
            </w:r>
            <w:r w:rsidRPr="00460E8D">
              <w:rPr>
                <w:rFonts w:ascii="Cambria" w:hAnsi="Cambria" w:cs="Arial"/>
                <w:color w:val="040C28"/>
                <w:sz w:val="24"/>
                <w:szCs w:val="24"/>
              </w:rPr>
              <w:t>the process of unifying a brand's messaging to make it consistent across all media that the brand uses to reach its target audience</w:t>
            </w:r>
            <w:r w:rsidRPr="00460E8D">
              <w:rPr>
                <w:rFonts w:ascii="Cambria" w:hAnsi="Cambria" w:cs="Arial"/>
                <w:color w:val="1F1F1F"/>
                <w:sz w:val="24"/>
                <w:szCs w:val="24"/>
                <w:shd w:val="clear" w:color="auto" w:fill="FFFFFF"/>
              </w:rPr>
              <w:t>.</w:t>
            </w:r>
            <w:r w:rsidRPr="00460E8D">
              <w:rPr>
                <w:rFonts w:ascii="Cambria" w:hAnsi="Cambria"/>
                <w:sz w:val="24"/>
                <w:szCs w:val="24"/>
              </w:rPr>
              <w:t xml:space="preserve"> </w:t>
            </w:r>
            <w:r w:rsidR="002716F1" w:rsidRPr="00460E8D">
              <w:rPr>
                <w:rFonts w:ascii="Cambria" w:hAnsi="Cambria"/>
                <w:sz w:val="24"/>
                <w:szCs w:val="24"/>
              </w:rPr>
              <w:t xml:space="preserve">Name the 5 </w:t>
            </w:r>
            <w:proofErr w:type="spellStart"/>
            <w:r w:rsidR="002716F1" w:rsidRPr="00460E8D">
              <w:rPr>
                <w:rFonts w:ascii="Cambria" w:hAnsi="Cambria"/>
                <w:sz w:val="24"/>
                <w:szCs w:val="24"/>
              </w:rPr>
              <w:t>Ws</w:t>
            </w:r>
            <w:proofErr w:type="spellEnd"/>
            <w:r w:rsidR="002716F1" w:rsidRPr="00460E8D">
              <w:rPr>
                <w:rFonts w:ascii="Cambria" w:hAnsi="Cambria"/>
                <w:sz w:val="24"/>
                <w:szCs w:val="24"/>
              </w:rPr>
              <w:t xml:space="preserve"> along which the Integrated Service Communications Model is structured.</w:t>
            </w:r>
          </w:p>
        </w:tc>
        <w:tc>
          <w:tcPr>
            <w:tcW w:w="984" w:type="dxa"/>
          </w:tcPr>
          <w:p w14:paraId="6CA824D8" w14:textId="4D4CCC69"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099A52C1" w14:textId="0B76957F"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00657954" w14:textId="1C5D675F"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4</w:t>
            </w:r>
          </w:p>
        </w:tc>
      </w:tr>
      <w:tr w:rsidR="00135982" w:rsidRPr="00293D36" w14:paraId="2F91C72D" w14:textId="77777777" w:rsidTr="004B02FA">
        <w:trPr>
          <w:trHeight w:val="507"/>
        </w:trPr>
        <w:tc>
          <w:tcPr>
            <w:tcW w:w="561" w:type="dxa"/>
          </w:tcPr>
          <w:p w14:paraId="4DFDD388" w14:textId="66D6FB63" w:rsidR="00135982" w:rsidRDefault="00135982" w:rsidP="00135982">
            <w:pPr>
              <w:jc w:val="center"/>
              <w:rPr>
                <w:rFonts w:ascii="Cambria" w:hAnsi="Cambria" w:cstheme="minorHAnsi"/>
                <w:b/>
                <w:sz w:val="24"/>
                <w:szCs w:val="24"/>
              </w:rPr>
            </w:pPr>
            <w:r>
              <w:rPr>
                <w:rFonts w:ascii="Cambria" w:hAnsi="Cambria" w:cstheme="minorHAnsi"/>
                <w:b/>
                <w:sz w:val="24"/>
                <w:szCs w:val="24"/>
              </w:rPr>
              <w:t>10</w:t>
            </w:r>
          </w:p>
        </w:tc>
        <w:tc>
          <w:tcPr>
            <w:tcW w:w="7070" w:type="dxa"/>
          </w:tcPr>
          <w:p w14:paraId="1DA8E10D" w14:textId="2705BEDB" w:rsidR="00135982" w:rsidRPr="00460E8D" w:rsidRDefault="00460E8D" w:rsidP="004B02FA">
            <w:pPr>
              <w:spacing w:line="240" w:lineRule="auto"/>
              <w:jc w:val="both"/>
              <w:rPr>
                <w:rFonts w:ascii="Cambria" w:hAnsi="Cambria" w:cstheme="minorHAnsi"/>
                <w:bCs/>
                <w:sz w:val="24"/>
                <w:szCs w:val="24"/>
              </w:rPr>
            </w:pPr>
            <w:r w:rsidRPr="00460E8D">
              <w:rPr>
                <w:rFonts w:ascii="Cambria" w:hAnsi="Cambria"/>
                <w:sz w:val="24"/>
                <w:szCs w:val="24"/>
              </w:rPr>
              <w:t>In what ways do the objectives of services communications differ substantially from those of goods marketing?</w:t>
            </w:r>
          </w:p>
        </w:tc>
        <w:tc>
          <w:tcPr>
            <w:tcW w:w="984" w:type="dxa"/>
          </w:tcPr>
          <w:p w14:paraId="72CE5EA0" w14:textId="4A155FD2"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72111516" w14:textId="62D9C116"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1462DBAA" w14:textId="465379A2"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4</w:t>
            </w:r>
          </w:p>
        </w:tc>
      </w:tr>
    </w:tbl>
    <w:p w14:paraId="36846A1D" w14:textId="5E416CB5" w:rsidR="001539B8" w:rsidRDefault="00526BBF" w:rsidP="000D7270">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49"/>
        <w:gridCol w:w="6749"/>
        <w:gridCol w:w="953"/>
        <w:gridCol w:w="1822"/>
        <w:gridCol w:w="695"/>
      </w:tblGrid>
      <w:tr w:rsidR="004F56E7" w14:paraId="191F90A7" w14:textId="77777777" w:rsidTr="00E90709">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5A10E9" w:rsidRPr="004F56E7" w14:paraId="399C75D0" w14:textId="77777777" w:rsidTr="000259A3">
        <w:tc>
          <w:tcPr>
            <w:tcW w:w="562" w:type="dxa"/>
          </w:tcPr>
          <w:p w14:paraId="2C590789" w14:textId="6C4E6BBE" w:rsidR="004F56E7" w:rsidRPr="004F56E7" w:rsidRDefault="00962D0C" w:rsidP="004F56E7">
            <w:pPr>
              <w:jc w:val="center"/>
              <w:rPr>
                <w:rFonts w:ascii="Cambria" w:hAnsi="Cambria" w:cstheme="minorHAnsi"/>
                <w:b/>
              </w:rPr>
            </w:pPr>
            <w:r>
              <w:rPr>
                <w:rFonts w:ascii="Cambria" w:hAnsi="Cambria" w:cstheme="minorHAnsi"/>
                <w:b/>
              </w:rPr>
              <w:t>11</w:t>
            </w:r>
          </w:p>
        </w:tc>
        <w:tc>
          <w:tcPr>
            <w:tcW w:w="7655" w:type="dxa"/>
          </w:tcPr>
          <w:p w14:paraId="6E82CDBC" w14:textId="7FDEB66D" w:rsidR="004F56E7" w:rsidRPr="009F1F18" w:rsidRDefault="00974D42" w:rsidP="004B02FA">
            <w:pPr>
              <w:spacing w:line="240" w:lineRule="auto"/>
              <w:jc w:val="both"/>
              <w:rPr>
                <w:rFonts w:ascii="Cambria" w:hAnsi="Cambria" w:cstheme="minorHAnsi"/>
                <w:sz w:val="24"/>
                <w:szCs w:val="24"/>
              </w:rPr>
            </w:pPr>
            <w:r w:rsidRPr="009F1F18">
              <w:rPr>
                <w:rFonts w:ascii="Cambria" w:hAnsi="Cambria"/>
                <w:sz w:val="24"/>
              </w:rPr>
              <w:t xml:space="preserve">Business services allow manufacturing firms and other service organizations to outsource non-core activities, processes, and assets. What used to be a neglected support activity in a client organization has become the management focus and core competency of an independent service provider. </w:t>
            </w:r>
            <w:r w:rsidR="005C5CDA" w:rsidRPr="009F1F18">
              <w:rPr>
                <w:rFonts w:ascii="Cambria" w:hAnsi="Cambria"/>
                <w:sz w:val="24"/>
              </w:rPr>
              <w:t>Explain the benefits.</w:t>
            </w:r>
          </w:p>
        </w:tc>
        <w:tc>
          <w:tcPr>
            <w:tcW w:w="992"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5E61148E" w14:textId="25FF8FB2" w:rsidR="004F56E7" w:rsidRPr="004F56E7" w:rsidRDefault="00736FF4" w:rsidP="004F56E7">
            <w:pPr>
              <w:jc w:val="center"/>
              <w:rPr>
                <w:rFonts w:ascii="Cambria" w:hAnsi="Cambria" w:cstheme="minorHAnsi"/>
                <w:b/>
              </w:rPr>
            </w:pPr>
            <w:r>
              <w:rPr>
                <w:rFonts w:ascii="Cambria" w:hAnsi="Cambria" w:cstheme="minorHAnsi"/>
                <w:b/>
              </w:rPr>
              <w:t>Comprehension</w:t>
            </w:r>
          </w:p>
        </w:tc>
        <w:tc>
          <w:tcPr>
            <w:tcW w:w="708" w:type="dxa"/>
          </w:tcPr>
          <w:p w14:paraId="4D5E66D9" w14:textId="0B6E18B1" w:rsidR="004F56E7" w:rsidRPr="004F56E7" w:rsidRDefault="004F56E7" w:rsidP="004F56E7">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1</w:t>
            </w:r>
          </w:p>
        </w:tc>
      </w:tr>
      <w:tr w:rsidR="004F56E7" w:rsidRPr="004F56E7" w14:paraId="39A689B6" w14:textId="77777777" w:rsidTr="00E90709">
        <w:tc>
          <w:tcPr>
            <w:tcW w:w="10768" w:type="dxa"/>
            <w:gridSpan w:val="5"/>
          </w:tcPr>
          <w:p w14:paraId="06FD2CA6" w14:textId="54708E37" w:rsidR="004F56E7" w:rsidRPr="009F1F18" w:rsidRDefault="00FE556A" w:rsidP="004F56E7">
            <w:pPr>
              <w:jc w:val="center"/>
              <w:rPr>
                <w:rFonts w:ascii="Cambria" w:hAnsi="Cambria" w:cstheme="minorHAnsi"/>
                <w:b/>
                <w:sz w:val="24"/>
              </w:rPr>
            </w:pPr>
            <w:r w:rsidRPr="009F1F18">
              <w:rPr>
                <w:rFonts w:ascii="Cambria" w:hAnsi="Cambria" w:cstheme="minorHAnsi"/>
                <w:b/>
                <w:sz w:val="24"/>
              </w:rPr>
              <w:t>O</w:t>
            </w:r>
            <w:r w:rsidR="004F56E7" w:rsidRPr="009F1F18">
              <w:rPr>
                <w:rFonts w:ascii="Cambria" w:hAnsi="Cambria" w:cstheme="minorHAnsi"/>
                <w:b/>
                <w:sz w:val="24"/>
              </w:rPr>
              <w:t>r</w:t>
            </w:r>
          </w:p>
        </w:tc>
      </w:tr>
      <w:tr w:rsidR="005A10E9" w:rsidRPr="004F56E7" w14:paraId="43468602" w14:textId="77777777" w:rsidTr="000259A3">
        <w:tc>
          <w:tcPr>
            <w:tcW w:w="562" w:type="dxa"/>
          </w:tcPr>
          <w:p w14:paraId="44FDE7CE" w14:textId="3FACBEB0" w:rsidR="004F56E7" w:rsidRPr="004F56E7" w:rsidRDefault="00962D0C" w:rsidP="004F56E7">
            <w:pPr>
              <w:jc w:val="center"/>
              <w:rPr>
                <w:rFonts w:ascii="Cambria" w:hAnsi="Cambria" w:cstheme="minorHAnsi"/>
                <w:b/>
              </w:rPr>
            </w:pPr>
            <w:r>
              <w:rPr>
                <w:rFonts w:ascii="Cambria" w:hAnsi="Cambria" w:cstheme="minorHAnsi"/>
                <w:b/>
              </w:rPr>
              <w:t>12</w:t>
            </w:r>
          </w:p>
        </w:tc>
        <w:tc>
          <w:tcPr>
            <w:tcW w:w="7655" w:type="dxa"/>
          </w:tcPr>
          <w:p w14:paraId="5BB297C3" w14:textId="64774F23" w:rsidR="004F56E7" w:rsidRPr="009F1F18" w:rsidRDefault="005C5CDA" w:rsidP="004B02FA">
            <w:pPr>
              <w:spacing w:line="240" w:lineRule="auto"/>
              <w:jc w:val="both"/>
              <w:rPr>
                <w:rFonts w:ascii="Cambria" w:hAnsi="Cambria" w:cstheme="minorHAnsi"/>
                <w:b/>
                <w:sz w:val="24"/>
              </w:rPr>
            </w:pPr>
            <w:r w:rsidRPr="009F1F18">
              <w:rPr>
                <w:rFonts w:ascii="Cambria" w:hAnsi="Cambria"/>
                <w:sz w:val="24"/>
              </w:rPr>
              <w:t>Choose a service company you are familiar with, and discuss how each of the 7 Ps of services marketing applies to one of its service products.</w:t>
            </w:r>
          </w:p>
        </w:tc>
        <w:tc>
          <w:tcPr>
            <w:tcW w:w="992" w:type="dxa"/>
          </w:tcPr>
          <w:p w14:paraId="6D74EA14" w14:textId="69A1461B"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39450417" w14:textId="30D6D0C4" w:rsidR="004F56E7" w:rsidRPr="004F56E7" w:rsidRDefault="00736FF4" w:rsidP="004F56E7">
            <w:pPr>
              <w:jc w:val="center"/>
              <w:rPr>
                <w:rFonts w:ascii="Cambria" w:hAnsi="Cambria" w:cstheme="minorHAnsi"/>
                <w:b/>
              </w:rPr>
            </w:pPr>
            <w:r>
              <w:rPr>
                <w:rFonts w:ascii="Cambria" w:hAnsi="Cambria" w:cstheme="minorHAnsi"/>
                <w:b/>
              </w:rPr>
              <w:t>Comprehension</w:t>
            </w:r>
          </w:p>
        </w:tc>
        <w:tc>
          <w:tcPr>
            <w:tcW w:w="708" w:type="dxa"/>
          </w:tcPr>
          <w:p w14:paraId="27BAC5E4" w14:textId="4115782B" w:rsidR="004F56E7" w:rsidRPr="004F56E7" w:rsidRDefault="004F56E7" w:rsidP="004F56E7">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1</w:t>
            </w:r>
          </w:p>
        </w:tc>
      </w:tr>
    </w:tbl>
    <w:p w14:paraId="0BBF44FD" w14:textId="77777777" w:rsidR="000259A3" w:rsidRPr="000D7270" w:rsidRDefault="000259A3">
      <w:pPr>
        <w:pBdr>
          <w:top w:val="single" w:sz="4" w:space="0" w:color="auto"/>
        </w:pBdr>
        <w:jc w:val="center"/>
        <w:rPr>
          <w:rFonts w:ascii="Cambria" w:hAnsi="Cambria" w:cstheme="minorHAnsi"/>
          <w:b/>
          <w:sz w:val="2"/>
        </w:rPr>
      </w:pPr>
    </w:p>
    <w:tbl>
      <w:tblPr>
        <w:tblStyle w:val="TableGrid"/>
        <w:tblW w:w="10768" w:type="dxa"/>
        <w:tblLook w:val="04A0" w:firstRow="1" w:lastRow="0" w:firstColumn="1" w:lastColumn="0" w:noHBand="0" w:noVBand="1"/>
      </w:tblPr>
      <w:tblGrid>
        <w:gridCol w:w="549"/>
        <w:gridCol w:w="6748"/>
        <w:gridCol w:w="953"/>
        <w:gridCol w:w="1822"/>
        <w:gridCol w:w="696"/>
      </w:tblGrid>
      <w:tr w:rsidR="000259A3" w:rsidRPr="004F56E7" w14:paraId="4C314980" w14:textId="77777777" w:rsidTr="000259A3">
        <w:tc>
          <w:tcPr>
            <w:tcW w:w="562" w:type="dxa"/>
          </w:tcPr>
          <w:p w14:paraId="3EA48FB7" w14:textId="3E7E24A1" w:rsidR="000259A3" w:rsidRPr="004F56E7" w:rsidRDefault="00962D0C" w:rsidP="000259A3">
            <w:pPr>
              <w:jc w:val="center"/>
              <w:rPr>
                <w:rFonts w:ascii="Cambria" w:hAnsi="Cambria" w:cstheme="minorHAnsi"/>
                <w:b/>
              </w:rPr>
            </w:pPr>
            <w:r>
              <w:rPr>
                <w:rFonts w:ascii="Cambria" w:hAnsi="Cambria" w:cstheme="minorHAnsi"/>
                <w:b/>
              </w:rPr>
              <w:t>13</w:t>
            </w:r>
          </w:p>
        </w:tc>
        <w:tc>
          <w:tcPr>
            <w:tcW w:w="7655" w:type="dxa"/>
          </w:tcPr>
          <w:p w14:paraId="4A2A3B1E" w14:textId="4ADA4A36" w:rsidR="000259A3" w:rsidRPr="009F1F18" w:rsidRDefault="00E4381D" w:rsidP="004B02FA">
            <w:pPr>
              <w:spacing w:line="240" w:lineRule="auto"/>
              <w:jc w:val="both"/>
              <w:rPr>
                <w:rFonts w:ascii="Cambria" w:hAnsi="Cambria" w:cstheme="minorHAnsi"/>
                <w:b/>
                <w:sz w:val="24"/>
              </w:rPr>
            </w:pPr>
            <w:r w:rsidRPr="009F1F18">
              <w:rPr>
                <w:rFonts w:ascii="Cambria" w:hAnsi="Cambria"/>
                <w:sz w:val="24"/>
              </w:rPr>
              <w:t>How are customers’ expectations formed? Explain the difference between desired service and adequate service with reference to a service experience you’ve had recently.</w:t>
            </w:r>
          </w:p>
        </w:tc>
        <w:tc>
          <w:tcPr>
            <w:tcW w:w="992" w:type="dxa"/>
          </w:tcPr>
          <w:p w14:paraId="512ACD5B" w14:textId="220D2020" w:rsidR="000259A3" w:rsidRPr="004F56E7" w:rsidRDefault="004F56E7" w:rsidP="000259A3">
            <w:pPr>
              <w:jc w:val="center"/>
              <w:rPr>
                <w:rFonts w:ascii="Cambria" w:hAnsi="Cambria" w:cstheme="minorHAnsi"/>
                <w:b/>
              </w:rPr>
            </w:pPr>
            <w:r w:rsidRPr="004F56E7">
              <w:rPr>
                <w:rFonts w:ascii="Cambria" w:hAnsi="Cambria" w:cstheme="minorHAnsi"/>
                <w:b/>
                <w:sz w:val="18"/>
                <w:szCs w:val="18"/>
              </w:rPr>
              <w:t xml:space="preserve">10 </w:t>
            </w:r>
            <w:r w:rsidR="000259A3" w:rsidRPr="004F56E7">
              <w:rPr>
                <w:rFonts w:ascii="Cambria" w:hAnsi="Cambria" w:cstheme="minorHAnsi"/>
                <w:b/>
                <w:sz w:val="18"/>
                <w:szCs w:val="18"/>
              </w:rPr>
              <w:t>Marks</w:t>
            </w:r>
          </w:p>
        </w:tc>
        <w:tc>
          <w:tcPr>
            <w:tcW w:w="851" w:type="dxa"/>
          </w:tcPr>
          <w:p w14:paraId="721505A1" w14:textId="780D87F1" w:rsidR="000259A3" w:rsidRPr="004F56E7" w:rsidRDefault="00CA02AC" w:rsidP="000259A3">
            <w:pPr>
              <w:jc w:val="center"/>
              <w:rPr>
                <w:rFonts w:ascii="Cambria" w:hAnsi="Cambria" w:cstheme="minorHAnsi"/>
                <w:b/>
              </w:rPr>
            </w:pPr>
            <w:r>
              <w:rPr>
                <w:rFonts w:ascii="Cambria" w:hAnsi="Cambria" w:cstheme="minorHAnsi"/>
                <w:b/>
              </w:rPr>
              <w:t>Comprehension</w:t>
            </w:r>
          </w:p>
        </w:tc>
        <w:tc>
          <w:tcPr>
            <w:tcW w:w="708" w:type="dxa"/>
          </w:tcPr>
          <w:p w14:paraId="2B85EF12" w14:textId="6FAFE1F5" w:rsidR="000259A3" w:rsidRPr="004F56E7" w:rsidRDefault="000259A3" w:rsidP="000259A3">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2</w:t>
            </w:r>
          </w:p>
        </w:tc>
      </w:tr>
      <w:tr w:rsidR="000259A3" w:rsidRPr="004F56E7" w14:paraId="664C577E" w14:textId="77777777" w:rsidTr="00E90709">
        <w:tc>
          <w:tcPr>
            <w:tcW w:w="10768" w:type="dxa"/>
            <w:gridSpan w:val="5"/>
          </w:tcPr>
          <w:p w14:paraId="1E560D63" w14:textId="77B4E8AB" w:rsidR="000259A3" w:rsidRPr="009F1F18" w:rsidRDefault="0083080D" w:rsidP="000259A3">
            <w:pPr>
              <w:jc w:val="center"/>
              <w:rPr>
                <w:rFonts w:ascii="Cambria" w:hAnsi="Cambria" w:cstheme="minorHAnsi"/>
                <w:b/>
                <w:sz w:val="24"/>
              </w:rPr>
            </w:pPr>
            <w:r w:rsidRPr="009F1F18">
              <w:rPr>
                <w:rFonts w:ascii="Cambria" w:hAnsi="Cambria" w:cstheme="minorHAnsi"/>
                <w:b/>
                <w:sz w:val="24"/>
              </w:rPr>
              <w:t>O</w:t>
            </w:r>
            <w:r w:rsidR="000259A3" w:rsidRPr="009F1F18">
              <w:rPr>
                <w:rFonts w:ascii="Cambria" w:hAnsi="Cambria" w:cstheme="minorHAnsi"/>
                <w:b/>
                <w:sz w:val="24"/>
              </w:rPr>
              <w:t>r</w:t>
            </w:r>
          </w:p>
        </w:tc>
      </w:tr>
      <w:tr w:rsidR="000259A3" w:rsidRPr="004F56E7" w14:paraId="49BD40AF" w14:textId="77777777" w:rsidTr="000259A3">
        <w:tc>
          <w:tcPr>
            <w:tcW w:w="562" w:type="dxa"/>
          </w:tcPr>
          <w:p w14:paraId="19C57662" w14:textId="5842029D" w:rsidR="000259A3" w:rsidRPr="004F56E7" w:rsidRDefault="00962D0C" w:rsidP="000259A3">
            <w:pPr>
              <w:jc w:val="center"/>
              <w:rPr>
                <w:rFonts w:ascii="Cambria" w:hAnsi="Cambria" w:cstheme="minorHAnsi"/>
                <w:b/>
              </w:rPr>
            </w:pPr>
            <w:r>
              <w:rPr>
                <w:rFonts w:ascii="Cambria" w:hAnsi="Cambria" w:cstheme="minorHAnsi"/>
                <w:b/>
              </w:rPr>
              <w:t>14</w:t>
            </w:r>
          </w:p>
        </w:tc>
        <w:tc>
          <w:tcPr>
            <w:tcW w:w="7655" w:type="dxa"/>
          </w:tcPr>
          <w:p w14:paraId="475B5FDF" w14:textId="198860A1" w:rsidR="000259A3" w:rsidRPr="009F1F18" w:rsidRDefault="00E4381D" w:rsidP="004B02FA">
            <w:pPr>
              <w:spacing w:line="240" w:lineRule="auto"/>
              <w:jc w:val="both"/>
              <w:rPr>
                <w:rFonts w:ascii="Cambria" w:hAnsi="Cambria" w:cstheme="minorHAnsi"/>
                <w:b/>
                <w:sz w:val="24"/>
              </w:rPr>
            </w:pPr>
            <w:r w:rsidRPr="009F1F18">
              <w:rPr>
                <w:rFonts w:ascii="Cambria" w:hAnsi="Cambria"/>
                <w:sz w:val="24"/>
              </w:rPr>
              <w:t>What are the back-stage elements of (a) a car repair facility, (b) an airline, (c) a university, and (d) a consulting firm? Under what circumstances would it be appropriate or even desirable to allow customers to see some of these back-stage elements, and how would you do it?</w:t>
            </w:r>
          </w:p>
        </w:tc>
        <w:tc>
          <w:tcPr>
            <w:tcW w:w="992" w:type="dxa"/>
          </w:tcPr>
          <w:p w14:paraId="1779D8CA" w14:textId="1281C9AE" w:rsidR="000259A3" w:rsidRPr="004F56E7" w:rsidRDefault="004F56E7" w:rsidP="000259A3">
            <w:pPr>
              <w:jc w:val="center"/>
              <w:rPr>
                <w:rFonts w:ascii="Cambria" w:hAnsi="Cambria" w:cstheme="minorHAnsi"/>
                <w:b/>
              </w:rPr>
            </w:pPr>
            <w:r w:rsidRPr="00F86340">
              <w:rPr>
                <w:rFonts w:ascii="Cambria" w:hAnsi="Cambria" w:cstheme="minorHAnsi"/>
                <w:b/>
                <w:sz w:val="18"/>
                <w:szCs w:val="18"/>
              </w:rPr>
              <w:t xml:space="preserve">10 </w:t>
            </w:r>
            <w:r w:rsidR="000259A3" w:rsidRPr="00F86340">
              <w:rPr>
                <w:rFonts w:ascii="Cambria" w:hAnsi="Cambria" w:cstheme="minorHAnsi"/>
                <w:b/>
                <w:sz w:val="18"/>
                <w:szCs w:val="18"/>
              </w:rPr>
              <w:t>Marks</w:t>
            </w:r>
          </w:p>
        </w:tc>
        <w:tc>
          <w:tcPr>
            <w:tcW w:w="851" w:type="dxa"/>
          </w:tcPr>
          <w:p w14:paraId="387E6AA4" w14:textId="3B210DE6" w:rsidR="000259A3" w:rsidRPr="004F56E7" w:rsidRDefault="00CA02AC" w:rsidP="000259A3">
            <w:pPr>
              <w:jc w:val="center"/>
              <w:rPr>
                <w:rFonts w:ascii="Cambria" w:hAnsi="Cambria" w:cstheme="minorHAnsi"/>
                <w:b/>
              </w:rPr>
            </w:pPr>
            <w:r>
              <w:rPr>
                <w:rFonts w:ascii="Cambria" w:hAnsi="Cambria" w:cstheme="minorHAnsi"/>
                <w:b/>
              </w:rPr>
              <w:t>Comprehension</w:t>
            </w:r>
          </w:p>
        </w:tc>
        <w:tc>
          <w:tcPr>
            <w:tcW w:w="708" w:type="dxa"/>
          </w:tcPr>
          <w:p w14:paraId="64CDE453" w14:textId="774600A0" w:rsidR="000259A3" w:rsidRPr="004F56E7" w:rsidRDefault="000259A3" w:rsidP="000259A3">
            <w:pPr>
              <w:jc w:val="center"/>
              <w:rPr>
                <w:rFonts w:ascii="Cambria" w:hAnsi="Cambria" w:cstheme="minorHAnsi"/>
                <w:b/>
              </w:rPr>
            </w:pPr>
            <w:r w:rsidRPr="004F56E7">
              <w:rPr>
                <w:rFonts w:ascii="Cambria" w:hAnsi="Cambria" w:cstheme="minorHAnsi"/>
                <w:b/>
              </w:rPr>
              <w:t>CO</w:t>
            </w:r>
            <w:r w:rsidR="00E4381D">
              <w:rPr>
                <w:rFonts w:ascii="Cambria" w:hAnsi="Cambria" w:cstheme="minorHAnsi"/>
                <w:b/>
              </w:rPr>
              <w:t>2</w:t>
            </w:r>
          </w:p>
        </w:tc>
      </w:tr>
    </w:tbl>
    <w:p w14:paraId="5CE3B57C" w14:textId="77777777" w:rsidR="000259A3" w:rsidRPr="000D7270" w:rsidRDefault="000259A3" w:rsidP="00FF7A42">
      <w:pPr>
        <w:pBdr>
          <w:top w:val="single" w:sz="4" w:space="6" w:color="auto"/>
        </w:pBdr>
        <w:jc w:val="center"/>
        <w:rPr>
          <w:rFonts w:ascii="Cambria" w:hAnsi="Cambria" w:cstheme="minorHAnsi"/>
          <w:b/>
          <w:sz w:val="2"/>
          <w:szCs w:val="24"/>
        </w:rPr>
      </w:pPr>
    </w:p>
    <w:tbl>
      <w:tblPr>
        <w:tblStyle w:val="TableGrid"/>
        <w:tblW w:w="10768" w:type="dxa"/>
        <w:tblLook w:val="04A0" w:firstRow="1" w:lastRow="0" w:firstColumn="1" w:lastColumn="0" w:noHBand="0" w:noVBand="1"/>
      </w:tblPr>
      <w:tblGrid>
        <w:gridCol w:w="551"/>
        <w:gridCol w:w="6571"/>
        <w:gridCol w:w="978"/>
        <w:gridCol w:w="1968"/>
        <w:gridCol w:w="700"/>
      </w:tblGrid>
      <w:tr w:rsidR="00A83DBC" w:rsidRPr="009F1F18" w14:paraId="31DD4C5F" w14:textId="77777777" w:rsidTr="00E90709">
        <w:tc>
          <w:tcPr>
            <w:tcW w:w="562" w:type="dxa"/>
          </w:tcPr>
          <w:p w14:paraId="28E488F4" w14:textId="74CA872E" w:rsidR="00135982" w:rsidRPr="009F1F18" w:rsidRDefault="00962D0C" w:rsidP="00E90709">
            <w:pPr>
              <w:jc w:val="center"/>
              <w:rPr>
                <w:rFonts w:ascii="Cambria" w:hAnsi="Cambria" w:cstheme="minorHAnsi"/>
                <w:b/>
                <w:sz w:val="24"/>
                <w:szCs w:val="24"/>
              </w:rPr>
            </w:pPr>
            <w:r>
              <w:rPr>
                <w:rFonts w:ascii="Cambria" w:hAnsi="Cambria" w:cstheme="minorHAnsi"/>
                <w:b/>
                <w:sz w:val="24"/>
                <w:szCs w:val="24"/>
              </w:rPr>
              <w:t>15</w:t>
            </w:r>
          </w:p>
        </w:tc>
        <w:tc>
          <w:tcPr>
            <w:tcW w:w="7655" w:type="dxa"/>
          </w:tcPr>
          <w:p w14:paraId="6266CA9C" w14:textId="780A3AD8" w:rsidR="00135982" w:rsidRPr="009F1F18" w:rsidRDefault="00411728" w:rsidP="004B02FA">
            <w:pPr>
              <w:spacing w:line="240" w:lineRule="auto"/>
              <w:rPr>
                <w:rFonts w:ascii="Cambria" w:hAnsi="Cambria"/>
                <w:sz w:val="24"/>
                <w:szCs w:val="24"/>
              </w:rPr>
            </w:pPr>
            <w:r w:rsidRPr="009F1F18">
              <w:rPr>
                <w:rFonts w:ascii="Cambria" w:hAnsi="Cambria"/>
                <w:sz w:val="24"/>
                <w:szCs w:val="24"/>
              </w:rPr>
              <w:t xml:space="preserve">Blueprinting is a more complex form of flowcharting, specifying in detail how service processes are constructed, </w:t>
            </w:r>
            <w:r w:rsidRPr="009F1F18">
              <w:rPr>
                <w:rFonts w:ascii="Cambria" w:hAnsi="Cambria"/>
                <w:sz w:val="24"/>
                <w:szCs w:val="24"/>
              </w:rPr>
              <w:lastRenderedPageBreak/>
              <w:t>including what is visible to the customer and all that goes on in the back-office.</w:t>
            </w:r>
            <w:r w:rsidR="00A83DBC" w:rsidRPr="009F1F18">
              <w:rPr>
                <w:rFonts w:ascii="Cambria" w:hAnsi="Cambria"/>
                <w:sz w:val="24"/>
                <w:szCs w:val="24"/>
              </w:rPr>
              <w:t xml:space="preserve"> E</w:t>
            </w:r>
            <w:r w:rsidR="00394DDD" w:rsidRPr="009F1F18">
              <w:rPr>
                <w:rFonts w:ascii="Cambria" w:hAnsi="Cambria"/>
                <w:sz w:val="24"/>
                <w:szCs w:val="24"/>
              </w:rPr>
              <w:t>xplain the design elements of a blueprint.</w:t>
            </w:r>
          </w:p>
        </w:tc>
        <w:tc>
          <w:tcPr>
            <w:tcW w:w="992" w:type="dxa"/>
          </w:tcPr>
          <w:p w14:paraId="1C77B7F0" w14:textId="77777777"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lastRenderedPageBreak/>
              <w:t>10 Marks</w:t>
            </w:r>
          </w:p>
        </w:tc>
        <w:tc>
          <w:tcPr>
            <w:tcW w:w="851" w:type="dxa"/>
          </w:tcPr>
          <w:p w14:paraId="37D82FEE" w14:textId="0540D480" w:rsidR="00135982" w:rsidRPr="009F1F18" w:rsidRDefault="00CA02AC" w:rsidP="00E90709">
            <w:pPr>
              <w:jc w:val="center"/>
              <w:rPr>
                <w:rFonts w:ascii="Cambria" w:hAnsi="Cambria" w:cstheme="minorHAnsi"/>
                <w:b/>
                <w:sz w:val="24"/>
                <w:szCs w:val="24"/>
              </w:rPr>
            </w:pPr>
            <w:r w:rsidRPr="009F1F18">
              <w:rPr>
                <w:rFonts w:ascii="Cambria" w:hAnsi="Cambria" w:cstheme="minorHAnsi"/>
                <w:b/>
                <w:sz w:val="24"/>
                <w:szCs w:val="24"/>
              </w:rPr>
              <w:t>Comprehension</w:t>
            </w:r>
          </w:p>
        </w:tc>
        <w:tc>
          <w:tcPr>
            <w:tcW w:w="708" w:type="dxa"/>
          </w:tcPr>
          <w:p w14:paraId="7BB38AB5" w14:textId="39E180E8"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CO</w:t>
            </w:r>
            <w:r w:rsidR="00E4381D" w:rsidRPr="009F1F18">
              <w:rPr>
                <w:rFonts w:ascii="Cambria" w:hAnsi="Cambria" w:cstheme="minorHAnsi"/>
                <w:b/>
                <w:sz w:val="24"/>
                <w:szCs w:val="24"/>
              </w:rPr>
              <w:t>3</w:t>
            </w:r>
          </w:p>
        </w:tc>
      </w:tr>
      <w:tr w:rsidR="00135982" w:rsidRPr="009F1F18" w14:paraId="354B75C8" w14:textId="77777777" w:rsidTr="00E90709">
        <w:tc>
          <w:tcPr>
            <w:tcW w:w="10768" w:type="dxa"/>
            <w:gridSpan w:val="5"/>
          </w:tcPr>
          <w:p w14:paraId="11C7B3DA" w14:textId="1C06EDB4" w:rsidR="00135982" w:rsidRPr="009F1F18" w:rsidRDefault="00BA5EE1" w:rsidP="00E90709">
            <w:pPr>
              <w:jc w:val="center"/>
              <w:rPr>
                <w:rFonts w:ascii="Cambria" w:hAnsi="Cambria" w:cstheme="minorHAnsi"/>
                <w:b/>
                <w:sz w:val="24"/>
                <w:szCs w:val="24"/>
              </w:rPr>
            </w:pPr>
            <w:r w:rsidRPr="009F1F18">
              <w:rPr>
                <w:rFonts w:ascii="Cambria" w:hAnsi="Cambria" w:cstheme="minorHAnsi"/>
                <w:b/>
                <w:sz w:val="24"/>
                <w:szCs w:val="24"/>
              </w:rPr>
              <w:lastRenderedPageBreak/>
              <w:t>O</w:t>
            </w:r>
            <w:r w:rsidR="00135982" w:rsidRPr="009F1F18">
              <w:rPr>
                <w:rFonts w:ascii="Cambria" w:hAnsi="Cambria" w:cstheme="minorHAnsi"/>
                <w:b/>
                <w:sz w:val="24"/>
                <w:szCs w:val="24"/>
              </w:rPr>
              <w:t>r</w:t>
            </w:r>
          </w:p>
        </w:tc>
      </w:tr>
      <w:tr w:rsidR="00A83DBC" w:rsidRPr="009F1F18" w14:paraId="63951740" w14:textId="77777777" w:rsidTr="00E90709">
        <w:tc>
          <w:tcPr>
            <w:tcW w:w="562" w:type="dxa"/>
          </w:tcPr>
          <w:p w14:paraId="2AF24D5A" w14:textId="18B0DF6F" w:rsidR="00135982" w:rsidRPr="009F1F18" w:rsidRDefault="00962D0C" w:rsidP="00E90709">
            <w:pPr>
              <w:jc w:val="center"/>
              <w:rPr>
                <w:rFonts w:ascii="Cambria" w:hAnsi="Cambria" w:cstheme="minorHAnsi"/>
                <w:b/>
                <w:sz w:val="24"/>
                <w:szCs w:val="24"/>
              </w:rPr>
            </w:pPr>
            <w:r>
              <w:rPr>
                <w:rFonts w:ascii="Cambria" w:hAnsi="Cambria" w:cstheme="minorHAnsi"/>
                <w:b/>
                <w:sz w:val="24"/>
                <w:szCs w:val="24"/>
              </w:rPr>
              <w:t>16</w:t>
            </w:r>
          </w:p>
        </w:tc>
        <w:tc>
          <w:tcPr>
            <w:tcW w:w="7655" w:type="dxa"/>
          </w:tcPr>
          <w:p w14:paraId="2C8E4B6A" w14:textId="43DA4D47" w:rsidR="00135982" w:rsidRPr="009F1F18" w:rsidRDefault="00F52BEF" w:rsidP="008A007D">
            <w:pPr>
              <w:jc w:val="both"/>
              <w:rPr>
                <w:rFonts w:ascii="Cambria" w:hAnsi="Cambria" w:cstheme="minorHAnsi"/>
                <w:bCs/>
                <w:sz w:val="24"/>
                <w:szCs w:val="24"/>
              </w:rPr>
            </w:pPr>
            <w:r w:rsidRPr="009F1F18">
              <w:rPr>
                <w:rFonts w:ascii="Cambria" w:hAnsi="Cambria"/>
                <w:sz w:val="24"/>
                <w:szCs w:val="24"/>
              </w:rPr>
              <w:t>What would be an appropriate service recovery policy for a wrongly bounced check for (a) your local savings bank, (b) a major national bank, (c) a private bank for high net-worth individuals? Please explain your rationale, and also compute the economic costs of the alternative service recovery policies.</w:t>
            </w:r>
          </w:p>
        </w:tc>
        <w:tc>
          <w:tcPr>
            <w:tcW w:w="992" w:type="dxa"/>
          </w:tcPr>
          <w:p w14:paraId="69EFF38D" w14:textId="77777777"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10 Marks</w:t>
            </w:r>
          </w:p>
        </w:tc>
        <w:tc>
          <w:tcPr>
            <w:tcW w:w="851" w:type="dxa"/>
          </w:tcPr>
          <w:p w14:paraId="355F6474" w14:textId="59B43833" w:rsidR="00135982" w:rsidRPr="009F1F18" w:rsidRDefault="00CA02AC" w:rsidP="00E90709">
            <w:pPr>
              <w:jc w:val="center"/>
              <w:rPr>
                <w:rFonts w:ascii="Cambria" w:hAnsi="Cambria" w:cstheme="minorHAnsi"/>
                <w:b/>
                <w:sz w:val="24"/>
                <w:szCs w:val="24"/>
              </w:rPr>
            </w:pPr>
            <w:r w:rsidRPr="009F1F18">
              <w:rPr>
                <w:rFonts w:ascii="Cambria" w:hAnsi="Cambria" w:cstheme="minorHAnsi"/>
                <w:b/>
                <w:sz w:val="24"/>
                <w:szCs w:val="24"/>
              </w:rPr>
              <w:t>Comprehension</w:t>
            </w:r>
          </w:p>
        </w:tc>
        <w:tc>
          <w:tcPr>
            <w:tcW w:w="708" w:type="dxa"/>
          </w:tcPr>
          <w:p w14:paraId="279D9620" w14:textId="2EA25898"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CO</w:t>
            </w:r>
            <w:r w:rsidR="00A91F6D" w:rsidRPr="009F1F18">
              <w:rPr>
                <w:rFonts w:ascii="Cambria" w:hAnsi="Cambria" w:cstheme="minorHAnsi"/>
                <w:b/>
                <w:sz w:val="24"/>
                <w:szCs w:val="24"/>
              </w:rPr>
              <w:t>3</w:t>
            </w:r>
          </w:p>
        </w:tc>
      </w:tr>
    </w:tbl>
    <w:p w14:paraId="4DBB637D" w14:textId="77777777" w:rsidR="00135982" w:rsidRPr="004B02FA" w:rsidRDefault="00135982">
      <w:pPr>
        <w:pBdr>
          <w:top w:val="single" w:sz="4" w:space="0" w:color="auto"/>
        </w:pBdr>
        <w:jc w:val="center"/>
        <w:rPr>
          <w:rFonts w:ascii="Cambria" w:hAnsi="Cambria" w:cstheme="minorHAnsi"/>
          <w:b/>
          <w:sz w:val="2"/>
          <w:szCs w:val="24"/>
        </w:rPr>
      </w:pPr>
    </w:p>
    <w:tbl>
      <w:tblPr>
        <w:tblStyle w:val="TableGrid"/>
        <w:tblW w:w="11059" w:type="dxa"/>
        <w:tblLayout w:type="fixed"/>
        <w:tblLook w:val="04A0" w:firstRow="1" w:lastRow="0" w:firstColumn="1" w:lastColumn="0" w:noHBand="0" w:noVBand="1"/>
      </w:tblPr>
      <w:tblGrid>
        <w:gridCol w:w="541"/>
        <w:gridCol w:w="6564"/>
        <w:gridCol w:w="990"/>
        <w:gridCol w:w="2160"/>
        <w:gridCol w:w="804"/>
      </w:tblGrid>
      <w:tr w:rsidR="00135982" w:rsidRPr="009F1F18" w14:paraId="6FBA9F58" w14:textId="77777777" w:rsidTr="0055781F">
        <w:trPr>
          <w:trHeight w:val="1002"/>
        </w:trPr>
        <w:tc>
          <w:tcPr>
            <w:tcW w:w="541" w:type="dxa"/>
          </w:tcPr>
          <w:p w14:paraId="5333B48E" w14:textId="73254096" w:rsidR="00135982" w:rsidRPr="009F1F18" w:rsidRDefault="00962D0C" w:rsidP="00E90709">
            <w:pPr>
              <w:jc w:val="center"/>
              <w:rPr>
                <w:rFonts w:ascii="Cambria" w:hAnsi="Cambria" w:cstheme="minorHAnsi"/>
                <w:b/>
                <w:sz w:val="24"/>
                <w:szCs w:val="24"/>
              </w:rPr>
            </w:pPr>
            <w:r>
              <w:rPr>
                <w:rFonts w:ascii="Cambria" w:hAnsi="Cambria" w:cstheme="minorHAnsi"/>
                <w:b/>
                <w:sz w:val="24"/>
                <w:szCs w:val="24"/>
              </w:rPr>
              <w:t>17</w:t>
            </w:r>
          </w:p>
        </w:tc>
        <w:tc>
          <w:tcPr>
            <w:tcW w:w="6564" w:type="dxa"/>
          </w:tcPr>
          <w:p w14:paraId="7C0294C8" w14:textId="2E1D234C" w:rsidR="00BD4091" w:rsidRPr="009F1F18" w:rsidRDefault="00964356" w:rsidP="00964356">
            <w:pPr>
              <w:rPr>
                <w:rFonts w:ascii="Cambria" w:hAnsi="Cambria" w:cstheme="minorHAnsi"/>
                <w:sz w:val="24"/>
                <w:szCs w:val="24"/>
              </w:rPr>
            </w:pPr>
            <w:r w:rsidRPr="009F1F18">
              <w:rPr>
                <w:rFonts w:ascii="Cambria" w:hAnsi="Cambria"/>
                <w:sz w:val="24"/>
                <w:szCs w:val="24"/>
              </w:rPr>
              <w:t>What roles do personal selling, advertising, and public relations play in (a) attracting new customers to visit a service outlet and (b) retaining existing customers?</w:t>
            </w:r>
          </w:p>
        </w:tc>
        <w:tc>
          <w:tcPr>
            <w:tcW w:w="990" w:type="dxa"/>
          </w:tcPr>
          <w:p w14:paraId="5466A6F0" w14:textId="77777777"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10 Marks</w:t>
            </w:r>
          </w:p>
        </w:tc>
        <w:tc>
          <w:tcPr>
            <w:tcW w:w="2160" w:type="dxa"/>
          </w:tcPr>
          <w:p w14:paraId="011F35CF" w14:textId="3F9A2B83" w:rsidR="00135982" w:rsidRPr="009F1F18" w:rsidRDefault="00CA02AC" w:rsidP="00E90709">
            <w:pPr>
              <w:jc w:val="center"/>
              <w:rPr>
                <w:rFonts w:ascii="Cambria" w:hAnsi="Cambria" w:cstheme="minorHAnsi"/>
                <w:b/>
                <w:sz w:val="24"/>
                <w:szCs w:val="24"/>
              </w:rPr>
            </w:pPr>
            <w:r w:rsidRPr="009F1F18">
              <w:rPr>
                <w:rFonts w:ascii="Cambria" w:hAnsi="Cambria" w:cstheme="minorHAnsi"/>
                <w:b/>
                <w:sz w:val="24"/>
                <w:szCs w:val="24"/>
              </w:rPr>
              <w:t>Comprehension</w:t>
            </w:r>
          </w:p>
        </w:tc>
        <w:tc>
          <w:tcPr>
            <w:tcW w:w="804" w:type="dxa"/>
          </w:tcPr>
          <w:p w14:paraId="2560055E" w14:textId="252D7C70"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CO</w:t>
            </w:r>
            <w:r w:rsidR="00A91F6D" w:rsidRPr="009F1F18">
              <w:rPr>
                <w:rFonts w:ascii="Cambria" w:hAnsi="Cambria" w:cstheme="minorHAnsi"/>
                <w:b/>
                <w:sz w:val="24"/>
                <w:szCs w:val="24"/>
              </w:rPr>
              <w:t>4</w:t>
            </w:r>
          </w:p>
        </w:tc>
      </w:tr>
      <w:tr w:rsidR="00135982" w:rsidRPr="004F56E7" w14:paraId="75ED5FDE" w14:textId="77777777" w:rsidTr="0055781F">
        <w:trPr>
          <w:trHeight w:val="502"/>
        </w:trPr>
        <w:tc>
          <w:tcPr>
            <w:tcW w:w="11059" w:type="dxa"/>
            <w:gridSpan w:val="5"/>
          </w:tcPr>
          <w:p w14:paraId="657FE126" w14:textId="0DF72D3D" w:rsidR="00135982" w:rsidRPr="004F56E7" w:rsidRDefault="003A01F5" w:rsidP="00E90709">
            <w:pPr>
              <w:jc w:val="center"/>
              <w:rPr>
                <w:rFonts w:ascii="Cambria" w:hAnsi="Cambria" w:cstheme="minorHAnsi"/>
                <w:b/>
              </w:rPr>
            </w:pPr>
            <w:r w:rsidRPr="004F56E7">
              <w:rPr>
                <w:rFonts w:ascii="Cambria" w:hAnsi="Cambria" w:cstheme="minorHAnsi"/>
                <w:b/>
              </w:rPr>
              <w:t>O</w:t>
            </w:r>
            <w:r w:rsidR="00135982" w:rsidRPr="004F56E7">
              <w:rPr>
                <w:rFonts w:ascii="Cambria" w:hAnsi="Cambria" w:cstheme="minorHAnsi"/>
                <w:b/>
              </w:rPr>
              <w:t>r</w:t>
            </w:r>
          </w:p>
        </w:tc>
      </w:tr>
      <w:tr w:rsidR="00135982" w:rsidRPr="009F1F18" w14:paraId="3FDEE03E" w14:textId="77777777" w:rsidTr="0055781F">
        <w:trPr>
          <w:trHeight w:val="700"/>
        </w:trPr>
        <w:tc>
          <w:tcPr>
            <w:tcW w:w="541" w:type="dxa"/>
          </w:tcPr>
          <w:p w14:paraId="2E83CB86" w14:textId="127B293D" w:rsidR="00135982" w:rsidRPr="009F1F18" w:rsidRDefault="00962D0C" w:rsidP="00E90709">
            <w:pPr>
              <w:jc w:val="center"/>
              <w:rPr>
                <w:rFonts w:ascii="Cambria" w:hAnsi="Cambria" w:cstheme="minorHAnsi"/>
                <w:b/>
                <w:sz w:val="24"/>
                <w:szCs w:val="24"/>
              </w:rPr>
            </w:pPr>
            <w:r>
              <w:rPr>
                <w:rFonts w:ascii="Cambria" w:hAnsi="Cambria" w:cstheme="minorHAnsi"/>
                <w:b/>
                <w:sz w:val="24"/>
                <w:szCs w:val="24"/>
              </w:rPr>
              <w:t>18</w:t>
            </w:r>
          </w:p>
        </w:tc>
        <w:tc>
          <w:tcPr>
            <w:tcW w:w="6564" w:type="dxa"/>
          </w:tcPr>
          <w:p w14:paraId="1123A189" w14:textId="0BF17F5C" w:rsidR="00135982" w:rsidRPr="009F1F18" w:rsidRDefault="00F52BEF" w:rsidP="004B02FA">
            <w:pPr>
              <w:spacing w:line="240" w:lineRule="auto"/>
              <w:jc w:val="both"/>
              <w:rPr>
                <w:rFonts w:ascii="Cambria" w:hAnsi="Cambria" w:cstheme="minorHAnsi"/>
                <w:sz w:val="24"/>
                <w:szCs w:val="24"/>
              </w:rPr>
            </w:pPr>
            <w:r w:rsidRPr="009F1F18">
              <w:rPr>
                <w:rFonts w:ascii="Cambria" w:hAnsi="Cambria"/>
                <w:sz w:val="24"/>
                <w:szCs w:val="24"/>
              </w:rPr>
              <w:t>Identify one website that is exceptionally user-friendly and another that is not. What are the factors that make for a satisfying user experience in the first instance, and a frustrating one in the second? Specify recommendations for improvements in the second website.</w:t>
            </w:r>
          </w:p>
        </w:tc>
        <w:tc>
          <w:tcPr>
            <w:tcW w:w="990" w:type="dxa"/>
          </w:tcPr>
          <w:p w14:paraId="1EF8ADAF" w14:textId="77777777"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10 Marks</w:t>
            </w:r>
          </w:p>
        </w:tc>
        <w:tc>
          <w:tcPr>
            <w:tcW w:w="2160" w:type="dxa"/>
          </w:tcPr>
          <w:p w14:paraId="452BCCCB" w14:textId="1D58D242" w:rsidR="00135982" w:rsidRPr="009F1F18" w:rsidRDefault="00CA02AC" w:rsidP="00E90709">
            <w:pPr>
              <w:jc w:val="center"/>
              <w:rPr>
                <w:rFonts w:ascii="Cambria" w:hAnsi="Cambria" w:cstheme="minorHAnsi"/>
                <w:b/>
                <w:sz w:val="24"/>
                <w:szCs w:val="24"/>
              </w:rPr>
            </w:pPr>
            <w:r w:rsidRPr="009F1F18">
              <w:rPr>
                <w:rFonts w:ascii="Cambria" w:hAnsi="Cambria" w:cstheme="minorHAnsi"/>
                <w:b/>
                <w:sz w:val="24"/>
                <w:szCs w:val="24"/>
              </w:rPr>
              <w:t>Comprehension</w:t>
            </w:r>
          </w:p>
        </w:tc>
        <w:tc>
          <w:tcPr>
            <w:tcW w:w="804" w:type="dxa"/>
          </w:tcPr>
          <w:p w14:paraId="3C5C66C1" w14:textId="5D0B9786" w:rsidR="00135982" w:rsidRPr="009F1F18" w:rsidRDefault="00135982" w:rsidP="00E90709">
            <w:pPr>
              <w:jc w:val="center"/>
              <w:rPr>
                <w:rFonts w:ascii="Cambria" w:hAnsi="Cambria" w:cstheme="minorHAnsi"/>
                <w:b/>
                <w:sz w:val="24"/>
                <w:szCs w:val="24"/>
              </w:rPr>
            </w:pPr>
            <w:r w:rsidRPr="009F1F18">
              <w:rPr>
                <w:rFonts w:ascii="Cambria" w:hAnsi="Cambria" w:cstheme="minorHAnsi"/>
                <w:b/>
                <w:sz w:val="24"/>
                <w:szCs w:val="24"/>
              </w:rPr>
              <w:t>CO</w:t>
            </w:r>
            <w:r w:rsidR="00A91F6D" w:rsidRPr="009F1F18">
              <w:rPr>
                <w:rFonts w:ascii="Cambria" w:hAnsi="Cambria" w:cstheme="minorHAnsi"/>
                <w:b/>
                <w:sz w:val="24"/>
                <w:szCs w:val="24"/>
              </w:rPr>
              <w:t>4</w:t>
            </w:r>
          </w:p>
        </w:tc>
      </w:tr>
    </w:tbl>
    <w:p w14:paraId="29CD4231" w14:textId="4C543DE5" w:rsidR="000259A3" w:rsidRPr="009F1F18" w:rsidRDefault="000259A3" w:rsidP="004B02FA">
      <w:pPr>
        <w:pBdr>
          <w:top w:val="single" w:sz="4" w:space="0" w:color="auto"/>
        </w:pBdr>
        <w:jc w:val="center"/>
        <w:rPr>
          <w:rFonts w:ascii="Cambria" w:hAnsi="Cambria" w:cstheme="minorHAnsi"/>
          <w:b/>
          <w:sz w:val="24"/>
          <w:szCs w:val="24"/>
        </w:rPr>
      </w:pPr>
      <w:r w:rsidRPr="009F1F18">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6"/>
        <w:gridCol w:w="7031"/>
        <w:gridCol w:w="983"/>
        <w:gridCol w:w="1495"/>
        <w:gridCol w:w="703"/>
      </w:tblGrid>
      <w:tr w:rsidR="004F56E7" w:rsidRPr="009F1F18" w14:paraId="54FACC6B" w14:textId="77777777" w:rsidTr="00E90709">
        <w:tc>
          <w:tcPr>
            <w:tcW w:w="10768" w:type="dxa"/>
            <w:gridSpan w:val="5"/>
          </w:tcPr>
          <w:p w14:paraId="3852A117" w14:textId="02B6FA21" w:rsidR="004F56E7" w:rsidRPr="009F1F18" w:rsidRDefault="004F56E7" w:rsidP="004F56E7">
            <w:pPr>
              <w:rPr>
                <w:rFonts w:ascii="Cambria" w:hAnsi="Cambria" w:cstheme="minorHAnsi"/>
                <w:b/>
                <w:sz w:val="24"/>
                <w:szCs w:val="24"/>
              </w:rPr>
            </w:pPr>
            <w:r w:rsidRPr="009F1F18">
              <w:rPr>
                <w:rFonts w:ascii="Cambria" w:hAnsi="Cambria" w:cstheme="minorHAnsi"/>
                <w:b/>
                <w:bCs/>
                <w:sz w:val="24"/>
                <w:szCs w:val="24"/>
              </w:rPr>
              <w:t xml:space="preserve">Answer </w:t>
            </w:r>
            <w:r w:rsidR="00135982" w:rsidRPr="009F1F18">
              <w:rPr>
                <w:rFonts w:ascii="Cambria" w:hAnsi="Cambria" w:cstheme="minorHAnsi"/>
                <w:b/>
                <w:bCs/>
                <w:sz w:val="24"/>
                <w:szCs w:val="24"/>
              </w:rPr>
              <w:t xml:space="preserve">all the </w:t>
            </w:r>
            <w:r w:rsidRPr="009F1F18">
              <w:rPr>
                <w:rFonts w:ascii="Cambria" w:hAnsi="Cambria" w:cstheme="minorHAnsi"/>
                <w:b/>
                <w:bCs/>
                <w:sz w:val="24"/>
                <w:szCs w:val="24"/>
              </w:rPr>
              <w:t>Question</w:t>
            </w:r>
            <w:r w:rsidR="00135982" w:rsidRPr="009F1F18">
              <w:rPr>
                <w:rFonts w:ascii="Cambria" w:hAnsi="Cambria" w:cstheme="minorHAnsi"/>
                <w:b/>
                <w:bCs/>
                <w:sz w:val="24"/>
                <w:szCs w:val="24"/>
              </w:rPr>
              <w:t>s</w:t>
            </w:r>
            <w:r w:rsidRPr="009F1F18">
              <w:rPr>
                <w:rFonts w:ascii="Cambria" w:hAnsi="Cambria" w:cstheme="minorHAnsi"/>
                <w:b/>
                <w:bCs/>
                <w:sz w:val="24"/>
                <w:szCs w:val="24"/>
              </w:rPr>
              <w:t xml:space="preserve">. </w:t>
            </w:r>
            <w:r w:rsidR="00135982" w:rsidRPr="009F1F18">
              <w:rPr>
                <w:rFonts w:ascii="Cambria" w:hAnsi="Cambria" w:cstheme="minorHAnsi"/>
                <w:b/>
                <w:bCs/>
                <w:sz w:val="24"/>
                <w:szCs w:val="24"/>
              </w:rPr>
              <w:t xml:space="preserve">Each </w:t>
            </w:r>
            <w:r w:rsidRPr="009F1F18">
              <w:rPr>
                <w:rFonts w:ascii="Cambria" w:hAnsi="Cambria" w:cstheme="minorHAnsi"/>
                <w:b/>
                <w:bCs/>
                <w:sz w:val="24"/>
                <w:szCs w:val="24"/>
              </w:rPr>
              <w:t xml:space="preserve">Question carries 15 marks.                                               </w:t>
            </w:r>
            <w:r w:rsidR="00135982" w:rsidRPr="009F1F18">
              <w:rPr>
                <w:rFonts w:ascii="Cambria" w:hAnsi="Cambria" w:cstheme="minorHAnsi"/>
                <w:b/>
                <w:bCs/>
                <w:sz w:val="24"/>
                <w:szCs w:val="24"/>
              </w:rPr>
              <w:t>15</w:t>
            </w:r>
            <w:r w:rsidRPr="009F1F18">
              <w:rPr>
                <w:rFonts w:ascii="Cambria" w:hAnsi="Cambria" w:cstheme="minorHAnsi"/>
                <w:b/>
                <w:bCs/>
                <w:sz w:val="24"/>
                <w:szCs w:val="24"/>
              </w:rPr>
              <w:t>Mx</w:t>
            </w:r>
            <w:r w:rsidR="00135982" w:rsidRPr="009F1F18">
              <w:rPr>
                <w:rFonts w:ascii="Cambria" w:hAnsi="Cambria" w:cstheme="minorHAnsi"/>
                <w:b/>
                <w:bCs/>
                <w:sz w:val="24"/>
                <w:szCs w:val="24"/>
              </w:rPr>
              <w:t>2</w:t>
            </w:r>
            <w:r w:rsidRPr="009F1F18">
              <w:rPr>
                <w:rFonts w:ascii="Cambria" w:hAnsi="Cambria" w:cstheme="minorHAnsi"/>
                <w:b/>
                <w:bCs/>
                <w:sz w:val="24"/>
                <w:szCs w:val="24"/>
              </w:rPr>
              <w:t>Q=</w:t>
            </w:r>
            <w:r w:rsidR="00135982" w:rsidRPr="009F1F18">
              <w:rPr>
                <w:rFonts w:ascii="Cambria" w:hAnsi="Cambria" w:cstheme="minorHAnsi"/>
                <w:b/>
                <w:bCs/>
                <w:sz w:val="24"/>
                <w:szCs w:val="24"/>
              </w:rPr>
              <w:t>30</w:t>
            </w:r>
            <w:r w:rsidRPr="009F1F18">
              <w:rPr>
                <w:rFonts w:ascii="Cambria" w:hAnsi="Cambria" w:cstheme="minorHAnsi"/>
                <w:b/>
                <w:bCs/>
                <w:sz w:val="24"/>
                <w:szCs w:val="24"/>
              </w:rPr>
              <w:t>M</w:t>
            </w:r>
          </w:p>
        </w:tc>
      </w:tr>
      <w:tr w:rsidR="00DE1A55" w:rsidRPr="009F1F18" w14:paraId="0C5D919C" w14:textId="77777777" w:rsidTr="00F86340">
        <w:trPr>
          <w:trHeight w:val="858"/>
        </w:trPr>
        <w:tc>
          <w:tcPr>
            <w:tcW w:w="562" w:type="dxa"/>
          </w:tcPr>
          <w:p w14:paraId="3480FABD" w14:textId="212F82D1" w:rsidR="000259A3" w:rsidRPr="009F1F18" w:rsidRDefault="00962D0C">
            <w:pPr>
              <w:jc w:val="center"/>
              <w:rPr>
                <w:rFonts w:ascii="Cambria" w:hAnsi="Cambria" w:cstheme="minorHAnsi"/>
                <w:b/>
                <w:sz w:val="24"/>
                <w:szCs w:val="24"/>
              </w:rPr>
            </w:pPr>
            <w:r>
              <w:rPr>
                <w:rFonts w:ascii="Cambria" w:hAnsi="Cambria" w:cstheme="minorHAnsi"/>
                <w:b/>
                <w:sz w:val="24"/>
                <w:szCs w:val="24"/>
              </w:rPr>
              <w:t>19</w:t>
            </w:r>
          </w:p>
        </w:tc>
        <w:tc>
          <w:tcPr>
            <w:tcW w:w="7655" w:type="dxa"/>
          </w:tcPr>
          <w:p w14:paraId="363B50BC" w14:textId="77777777" w:rsidR="00CF47F5" w:rsidRPr="009F1F18" w:rsidRDefault="00CB2A3C" w:rsidP="004B02FA">
            <w:pPr>
              <w:spacing w:after="0" w:line="240" w:lineRule="auto"/>
              <w:jc w:val="both"/>
              <w:rPr>
                <w:rFonts w:ascii="Cambria" w:hAnsi="Cambria"/>
                <w:b/>
                <w:sz w:val="24"/>
                <w:szCs w:val="24"/>
              </w:rPr>
            </w:pPr>
            <w:r w:rsidRPr="009F1F18">
              <w:rPr>
                <w:rFonts w:ascii="Cambria" w:hAnsi="Cambria"/>
                <w:b/>
                <w:sz w:val="24"/>
                <w:szCs w:val="24"/>
              </w:rPr>
              <w:t xml:space="preserve">Marriott </w:t>
            </w:r>
          </w:p>
          <w:p w14:paraId="10251712" w14:textId="77777777" w:rsidR="00CF47F5" w:rsidRPr="009F1F18" w:rsidRDefault="00CB2A3C" w:rsidP="004B02FA">
            <w:pPr>
              <w:spacing w:after="0" w:line="240" w:lineRule="auto"/>
              <w:jc w:val="both"/>
              <w:rPr>
                <w:rFonts w:ascii="Cambria" w:hAnsi="Cambria"/>
                <w:sz w:val="24"/>
                <w:szCs w:val="24"/>
              </w:rPr>
            </w:pPr>
            <w:r w:rsidRPr="009F1F18">
              <w:rPr>
                <w:rFonts w:ascii="Cambria" w:hAnsi="Cambria"/>
                <w:sz w:val="24"/>
                <w:szCs w:val="24"/>
              </w:rPr>
              <w:t xml:space="preserve">Marriott is always a leader in lists of “best service companies” in the United States and the company is also high overall on Fortune’s Most Admired Company lists. One reason for these high rankings is Marriott’s focus on commitment to its employees and customers. At Marriott, people come first, and their first core value is “take good care of your people, they will take good care of the customers and the customers will come back.” This value has translated into a worldwide well-known brand name that is the parent to 19 distinct brands of hotels. Being excellent at service—both for customers and employees—has been one of the keys to Marriott’s success for decades. </w:t>
            </w:r>
          </w:p>
          <w:p w14:paraId="6B8804B2" w14:textId="77777777" w:rsidR="00CF47F5" w:rsidRPr="000D7270" w:rsidRDefault="00CF47F5" w:rsidP="004B02FA">
            <w:pPr>
              <w:spacing w:after="0" w:line="240" w:lineRule="auto"/>
              <w:jc w:val="both"/>
              <w:rPr>
                <w:rFonts w:ascii="Cambria" w:hAnsi="Cambria"/>
                <w:sz w:val="6"/>
                <w:szCs w:val="24"/>
              </w:rPr>
            </w:pPr>
          </w:p>
          <w:p w14:paraId="72001B52" w14:textId="77777777" w:rsidR="00CF47F5" w:rsidRPr="009F1F18" w:rsidRDefault="00CB2A3C" w:rsidP="004B02FA">
            <w:pPr>
              <w:spacing w:after="0" w:line="240" w:lineRule="auto"/>
              <w:jc w:val="both"/>
              <w:rPr>
                <w:rFonts w:ascii="Cambria" w:hAnsi="Cambria"/>
                <w:b/>
                <w:sz w:val="24"/>
                <w:szCs w:val="24"/>
              </w:rPr>
            </w:pPr>
            <w:r w:rsidRPr="009F1F18">
              <w:rPr>
                <w:rFonts w:ascii="Cambria" w:hAnsi="Cambria"/>
                <w:b/>
                <w:sz w:val="24"/>
                <w:szCs w:val="24"/>
              </w:rPr>
              <w:t xml:space="preserve">General Electric </w:t>
            </w:r>
          </w:p>
          <w:p w14:paraId="5C291241" w14:textId="77777777" w:rsidR="00CF47F5" w:rsidRPr="009F1F18" w:rsidRDefault="00CB2A3C" w:rsidP="004B02FA">
            <w:pPr>
              <w:spacing w:after="0" w:line="240" w:lineRule="auto"/>
              <w:jc w:val="both"/>
              <w:rPr>
                <w:rFonts w:ascii="Cambria" w:hAnsi="Cambria"/>
                <w:sz w:val="24"/>
                <w:szCs w:val="24"/>
              </w:rPr>
            </w:pPr>
            <w:r w:rsidRPr="009F1F18">
              <w:rPr>
                <w:rFonts w:ascii="Cambria" w:hAnsi="Cambria"/>
                <w:sz w:val="24"/>
                <w:szCs w:val="24"/>
              </w:rPr>
              <w:t xml:space="preserve">Many traditional manufacturers and high-technology companies have evolved over several decades to become service providers, and now a number of them are evolving further into data-driven service businesses. General Electric (GE) is prime example of a company that is transitioning its core growth strategies to focus on digital services and services built around data spun off from its products. Just as Jack Welch, former CEO, transformed the company into a service giant, its current CEO Jeff is focused on a digital transformation of the company to make it </w:t>
            </w:r>
            <w:r w:rsidR="00CF47F5" w:rsidRPr="009F1F18">
              <w:rPr>
                <w:rFonts w:ascii="Cambria" w:hAnsi="Cambria"/>
                <w:sz w:val="24"/>
                <w:szCs w:val="24"/>
              </w:rPr>
              <w:t>top</w:t>
            </w:r>
            <w:r w:rsidRPr="009F1F18">
              <w:rPr>
                <w:rFonts w:ascii="Cambria" w:hAnsi="Cambria"/>
                <w:sz w:val="24"/>
                <w:szCs w:val="24"/>
              </w:rPr>
              <w:t xml:space="preserve"> 10 software and digital services company by 2020. A popular GE ad campaign featuring a young man</w:t>
            </w:r>
            <w:bookmarkStart w:id="0" w:name="_GoBack"/>
            <w:bookmarkEnd w:id="0"/>
            <w:r w:rsidRPr="009F1F18">
              <w:rPr>
                <w:rFonts w:ascii="Cambria" w:hAnsi="Cambria"/>
                <w:sz w:val="24"/>
                <w:szCs w:val="24"/>
              </w:rPr>
              <w:t xml:space="preserve"> named Owen demonstrates the company’s </w:t>
            </w:r>
            <w:r w:rsidRPr="009F1F18">
              <w:rPr>
                <w:rFonts w:ascii="Cambria" w:hAnsi="Cambria"/>
                <w:sz w:val="24"/>
                <w:szCs w:val="24"/>
              </w:rPr>
              <w:lastRenderedPageBreak/>
              <w:t xml:space="preserve">commitment to digital transformation of industries and its desire to hire people like Owen to move it forward. </w:t>
            </w:r>
          </w:p>
          <w:p w14:paraId="6B62987F" w14:textId="77777777" w:rsidR="00CF47F5" w:rsidRPr="000D7270" w:rsidRDefault="00CF47F5" w:rsidP="00CF47F5">
            <w:pPr>
              <w:spacing w:after="0"/>
              <w:jc w:val="both"/>
              <w:rPr>
                <w:rFonts w:ascii="Cambria" w:hAnsi="Cambria"/>
                <w:sz w:val="4"/>
                <w:szCs w:val="24"/>
              </w:rPr>
            </w:pPr>
          </w:p>
          <w:p w14:paraId="40813866" w14:textId="77777777" w:rsidR="00CF47F5" w:rsidRPr="009F1F18" w:rsidRDefault="00CB2A3C" w:rsidP="00CF47F5">
            <w:pPr>
              <w:spacing w:after="0"/>
              <w:jc w:val="both"/>
              <w:rPr>
                <w:rFonts w:ascii="Cambria" w:hAnsi="Cambria"/>
                <w:b/>
                <w:sz w:val="24"/>
                <w:szCs w:val="24"/>
              </w:rPr>
            </w:pPr>
            <w:r w:rsidRPr="009F1F18">
              <w:rPr>
                <w:rFonts w:ascii="Cambria" w:hAnsi="Cambria"/>
                <w:b/>
                <w:sz w:val="24"/>
                <w:szCs w:val="24"/>
              </w:rPr>
              <w:t>Apple</w:t>
            </w:r>
          </w:p>
          <w:p w14:paraId="3F59A9B2" w14:textId="77777777" w:rsidR="00CF47F5" w:rsidRPr="009F1F18" w:rsidRDefault="00CB2A3C" w:rsidP="00CF47F5">
            <w:pPr>
              <w:spacing w:after="0"/>
              <w:jc w:val="both"/>
              <w:rPr>
                <w:rFonts w:ascii="Cambria" w:hAnsi="Cambria"/>
                <w:sz w:val="24"/>
                <w:szCs w:val="24"/>
              </w:rPr>
            </w:pPr>
            <w:r w:rsidRPr="009F1F18">
              <w:rPr>
                <w:rFonts w:ascii="Cambria" w:hAnsi="Cambria"/>
                <w:sz w:val="24"/>
                <w:szCs w:val="24"/>
              </w:rPr>
              <w:t>In many industries, products are becoming a vehicle for service provision. Nowhere is this more obvious than in consumer electronics. Every app that you have on your smart phone promises to provide you with information, entertainment, purchasing opportunities, or unique solutions for your everyday life—all of these are services. The phone itself is really just a “container” for the services it</w:t>
            </w:r>
            <w:r w:rsidR="00CF47F5" w:rsidRPr="009F1F18">
              <w:rPr>
                <w:rFonts w:ascii="Cambria" w:hAnsi="Cambria"/>
                <w:sz w:val="24"/>
                <w:szCs w:val="24"/>
              </w:rPr>
              <w:t xml:space="preserve"> provides. Apple’s sta</w:t>
            </w:r>
            <w:r w:rsidRPr="009F1F18">
              <w:rPr>
                <w:rFonts w:ascii="Cambria" w:hAnsi="Cambria"/>
                <w:sz w:val="24"/>
                <w:szCs w:val="24"/>
              </w:rPr>
              <w:t xml:space="preserve">tus as a service business was recognized when the company was ranked third for service among all companies by 24/7 Wall Street. Apple continues to stay on the forefront of technology and product design, but it is always geared to providing customers with the innovative services and solutions they have come to expect and depend on from the company. </w:t>
            </w:r>
          </w:p>
          <w:p w14:paraId="5EB26CB4" w14:textId="77777777" w:rsidR="00CF47F5" w:rsidRPr="000D7270" w:rsidRDefault="00CF47F5" w:rsidP="00CF47F5">
            <w:pPr>
              <w:spacing w:after="0"/>
              <w:jc w:val="both"/>
              <w:rPr>
                <w:rFonts w:ascii="Cambria" w:hAnsi="Cambria"/>
                <w:sz w:val="2"/>
                <w:szCs w:val="24"/>
              </w:rPr>
            </w:pPr>
          </w:p>
          <w:p w14:paraId="7E011D50" w14:textId="77777777" w:rsidR="00CF47F5" w:rsidRPr="009F1F18" w:rsidRDefault="00CB2A3C" w:rsidP="00CF47F5">
            <w:pPr>
              <w:spacing w:after="0"/>
              <w:jc w:val="both"/>
              <w:rPr>
                <w:rFonts w:ascii="Cambria" w:hAnsi="Cambria"/>
                <w:b/>
                <w:sz w:val="24"/>
                <w:szCs w:val="24"/>
              </w:rPr>
            </w:pPr>
            <w:r w:rsidRPr="009F1F18">
              <w:rPr>
                <w:rFonts w:ascii="Cambria" w:hAnsi="Cambria"/>
                <w:b/>
                <w:sz w:val="24"/>
                <w:szCs w:val="24"/>
              </w:rPr>
              <w:t xml:space="preserve">Uber </w:t>
            </w:r>
          </w:p>
          <w:p w14:paraId="2595B4FD" w14:textId="77777777" w:rsidR="000259A3" w:rsidRPr="009F1F18" w:rsidRDefault="00CB2A3C" w:rsidP="00CF47F5">
            <w:pPr>
              <w:spacing w:after="0"/>
              <w:jc w:val="both"/>
              <w:rPr>
                <w:rFonts w:ascii="Cambria" w:hAnsi="Cambria"/>
                <w:sz w:val="24"/>
                <w:szCs w:val="24"/>
              </w:rPr>
            </w:pPr>
            <w:r w:rsidRPr="009F1F18">
              <w:rPr>
                <w:rFonts w:ascii="Cambria" w:hAnsi="Cambria"/>
                <w:sz w:val="24"/>
                <w:szCs w:val="24"/>
              </w:rPr>
              <w:t>Technology, collaboration, and the sharing economy are giving rise to many new services today. Some are short-lived, while others seem to have real staying power. Uber’s rapid rise as a prominent, disruptive business model in the personal transportation industry is one of the best known examples. Technology has made Uber’s business model possible, and consumer willingness to collaborat</w:t>
            </w:r>
            <w:r w:rsidR="00CF47F5" w:rsidRPr="009F1F18">
              <w:rPr>
                <w:rFonts w:ascii="Cambria" w:hAnsi="Cambria"/>
                <w:sz w:val="24"/>
                <w:szCs w:val="24"/>
              </w:rPr>
              <w:t>e underlies its suc</w:t>
            </w:r>
            <w:r w:rsidRPr="009F1F18">
              <w:rPr>
                <w:rFonts w:ascii="Cambria" w:hAnsi="Cambria"/>
                <w:sz w:val="24"/>
                <w:szCs w:val="24"/>
              </w:rPr>
              <w:t>cess. Through technology Uber is able to link individual drivers, driving their own personal cars, with customers who are seeking a ride. The technology tracks locations, availability, payment, and evaluations of both drivers and riders, making the service extremely efficient and yet customized. Although it is facing challenges from regulated taxis and others, Uber’s rapid expansion globally is a testament to the robustness of the service model</w:t>
            </w:r>
            <w:r w:rsidR="000C4492" w:rsidRPr="009F1F18">
              <w:rPr>
                <w:rFonts w:ascii="Cambria" w:hAnsi="Cambria"/>
                <w:sz w:val="24"/>
                <w:szCs w:val="24"/>
              </w:rPr>
              <w:t>.</w:t>
            </w:r>
          </w:p>
          <w:p w14:paraId="56C4A768" w14:textId="77777777" w:rsidR="000C4492" w:rsidRPr="000D7270" w:rsidRDefault="000C4492" w:rsidP="00CF47F5">
            <w:pPr>
              <w:spacing w:after="0"/>
              <w:jc w:val="both"/>
              <w:rPr>
                <w:rFonts w:ascii="Cambria" w:hAnsi="Cambria"/>
                <w:sz w:val="6"/>
                <w:szCs w:val="24"/>
              </w:rPr>
            </w:pPr>
          </w:p>
          <w:p w14:paraId="068F1FC9" w14:textId="77777777" w:rsidR="00E85001" w:rsidRPr="00036C6D" w:rsidRDefault="000C4492" w:rsidP="00DE1A55">
            <w:pPr>
              <w:spacing w:after="0"/>
              <w:jc w:val="both"/>
              <w:rPr>
                <w:rFonts w:ascii="Cambria" w:hAnsi="Cambria"/>
                <w:b/>
                <w:sz w:val="24"/>
                <w:szCs w:val="24"/>
              </w:rPr>
            </w:pPr>
            <w:r w:rsidRPr="00036C6D">
              <w:rPr>
                <w:rFonts w:ascii="Cambria" w:hAnsi="Cambria"/>
                <w:b/>
                <w:sz w:val="24"/>
                <w:szCs w:val="24"/>
              </w:rPr>
              <w:t>Q</w:t>
            </w:r>
            <w:r w:rsidR="00E85001" w:rsidRPr="00036C6D">
              <w:rPr>
                <w:rFonts w:ascii="Cambria" w:hAnsi="Cambria"/>
                <w:b/>
                <w:sz w:val="24"/>
                <w:szCs w:val="24"/>
              </w:rPr>
              <w:t>uestions</w:t>
            </w:r>
          </w:p>
          <w:p w14:paraId="532004A4" w14:textId="0C175B3E" w:rsidR="000C4492" w:rsidRPr="009F1F18" w:rsidRDefault="00036C6D" w:rsidP="00DE1A55">
            <w:pPr>
              <w:spacing w:after="0"/>
              <w:jc w:val="both"/>
              <w:rPr>
                <w:rFonts w:ascii="Cambria" w:hAnsi="Cambria" w:cstheme="minorHAnsi"/>
                <w:b/>
                <w:sz w:val="24"/>
                <w:szCs w:val="24"/>
              </w:rPr>
            </w:pPr>
            <w:r>
              <w:rPr>
                <w:rFonts w:ascii="Cambria" w:hAnsi="Cambria"/>
                <w:sz w:val="24"/>
                <w:szCs w:val="24"/>
              </w:rPr>
              <w:t xml:space="preserve">1. </w:t>
            </w:r>
            <w:r w:rsidR="00DE1A55" w:rsidRPr="009F1F18">
              <w:rPr>
                <w:rFonts w:ascii="Cambria" w:hAnsi="Cambria"/>
                <w:sz w:val="24"/>
                <w:szCs w:val="24"/>
              </w:rPr>
              <w:t>Choose the</w:t>
            </w:r>
            <w:r w:rsidR="000C4492" w:rsidRPr="009F1F18">
              <w:rPr>
                <w:rFonts w:ascii="Cambria" w:hAnsi="Cambria"/>
                <w:sz w:val="24"/>
                <w:szCs w:val="24"/>
              </w:rPr>
              <w:t xml:space="preserve"> factors</w:t>
            </w:r>
            <w:r w:rsidR="00DE1A55" w:rsidRPr="009F1F18">
              <w:rPr>
                <w:rFonts w:ascii="Cambria" w:hAnsi="Cambria"/>
                <w:sz w:val="24"/>
                <w:szCs w:val="24"/>
              </w:rPr>
              <w:t xml:space="preserve"> that</w:t>
            </w:r>
            <w:r w:rsidR="000C4492" w:rsidRPr="009F1F18">
              <w:rPr>
                <w:rFonts w:ascii="Cambria" w:hAnsi="Cambria"/>
                <w:sz w:val="24"/>
                <w:szCs w:val="24"/>
              </w:rPr>
              <w:t xml:space="preserve"> are driving growth &amp; Innovation in the above examples. Explain.</w:t>
            </w:r>
          </w:p>
        </w:tc>
        <w:tc>
          <w:tcPr>
            <w:tcW w:w="992" w:type="dxa"/>
          </w:tcPr>
          <w:p w14:paraId="0E5EFB92" w14:textId="77234D95" w:rsidR="000259A3" w:rsidRPr="009F1F18" w:rsidRDefault="00F86340">
            <w:pPr>
              <w:jc w:val="center"/>
              <w:rPr>
                <w:rFonts w:ascii="Cambria" w:hAnsi="Cambria" w:cstheme="minorHAnsi"/>
                <w:b/>
                <w:sz w:val="24"/>
                <w:szCs w:val="24"/>
              </w:rPr>
            </w:pPr>
            <w:r w:rsidRPr="009F1F18">
              <w:rPr>
                <w:rFonts w:ascii="Cambria" w:hAnsi="Cambria" w:cstheme="minorHAnsi"/>
                <w:b/>
                <w:sz w:val="24"/>
                <w:szCs w:val="24"/>
              </w:rPr>
              <w:lastRenderedPageBreak/>
              <w:t>15 Marks</w:t>
            </w:r>
          </w:p>
        </w:tc>
        <w:tc>
          <w:tcPr>
            <w:tcW w:w="851" w:type="dxa"/>
          </w:tcPr>
          <w:p w14:paraId="6CE5CA68" w14:textId="23CC995C" w:rsidR="000259A3" w:rsidRPr="009F1F18" w:rsidRDefault="00CA02AC">
            <w:pPr>
              <w:jc w:val="center"/>
              <w:rPr>
                <w:rFonts w:ascii="Cambria" w:hAnsi="Cambria" w:cstheme="minorHAnsi"/>
                <w:b/>
                <w:sz w:val="24"/>
                <w:szCs w:val="24"/>
              </w:rPr>
            </w:pPr>
            <w:r w:rsidRPr="009F1F18">
              <w:rPr>
                <w:rFonts w:ascii="Cambria" w:hAnsi="Cambria" w:cstheme="minorHAnsi"/>
                <w:b/>
                <w:sz w:val="24"/>
                <w:szCs w:val="24"/>
              </w:rPr>
              <w:t>Application</w:t>
            </w:r>
          </w:p>
        </w:tc>
        <w:tc>
          <w:tcPr>
            <w:tcW w:w="708" w:type="dxa"/>
          </w:tcPr>
          <w:p w14:paraId="4692E4BA" w14:textId="588FF423" w:rsidR="000259A3" w:rsidRPr="009F1F18" w:rsidRDefault="00F86340" w:rsidP="000C4492">
            <w:pPr>
              <w:jc w:val="center"/>
              <w:rPr>
                <w:rFonts w:ascii="Cambria" w:hAnsi="Cambria" w:cstheme="minorHAnsi"/>
                <w:b/>
                <w:sz w:val="24"/>
                <w:szCs w:val="24"/>
              </w:rPr>
            </w:pPr>
            <w:r w:rsidRPr="009F1F18">
              <w:rPr>
                <w:rFonts w:ascii="Cambria" w:hAnsi="Cambria" w:cstheme="minorHAnsi"/>
                <w:b/>
                <w:sz w:val="24"/>
                <w:szCs w:val="24"/>
              </w:rPr>
              <w:t>CO</w:t>
            </w:r>
            <w:r w:rsidR="000C4492" w:rsidRPr="009F1F18">
              <w:rPr>
                <w:rFonts w:ascii="Cambria" w:hAnsi="Cambria" w:cstheme="minorHAnsi"/>
                <w:b/>
                <w:sz w:val="24"/>
                <w:szCs w:val="24"/>
              </w:rPr>
              <w:t>1</w:t>
            </w:r>
          </w:p>
        </w:tc>
      </w:tr>
      <w:tr w:rsidR="00DE1A55" w14:paraId="63A1BE15" w14:textId="77777777" w:rsidTr="00F86340">
        <w:trPr>
          <w:trHeight w:val="858"/>
        </w:trPr>
        <w:tc>
          <w:tcPr>
            <w:tcW w:w="562" w:type="dxa"/>
          </w:tcPr>
          <w:p w14:paraId="0B56A48F" w14:textId="71338F7E" w:rsidR="00135982" w:rsidRDefault="00962D0C" w:rsidP="00135982">
            <w:pPr>
              <w:jc w:val="center"/>
              <w:rPr>
                <w:rFonts w:ascii="Cambria" w:hAnsi="Cambria" w:cstheme="minorHAnsi"/>
                <w:b/>
                <w:sz w:val="24"/>
                <w:szCs w:val="24"/>
              </w:rPr>
            </w:pPr>
            <w:r>
              <w:rPr>
                <w:rFonts w:ascii="Cambria" w:hAnsi="Cambria" w:cstheme="minorHAnsi"/>
                <w:b/>
                <w:sz w:val="24"/>
                <w:szCs w:val="24"/>
              </w:rPr>
              <w:lastRenderedPageBreak/>
              <w:t>20</w:t>
            </w:r>
          </w:p>
        </w:tc>
        <w:tc>
          <w:tcPr>
            <w:tcW w:w="7655" w:type="dxa"/>
          </w:tcPr>
          <w:p w14:paraId="71513C58" w14:textId="6697DC8A" w:rsidR="00DE1A55" w:rsidRPr="009F1F18" w:rsidRDefault="000C4492" w:rsidP="00FC10BC">
            <w:pPr>
              <w:jc w:val="both"/>
              <w:rPr>
                <w:rFonts w:ascii="Cambria" w:hAnsi="Cambria"/>
                <w:sz w:val="24"/>
              </w:rPr>
            </w:pPr>
            <w:r w:rsidRPr="009F1F18">
              <w:rPr>
                <w:rFonts w:ascii="Cambria" w:hAnsi="Cambria"/>
                <w:sz w:val="24"/>
              </w:rPr>
              <w:t>Southwest Airlines has the best customer service record in the airline industry and has won the industry’s “Triple Crown” for best baggag</w:t>
            </w:r>
            <w:r w:rsidR="00FC10BC" w:rsidRPr="009F1F18">
              <w:rPr>
                <w:rFonts w:ascii="Cambria" w:hAnsi="Cambria"/>
                <w:sz w:val="24"/>
              </w:rPr>
              <w:t>e handling, best on-time perfor</w:t>
            </w:r>
            <w:r w:rsidRPr="009F1F18">
              <w:rPr>
                <w:rFonts w:ascii="Cambria" w:hAnsi="Cambria"/>
                <w:sz w:val="24"/>
              </w:rPr>
              <w:t xml:space="preserve">mance, and best customer complaint statistics many times. Observing Southwest </w:t>
            </w:r>
            <w:r w:rsidR="00FC10BC" w:rsidRPr="009F1F18">
              <w:rPr>
                <w:rFonts w:ascii="Cambria" w:hAnsi="Cambria"/>
                <w:sz w:val="24"/>
              </w:rPr>
              <w:t>Airline’s</w:t>
            </w:r>
            <w:r w:rsidRPr="009F1F18">
              <w:rPr>
                <w:rFonts w:ascii="Cambria" w:hAnsi="Cambria"/>
                <w:sz w:val="24"/>
              </w:rPr>
              <w:t xml:space="preserve"> success, it is clear that all of its marketing mix elements are aligned around its highly successful market position. The three traditional service marketing mix elements all strongly reinforce the value image of the airline:</w:t>
            </w:r>
          </w:p>
          <w:p w14:paraId="74E54155" w14:textId="4AD16E13" w:rsidR="00DE1A55" w:rsidRPr="009F1F18" w:rsidRDefault="000C4492" w:rsidP="00FC10BC">
            <w:pPr>
              <w:jc w:val="both"/>
              <w:rPr>
                <w:rFonts w:ascii="Cambria" w:hAnsi="Cambria"/>
                <w:sz w:val="24"/>
              </w:rPr>
            </w:pPr>
            <w:r w:rsidRPr="009F1F18">
              <w:rPr>
                <w:rFonts w:ascii="Cambria" w:hAnsi="Cambria" w:cs="Arial"/>
                <w:sz w:val="24"/>
              </w:rPr>
              <w:t>●</w:t>
            </w:r>
            <w:r w:rsidRPr="009F1F18">
              <w:rPr>
                <w:rFonts w:ascii="Cambria" w:hAnsi="Cambria"/>
                <w:sz w:val="24"/>
              </w:rPr>
              <w:t xml:space="preserve"> </w:t>
            </w:r>
            <w:r w:rsidRPr="009F1F18">
              <w:rPr>
                <w:rFonts w:ascii="Cambria" w:hAnsi="Cambria"/>
                <w:b/>
                <w:sz w:val="24"/>
              </w:rPr>
              <w:t>People</w:t>
            </w:r>
            <w:r w:rsidRPr="009F1F18">
              <w:rPr>
                <w:rFonts w:ascii="Cambria" w:hAnsi="Cambria"/>
                <w:sz w:val="24"/>
              </w:rPr>
              <w:t xml:space="preserve"> Southwest uses its people and customers very effectively to communicate its position. Employees are unionized, yet they are trained to have fun, are allowed to define what “fun” means, and are given authority to do what it takes to make flights lighthearted and </w:t>
            </w:r>
            <w:r w:rsidRPr="009F1F18">
              <w:rPr>
                <w:rFonts w:ascii="Cambria" w:hAnsi="Cambria"/>
                <w:sz w:val="24"/>
              </w:rPr>
              <w:lastRenderedPageBreak/>
              <w:t>enjoyable. People are hired at Southwest for their attitudes; technical skills can be and are trained. And they are the most productive workforce in the U.S. airline industry. Customers also are included in the atmosphere of fun, and many get into the act by joking with the crew and each other and by flooding the airline with letters expressing their satisfaction.</w:t>
            </w:r>
          </w:p>
          <w:p w14:paraId="0F7E0135" w14:textId="77777777" w:rsidR="00DE1A55" w:rsidRPr="009F1F18" w:rsidRDefault="000C4492" w:rsidP="00DE1A55">
            <w:pPr>
              <w:jc w:val="both"/>
              <w:rPr>
                <w:rFonts w:ascii="Cambria" w:hAnsi="Cambria"/>
                <w:sz w:val="24"/>
              </w:rPr>
            </w:pPr>
            <w:r w:rsidRPr="009F1F18">
              <w:rPr>
                <w:rFonts w:ascii="Cambria" w:hAnsi="Cambria" w:cs="Arial"/>
                <w:sz w:val="24"/>
              </w:rPr>
              <w:t>●</w:t>
            </w:r>
            <w:r w:rsidRPr="009F1F18">
              <w:rPr>
                <w:rFonts w:ascii="Cambria" w:hAnsi="Cambria"/>
                <w:sz w:val="24"/>
              </w:rPr>
              <w:t xml:space="preserve"> </w:t>
            </w:r>
            <w:r w:rsidRPr="009F1F18">
              <w:rPr>
                <w:rFonts w:ascii="Cambria" w:hAnsi="Cambria"/>
                <w:b/>
                <w:sz w:val="24"/>
              </w:rPr>
              <w:t>Process</w:t>
            </w:r>
            <w:r w:rsidRPr="009F1F18">
              <w:rPr>
                <w:rFonts w:ascii="Cambria" w:hAnsi="Cambria"/>
                <w:sz w:val="24"/>
              </w:rPr>
              <w:t xml:space="preserve"> The service delivery process at Southwest also reinforces its position. There are no assigned seats on the aircraft, so passengers line up and are “herded” Exhibit 1.2 Southwest Airlines: Aligning People, Processes, and Physical Evidence by assigned groups and numbers onto the plane, where they jockey for seats. With very few exceptions, the airline does not transfer baggage to connecting flights on other airlines. Food is not served in flight. In all, the process is very efficient, standardized, and low-cost, allowing for quick turnaround and low fares. Customers are very much part of the service process, taking on their roles willingly. </w:t>
            </w:r>
          </w:p>
          <w:p w14:paraId="5DA939C8" w14:textId="77777777" w:rsidR="00C50AA1" w:rsidRPr="009F1F18" w:rsidRDefault="000C4492" w:rsidP="00DE1A55">
            <w:pPr>
              <w:jc w:val="both"/>
              <w:rPr>
                <w:rFonts w:ascii="Cambria" w:hAnsi="Cambria"/>
                <w:sz w:val="24"/>
              </w:rPr>
            </w:pPr>
            <w:r w:rsidRPr="009F1F18">
              <w:rPr>
                <w:rFonts w:ascii="Cambria" w:hAnsi="Cambria" w:cs="Arial"/>
                <w:sz w:val="24"/>
              </w:rPr>
              <w:t>●</w:t>
            </w:r>
            <w:r w:rsidRPr="009F1F18">
              <w:rPr>
                <w:rFonts w:ascii="Cambria" w:hAnsi="Cambria"/>
                <w:sz w:val="24"/>
              </w:rPr>
              <w:t xml:space="preserve"> </w:t>
            </w:r>
            <w:r w:rsidRPr="009F1F18">
              <w:rPr>
                <w:rFonts w:ascii="Cambria" w:hAnsi="Cambria"/>
                <w:b/>
                <w:sz w:val="24"/>
              </w:rPr>
              <w:t>Physical evidence</w:t>
            </w:r>
            <w:r w:rsidRPr="009F1F18">
              <w:rPr>
                <w:rFonts w:ascii="Cambria" w:hAnsi="Cambria"/>
                <w:sz w:val="24"/>
              </w:rPr>
              <w:t xml:space="preserve"> All the tangibles associated with Southwest further reinforce the market position. Employees dress casually, wearing shorts in the summer to reinforce the “fun” and further emphasize the airline’s commitment to its employees’ comfort. No inflight meal service confirms the low-price image through the absence of tangibles—no food. Because many people joke about airline food, its absence for many is not viewed as a value detractor. Southwest’s simple, easy-to-use website is yet another form of consistent, tangible evidence that supports the airline’s strong positioning and reinforces its image. The consistent positioning using the service marketing mix reinforces the unique image in the customer’s mind, giving Southwest Airlines its high-value position</w:t>
            </w:r>
          </w:p>
          <w:p w14:paraId="2DF30017" w14:textId="77777777" w:rsidR="00E85001" w:rsidRPr="00036C6D" w:rsidRDefault="00DE1A55" w:rsidP="00DE1A55">
            <w:pPr>
              <w:jc w:val="both"/>
              <w:rPr>
                <w:rFonts w:ascii="Cambria" w:hAnsi="Cambria"/>
                <w:b/>
                <w:sz w:val="24"/>
              </w:rPr>
            </w:pPr>
            <w:r w:rsidRPr="00036C6D">
              <w:rPr>
                <w:rFonts w:ascii="Cambria" w:hAnsi="Cambria"/>
                <w:b/>
                <w:sz w:val="24"/>
              </w:rPr>
              <w:t>Q</w:t>
            </w:r>
            <w:r w:rsidR="00E85001" w:rsidRPr="00036C6D">
              <w:rPr>
                <w:rFonts w:ascii="Cambria" w:hAnsi="Cambria"/>
                <w:b/>
                <w:sz w:val="24"/>
              </w:rPr>
              <w:t>uestions</w:t>
            </w:r>
          </w:p>
          <w:p w14:paraId="15F3C011" w14:textId="29F756E2" w:rsidR="00DE1A55" w:rsidRPr="009F1F18" w:rsidRDefault="00E85001" w:rsidP="00DE1A55">
            <w:pPr>
              <w:jc w:val="both"/>
              <w:rPr>
                <w:rFonts w:ascii="Cambria" w:hAnsi="Cambria" w:cstheme="minorHAnsi"/>
                <w:b/>
                <w:sz w:val="24"/>
                <w:szCs w:val="24"/>
              </w:rPr>
            </w:pPr>
            <w:r>
              <w:rPr>
                <w:rFonts w:ascii="Cambria" w:hAnsi="Cambria"/>
                <w:sz w:val="24"/>
              </w:rPr>
              <w:t xml:space="preserve">1. </w:t>
            </w:r>
            <w:r w:rsidR="00DE1A55" w:rsidRPr="009F1F18">
              <w:rPr>
                <w:rFonts w:ascii="Cambria" w:hAnsi="Cambria"/>
                <w:sz w:val="24"/>
              </w:rPr>
              <w:t>Develop the consistent positioning using the service marketing mix to reinforce the unique image in the customer’s mind, giving Southwest Airlines its high-value position.</w:t>
            </w:r>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278134EF" w14:textId="78F7BD0F" w:rsidR="00135982" w:rsidRDefault="00CA02AC" w:rsidP="00135982">
            <w:pPr>
              <w:jc w:val="center"/>
              <w:rPr>
                <w:rFonts w:ascii="Cambria" w:hAnsi="Cambria" w:cstheme="minorHAnsi"/>
                <w:b/>
                <w:sz w:val="24"/>
                <w:szCs w:val="24"/>
              </w:rPr>
            </w:pPr>
            <w:r>
              <w:rPr>
                <w:rFonts w:ascii="Cambria" w:hAnsi="Cambria" w:cstheme="minorHAnsi"/>
                <w:b/>
                <w:sz w:val="24"/>
                <w:szCs w:val="24"/>
              </w:rPr>
              <w:t>Application</w:t>
            </w:r>
          </w:p>
        </w:tc>
        <w:tc>
          <w:tcPr>
            <w:tcW w:w="708" w:type="dxa"/>
          </w:tcPr>
          <w:p w14:paraId="22D86B86" w14:textId="3316DD5E" w:rsidR="00135982" w:rsidRDefault="00135982" w:rsidP="00FC10BC">
            <w:pPr>
              <w:jc w:val="center"/>
              <w:rPr>
                <w:rFonts w:ascii="Cambria" w:hAnsi="Cambria" w:cstheme="minorHAnsi"/>
                <w:b/>
                <w:sz w:val="24"/>
                <w:szCs w:val="24"/>
              </w:rPr>
            </w:pPr>
            <w:r>
              <w:rPr>
                <w:rFonts w:ascii="Cambria" w:hAnsi="Cambria" w:cstheme="minorHAnsi"/>
                <w:b/>
                <w:sz w:val="24"/>
                <w:szCs w:val="24"/>
              </w:rPr>
              <w:t>CO</w:t>
            </w:r>
            <w:r w:rsidR="00FC10BC">
              <w:rPr>
                <w:rFonts w:ascii="Cambria" w:hAnsi="Cambria" w:cstheme="minorHAnsi"/>
                <w:b/>
                <w:sz w:val="24"/>
                <w:szCs w:val="24"/>
              </w:rPr>
              <w:t>3</w:t>
            </w:r>
          </w:p>
        </w:tc>
      </w:tr>
    </w:tbl>
    <w:p w14:paraId="1FB0DDAC" w14:textId="5E5748A2" w:rsidR="000259A3" w:rsidRDefault="000259A3">
      <w:pPr>
        <w:pBdr>
          <w:top w:val="single" w:sz="4" w:space="0" w:color="auto"/>
        </w:pBdr>
        <w:jc w:val="center"/>
        <w:rPr>
          <w:rFonts w:ascii="Cambria" w:hAnsi="Cambria" w:cstheme="minorHAnsi"/>
          <w:b/>
          <w:sz w:val="24"/>
          <w:szCs w:val="24"/>
        </w:rPr>
      </w:pPr>
    </w:p>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CBF02" w14:textId="77777777" w:rsidR="00A76E09" w:rsidRDefault="00A76E09">
      <w:pPr>
        <w:spacing w:line="240" w:lineRule="auto"/>
      </w:pPr>
      <w:r>
        <w:separator/>
      </w:r>
    </w:p>
  </w:endnote>
  <w:endnote w:type="continuationSeparator" w:id="0">
    <w:p w14:paraId="44F3354D" w14:textId="77777777" w:rsidR="00A76E09" w:rsidRDefault="00A76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730D93" w:rsidRDefault="00730D9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B02FA">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B02FA">
      <w:rPr>
        <w:rFonts w:ascii="Times New Roman" w:hAnsi="Times New Roman"/>
        <w:b/>
        <w:noProof/>
      </w:rPr>
      <w:t>5</w:t>
    </w:r>
    <w:r>
      <w:rPr>
        <w:rFonts w:ascii="Times New Roman" w:hAnsi="Times New Roman"/>
        <w:b/>
        <w:sz w:val="24"/>
        <w:szCs w:val="24"/>
      </w:rPr>
      <w:fldChar w:fldCharType="end"/>
    </w:r>
  </w:p>
  <w:p w14:paraId="07DE96B7" w14:textId="77777777" w:rsidR="00730D93" w:rsidRDefault="00730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463E0" w14:textId="77777777" w:rsidR="00A76E09" w:rsidRDefault="00A76E09">
      <w:pPr>
        <w:spacing w:after="0"/>
      </w:pPr>
      <w:r>
        <w:separator/>
      </w:r>
    </w:p>
  </w:footnote>
  <w:footnote w:type="continuationSeparator" w:id="0">
    <w:p w14:paraId="49E61243" w14:textId="77777777" w:rsidR="00A76E09" w:rsidRDefault="00A76E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1C6E"/>
    <w:multiLevelType w:val="hybridMultilevel"/>
    <w:tmpl w:val="D8689914"/>
    <w:lvl w:ilvl="0" w:tplc="09B6EE02">
      <w:start w:val="1"/>
      <w:numFmt w:val="bullet"/>
      <w:lvlText w:val="•"/>
      <w:lvlJc w:val="left"/>
      <w:pPr>
        <w:tabs>
          <w:tab w:val="num" w:pos="720"/>
        </w:tabs>
        <w:ind w:left="720" w:hanging="360"/>
      </w:pPr>
      <w:rPr>
        <w:rFonts w:ascii="Times New Roman" w:hAnsi="Times New Roman" w:hint="default"/>
      </w:rPr>
    </w:lvl>
    <w:lvl w:ilvl="1" w:tplc="7DF211FA" w:tentative="1">
      <w:start w:val="1"/>
      <w:numFmt w:val="bullet"/>
      <w:lvlText w:val="•"/>
      <w:lvlJc w:val="left"/>
      <w:pPr>
        <w:tabs>
          <w:tab w:val="num" w:pos="1440"/>
        </w:tabs>
        <w:ind w:left="1440" w:hanging="360"/>
      </w:pPr>
      <w:rPr>
        <w:rFonts w:ascii="Times New Roman" w:hAnsi="Times New Roman" w:hint="default"/>
      </w:rPr>
    </w:lvl>
    <w:lvl w:ilvl="2" w:tplc="05D8858E" w:tentative="1">
      <w:start w:val="1"/>
      <w:numFmt w:val="bullet"/>
      <w:lvlText w:val="•"/>
      <w:lvlJc w:val="left"/>
      <w:pPr>
        <w:tabs>
          <w:tab w:val="num" w:pos="2160"/>
        </w:tabs>
        <w:ind w:left="2160" w:hanging="360"/>
      </w:pPr>
      <w:rPr>
        <w:rFonts w:ascii="Times New Roman" w:hAnsi="Times New Roman" w:hint="default"/>
      </w:rPr>
    </w:lvl>
    <w:lvl w:ilvl="3" w:tplc="062060E4" w:tentative="1">
      <w:start w:val="1"/>
      <w:numFmt w:val="bullet"/>
      <w:lvlText w:val="•"/>
      <w:lvlJc w:val="left"/>
      <w:pPr>
        <w:tabs>
          <w:tab w:val="num" w:pos="2880"/>
        </w:tabs>
        <w:ind w:left="2880" w:hanging="360"/>
      </w:pPr>
      <w:rPr>
        <w:rFonts w:ascii="Times New Roman" w:hAnsi="Times New Roman" w:hint="default"/>
      </w:rPr>
    </w:lvl>
    <w:lvl w:ilvl="4" w:tplc="922AD5EA" w:tentative="1">
      <w:start w:val="1"/>
      <w:numFmt w:val="bullet"/>
      <w:lvlText w:val="•"/>
      <w:lvlJc w:val="left"/>
      <w:pPr>
        <w:tabs>
          <w:tab w:val="num" w:pos="3600"/>
        </w:tabs>
        <w:ind w:left="3600" w:hanging="360"/>
      </w:pPr>
      <w:rPr>
        <w:rFonts w:ascii="Times New Roman" w:hAnsi="Times New Roman" w:hint="default"/>
      </w:rPr>
    </w:lvl>
    <w:lvl w:ilvl="5" w:tplc="FE80308E" w:tentative="1">
      <w:start w:val="1"/>
      <w:numFmt w:val="bullet"/>
      <w:lvlText w:val="•"/>
      <w:lvlJc w:val="left"/>
      <w:pPr>
        <w:tabs>
          <w:tab w:val="num" w:pos="4320"/>
        </w:tabs>
        <w:ind w:left="4320" w:hanging="360"/>
      </w:pPr>
      <w:rPr>
        <w:rFonts w:ascii="Times New Roman" w:hAnsi="Times New Roman" w:hint="default"/>
      </w:rPr>
    </w:lvl>
    <w:lvl w:ilvl="6" w:tplc="0DC6E5DE" w:tentative="1">
      <w:start w:val="1"/>
      <w:numFmt w:val="bullet"/>
      <w:lvlText w:val="•"/>
      <w:lvlJc w:val="left"/>
      <w:pPr>
        <w:tabs>
          <w:tab w:val="num" w:pos="5040"/>
        </w:tabs>
        <w:ind w:left="5040" w:hanging="360"/>
      </w:pPr>
      <w:rPr>
        <w:rFonts w:ascii="Times New Roman" w:hAnsi="Times New Roman" w:hint="default"/>
      </w:rPr>
    </w:lvl>
    <w:lvl w:ilvl="7" w:tplc="334657B0" w:tentative="1">
      <w:start w:val="1"/>
      <w:numFmt w:val="bullet"/>
      <w:lvlText w:val="•"/>
      <w:lvlJc w:val="left"/>
      <w:pPr>
        <w:tabs>
          <w:tab w:val="num" w:pos="5760"/>
        </w:tabs>
        <w:ind w:left="5760" w:hanging="360"/>
      </w:pPr>
      <w:rPr>
        <w:rFonts w:ascii="Times New Roman" w:hAnsi="Times New Roman" w:hint="default"/>
      </w:rPr>
    </w:lvl>
    <w:lvl w:ilvl="8" w:tplc="4D2845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717499"/>
    <w:multiLevelType w:val="hybridMultilevel"/>
    <w:tmpl w:val="D51AD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C638D"/>
    <w:multiLevelType w:val="hybridMultilevel"/>
    <w:tmpl w:val="BD18DB62"/>
    <w:lvl w:ilvl="0" w:tplc="EB6056A2">
      <w:start w:val="1"/>
      <w:numFmt w:val="bullet"/>
      <w:lvlText w:val="•"/>
      <w:lvlJc w:val="left"/>
      <w:pPr>
        <w:tabs>
          <w:tab w:val="num" w:pos="720"/>
        </w:tabs>
        <w:ind w:left="720" w:hanging="360"/>
      </w:pPr>
      <w:rPr>
        <w:rFonts w:ascii="Times New Roman" w:hAnsi="Times New Roman" w:hint="default"/>
      </w:rPr>
    </w:lvl>
    <w:lvl w:ilvl="1" w:tplc="107CC3CA" w:tentative="1">
      <w:start w:val="1"/>
      <w:numFmt w:val="bullet"/>
      <w:lvlText w:val="•"/>
      <w:lvlJc w:val="left"/>
      <w:pPr>
        <w:tabs>
          <w:tab w:val="num" w:pos="1440"/>
        </w:tabs>
        <w:ind w:left="1440" w:hanging="360"/>
      </w:pPr>
      <w:rPr>
        <w:rFonts w:ascii="Times New Roman" w:hAnsi="Times New Roman" w:hint="default"/>
      </w:rPr>
    </w:lvl>
    <w:lvl w:ilvl="2" w:tplc="9F564650" w:tentative="1">
      <w:start w:val="1"/>
      <w:numFmt w:val="bullet"/>
      <w:lvlText w:val="•"/>
      <w:lvlJc w:val="left"/>
      <w:pPr>
        <w:tabs>
          <w:tab w:val="num" w:pos="2160"/>
        </w:tabs>
        <w:ind w:left="2160" w:hanging="360"/>
      </w:pPr>
      <w:rPr>
        <w:rFonts w:ascii="Times New Roman" w:hAnsi="Times New Roman" w:hint="default"/>
      </w:rPr>
    </w:lvl>
    <w:lvl w:ilvl="3" w:tplc="E35E3DD8" w:tentative="1">
      <w:start w:val="1"/>
      <w:numFmt w:val="bullet"/>
      <w:lvlText w:val="•"/>
      <w:lvlJc w:val="left"/>
      <w:pPr>
        <w:tabs>
          <w:tab w:val="num" w:pos="2880"/>
        </w:tabs>
        <w:ind w:left="2880" w:hanging="360"/>
      </w:pPr>
      <w:rPr>
        <w:rFonts w:ascii="Times New Roman" w:hAnsi="Times New Roman" w:hint="default"/>
      </w:rPr>
    </w:lvl>
    <w:lvl w:ilvl="4" w:tplc="F8B02804" w:tentative="1">
      <w:start w:val="1"/>
      <w:numFmt w:val="bullet"/>
      <w:lvlText w:val="•"/>
      <w:lvlJc w:val="left"/>
      <w:pPr>
        <w:tabs>
          <w:tab w:val="num" w:pos="3600"/>
        </w:tabs>
        <w:ind w:left="3600" w:hanging="360"/>
      </w:pPr>
      <w:rPr>
        <w:rFonts w:ascii="Times New Roman" w:hAnsi="Times New Roman" w:hint="default"/>
      </w:rPr>
    </w:lvl>
    <w:lvl w:ilvl="5" w:tplc="9208E2DC" w:tentative="1">
      <w:start w:val="1"/>
      <w:numFmt w:val="bullet"/>
      <w:lvlText w:val="•"/>
      <w:lvlJc w:val="left"/>
      <w:pPr>
        <w:tabs>
          <w:tab w:val="num" w:pos="4320"/>
        </w:tabs>
        <w:ind w:left="4320" w:hanging="360"/>
      </w:pPr>
      <w:rPr>
        <w:rFonts w:ascii="Times New Roman" w:hAnsi="Times New Roman" w:hint="default"/>
      </w:rPr>
    </w:lvl>
    <w:lvl w:ilvl="6" w:tplc="9666688A" w:tentative="1">
      <w:start w:val="1"/>
      <w:numFmt w:val="bullet"/>
      <w:lvlText w:val="•"/>
      <w:lvlJc w:val="left"/>
      <w:pPr>
        <w:tabs>
          <w:tab w:val="num" w:pos="5040"/>
        </w:tabs>
        <w:ind w:left="5040" w:hanging="360"/>
      </w:pPr>
      <w:rPr>
        <w:rFonts w:ascii="Times New Roman" w:hAnsi="Times New Roman" w:hint="default"/>
      </w:rPr>
    </w:lvl>
    <w:lvl w:ilvl="7" w:tplc="E6B8DC8A" w:tentative="1">
      <w:start w:val="1"/>
      <w:numFmt w:val="bullet"/>
      <w:lvlText w:val="•"/>
      <w:lvlJc w:val="left"/>
      <w:pPr>
        <w:tabs>
          <w:tab w:val="num" w:pos="5760"/>
        </w:tabs>
        <w:ind w:left="5760" w:hanging="360"/>
      </w:pPr>
      <w:rPr>
        <w:rFonts w:ascii="Times New Roman" w:hAnsi="Times New Roman" w:hint="default"/>
      </w:rPr>
    </w:lvl>
    <w:lvl w:ilvl="8" w:tplc="513CFC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9441B10"/>
    <w:multiLevelType w:val="hybridMultilevel"/>
    <w:tmpl w:val="BD5E5492"/>
    <w:lvl w:ilvl="0" w:tplc="EB18A64A">
      <w:start w:val="1"/>
      <w:numFmt w:val="bullet"/>
      <w:lvlText w:val="•"/>
      <w:lvlJc w:val="left"/>
      <w:pPr>
        <w:tabs>
          <w:tab w:val="num" w:pos="720"/>
        </w:tabs>
        <w:ind w:left="720" w:hanging="360"/>
      </w:pPr>
      <w:rPr>
        <w:rFonts w:ascii="Times New Roman" w:hAnsi="Times New Roman" w:hint="default"/>
      </w:rPr>
    </w:lvl>
    <w:lvl w:ilvl="1" w:tplc="D9A2D6B8" w:tentative="1">
      <w:start w:val="1"/>
      <w:numFmt w:val="bullet"/>
      <w:lvlText w:val="•"/>
      <w:lvlJc w:val="left"/>
      <w:pPr>
        <w:tabs>
          <w:tab w:val="num" w:pos="1440"/>
        </w:tabs>
        <w:ind w:left="1440" w:hanging="360"/>
      </w:pPr>
      <w:rPr>
        <w:rFonts w:ascii="Times New Roman" w:hAnsi="Times New Roman" w:hint="default"/>
      </w:rPr>
    </w:lvl>
    <w:lvl w:ilvl="2" w:tplc="F0048A70" w:tentative="1">
      <w:start w:val="1"/>
      <w:numFmt w:val="bullet"/>
      <w:lvlText w:val="•"/>
      <w:lvlJc w:val="left"/>
      <w:pPr>
        <w:tabs>
          <w:tab w:val="num" w:pos="2160"/>
        </w:tabs>
        <w:ind w:left="2160" w:hanging="360"/>
      </w:pPr>
      <w:rPr>
        <w:rFonts w:ascii="Times New Roman" w:hAnsi="Times New Roman" w:hint="default"/>
      </w:rPr>
    </w:lvl>
    <w:lvl w:ilvl="3" w:tplc="4D1E022C" w:tentative="1">
      <w:start w:val="1"/>
      <w:numFmt w:val="bullet"/>
      <w:lvlText w:val="•"/>
      <w:lvlJc w:val="left"/>
      <w:pPr>
        <w:tabs>
          <w:tab w:val="num" w:pos="2880"/>
        </w:tabs>
        <w:ind w:left="2880" w:hanging="360"/>
      </w:pPr>
      <w:rPr>
        <w:rFonts w:ascii="Times New Roman" w:hAnsi="Times New Roman" w:hint="default"/>
      </w:rPr>
    </w:lvl>
    <w:lvl w:ilvl="4" w:tplc="A872D10A" w:tentative="1">
      <w:start w:val="1"/>
      <w:numFmt w:val="bullet"/>
      <w:lvlText w:val="•"/>
      <w:lvlJc w:val="left"/>
      <w:pPr>
        <w:tabs>
          <w:tab w:val="num" w:pos="3600"/>
        </w:tabs>
        <w:ind w:left="3600" w:hanging="360"/>
      </w:pPr>
      <w:rPr>
        <w:rFonts w:ascii="Times New Roman" w:hAnsi="Times New Roman" w:hint="default"/>
      </w:rPr>
    </w:lvl>
    <w:lvl w:ilvl="5" w:tplc="133C62A2" w:tentative="1">
      <w:start w:val="1"/>
      <w:numFmt w:val="bullet"/>
      <w:lvlText w:val="•"/>
      <w:lvlJc w:val="left"/>
      <w:pPr>
        <w:tabs>
          <w:tab w:val="num" w:pos="4320"/>
        </w:tabs>
        <w:ind w:left="4320" w:hanging="360"/>
      </w:pPr>
      <w:rPr>
        <w:rFonts w:ascii="Times New Roman" w:hAnsi="Times New Roman" w:hint="default"/>
      </w:rPr>
    </w:lvl>
    <w:lvl w:ilvl="6" w:tplc="66DA4D62" w:tentative="1">
      <w:start w:val="1"/>
      <w:numFmt w:val="bullet"/>
      <w:lvlText w:val="•"/>
      <w:lvlJc w:val="left"/>
      <w:pPr>
        <w:tabs>
          <w:tab w:val="num" w:pos="5040"/>
        </w:tabs>
        <w:ind w:left="5040" w:hanging="360"/>
      </w:pPr>
      <w:rPr>
        <w:rFonts w:ascii="Times New Roman" w:hAnsi="Times New Roman" w:hint="default"/>
      </w:rPr>
    </w:lvl>
    <w:lvl w:ilvl="7" w:tplc="213C4098" w:tentative="1">
      <w:start w:val="1"/>
      <w:numFmt w:val="bullet"/>
      <w:lvlText w:val="•"/>
      <w:lvlJc w:val="left"/>
      <w:pPr>
        <w:tabs>
          <w:tab w:val="num" w:pos="5760"/>
        </w:tabs>
        <w:ind w:left="5760" w:hanging="360"/>
      </w:pPr>
      <w:rPr>
        <w:rFonts w:ascii="Times New Roman" w:hAnsi="Times New Roman" w:hint="default"/>
      </w:rPr>
    </w:lvl>
    <w:lvl w:ilvl="8" w:tplc="682CEC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683B612A"/>
    <w:multiLevelType w:val="hybridMultilevel"/>
    <w:tmpl w:val="705E2780"/>
    <w:lvl w:ilvl="0" w:tplc="DCB0F68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5"/>
  </w:num>
  <w:num w:numId="3">
    <w:abstractNumId w:val="9"/>
  </w:num>
  <w:num w:numId="4">
    <w:abstractNumId w:val="8"/>
  </w:num>
  <w:num w:numId="5">
    <w:abstractNumId w:val="3"/>
  </w:num>
  <w:num w:numId="6">
    <w:abstractNumId w:val="1"/>
  </w:num>
  <w:num w:numId="7">
    <w:abstractNumId w:val="7"/>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36C6D"/>
    <w:rsid w:val="00040B79"/>
    <w:rsid w:val="000503AF"/>
    <w:rsid w:val="00050D08"/>
    <w:rsid w:val="000524BC"/>
    <w:rsid w:val="0005250D"/>
    <w:rsid w:val="00056855"/>
    <w:rsid w:val="000648F2"/>
    <w:rsid w:val="00065201"/>
    <w:rsid w:val="000717EF"/>
    <w:rsid w:val="00071F46"/>
    <w:rsid w:val="0007368D"/>
    <w:rsid w:val="00073A5E"/>
    <w:rsid w:val="00081A14"/>
    <w:rsid w:val="00083F16"/>
    <w:rsid w:val="00085811"/>
    <w:rsid w:val="000861BB"/>
    <w:rsid w:val="00090F20"/>
    <w:rsid w:val="00093548"/>
    <w:rsid w:val="000949E6"/>
    <w:rsid w:val="00096B29"/>
    <w:rsid w:val="000977FF"/>
    <w:rsid w:val="00097845"/>
    <w:rsid w:val="000A13DC"/>
    <w:rsid w:val="000A4DC8"/>
    <w:rsid w:val="000A7404"/>
    <w:rsid w:val="000B0262"/>
    <w:rsid w:val="000B0958"/>
    <w:rsid w:val="000B3694"/>
    <w:rsid w:val="000B5180"/>
    <w:rsid w:val="000B59F3"/>
    <w:rsid w:val="000C4492"/>
    <w:rsid w:val="000D0AAB"/>
    <w:rsid w:val="000D425C"/>
    <w:rsid w:val="000D6ACB"/>
    <w:rsid w:val="000D7270"/>
    <w:rsid w:val="000E38A4"/>
    <w:rsid w:val="000E4A3F"/>
    <w:rsid w:val="000E5994"/>
    <w:rsid w:val="000F0F6C"/>
    <w:rsid w:val="0010425F"/>
    <w:rsid w:val="001238BC"/>
    <w:rsid w:val="001336A7"/>
    <w:rsid w:val="00135982"/>
    <w:rsid w:val="00140B7D"/>
    <w:rsid w:val="00142AC7"/>
    <w:rsid w:val="00143FDC"/>
    <w:rsid w:val="00146929"/>
    <w:rsid w:val="001479CA"/>
    <w:rsid w:val="00153139"/>
    <w:rsid w:val="001539B8"/>
    <w:rsid w:val="00154007"/>
    <w:rsid w:val="001551F7"/>
    <w:rsid w:val="00155797"/>
    <w:rsid w:val="00161A5E"/>
    <w:rsid w:val="0016204D"/>
    <w:rsid w:val="00162063"/>
    <w:rsid w:val="00174926"/>
    <w:rsid w:val="00182CC4"/>
    <w:rsid w:val="00184C04"/>
    <w:rsid w:val="001877EF"/>
    <w:rsid w:val="001905BF"/>
    <w:rsid w:val="00191B3A"/>
    <w:rsid w:val="0019389E"/>
    <w:rsid w:val="00194592"/>
    <w:rsid w:val="00194CBC"/>
    <w:rsid w:val="001A6DF6"/>
    <w:rsid w:val="001B25E4"/>
    <w:rsid w:val="001B4EA0"/>
    <w:rsid w:val="001B6669"/>
    <w:rsid w:val="001C516B"/>
    <w:rsid w:val="001C7720"/>
    <w:rsid w:val="001D6A7D"/>
    <w:rsid w:val="001D6B75"/>
    <w:rsid w:val="001F4F78"/>
    <w:rsid w:val="00201872"/>
    <w:rsid w:val="002035DC"/>
    <w:rsid w:val="00203D7B"/>
    <w:rsid w:val="00205B01"/>
    <w:rsid w:val="00207C2A"/>
    <w:rsid w:val="002101AD"/>
    <w:rsid w:val="00213E56"/>
    <w:rsid w:val="002247E5"/>
    <w:rsid w:val="00224CD7"/>
    <w:rsid w:val="002269FD"/>
    <w:rsid w:val="00231206"/>
    <w:rsid w:val="00231ACB"/>
    <w:rsid w:val="00234A37"/>
    <w:rsid w:val="002412B1"/>
    <w:rsid w:val="00242999"/>
    <w:rsid w:val="002458B2"/>
    <w:rsid w:val="0025552A"/>
    <w:rsid w:val="0025589C"/>
    <w:rsid w:val="00260AA9"/>
    <w:rsid w:val="00262B9C"/>
    <w:rsid w:val="00263810"/>
    <w:rsid w:val="00264B5B"/>
    <w:rsid w:val="002716F1"/>
    <w:rsid w:val="00272210"/>
    <w:rsid w:val="002739DF"/>
    <w:rsid w:val="002756D6"/>
    <w:rsid w:val="00281CDC"/>
    <w:rsid w:val="00283030"/>
    <w:rsid w:val="00293D36"/>
    <w:rsid w:val="002A5C66"/>
    <w:rsid w:val="002B2826"/>
    <w:rsid w:val="002B2D30"/>
    <w:rsid w:val="002B32D9"/>
    <w:rsid w:val="002B5BA3"/>
    <w:rsid w:val="002C6301"/>
    <w:rsid w:val="002D08E3"/>
    <w:rsid w:val="002D20A9"/>
    <w:rsid w:val="002D33D8"/>
    <w:rsid w:val="002D4376"/>
    <w:rsid w:val="002D544F"/>
    <w:rsid w:val="002D70EB"/>
    <w:rsid w:val="002E2A4F"/>
    <w:rsid w:val="002E6882"/>
    <w:rsid w:val="002F14CF"/>
    <w:rsid w:val="002F4487"/>
    <w:rsid w:val="002F493C"/>
    <w:rsid w:val="002F5304"/>
    <w:rsid w:val="00300447"/>
    <w:rsid w:val="00305939"/>
    <w:rsid w:val="00311558"/>
    <w:rsid w:val="00314177"/>
    <w:rsid w:val="0031726F"/>
    <w:rsid w:val="0032044F"/>
    <w:rsid w:val="00321FC5"/>
    <w:rsid w:val="00331CEF"/>
    <w:rsid w:val="003358F9"/>
    <w:rsid w:val="0033626C"/>
    <w:rsid w:val="003419D1"/>
    <w:rsid w:val="00341BCE"/>
    <w:rsid w:val="0034268F"/>
    <w:rsid w:val="003428E8"/>
    <w:rsid w:val="00344137"/>
    <w:rsid w:val="00347B35"/>
    <w:rsid w:val="0035383F"/>
    <w:rsid w:val="00356725"/>
    <w:rsid w:val="00366AF1"/>
    <w:rsid w:val="00370765"/>
    <w:rsid w:val="0037238A"/>
    <w:rsid w:val="003752F5"/>
    <w:rsid w:val="00375C6E"/>
    <w:rsid w:val="003806D6"/>
    <w:rsid w:val="00382606"/>
    <w:rsid w:val="00385143"/>
    <w:rsid w:val="003868DC"/>
    <w:rsid w:val="003925EA"/>
    <w:rsid w:val="00394DDD"/>
    <w:rsid w:val="0039569A"/>
    <w:rsid w:val="003A01F5"/>
    <w:rsid w:val="003A3B73"/>
    <w:rsid w:val="003A4B95"/>
    <w:rsid w:val="003A527D"/>
    <w:rsid w:val="003A644B"/>
    <w:rsid w:val="003B069D"/>
    <w:rsid w:val="003B3A86"/>
    <w:rsid w:val="003B5B05"/>
    <w:rsid w:val="003B7C0C"/>
    <w:rsid w:val="003D0E8F"/>
    <w:rsid w:val="003D1175"/>
    <w:rsid w:val="003E53B4"/>
    <w:rsid w:val="003F0598"/>
    <w:rsid w:val="003F4CAC"/>
    <w:rsid w:val="003F770D"/>
    <w:rsid w:val="00402060"/>
    <w:rsid w:val="00402190"/>
    <w:rsid w:val="004039C7"/>
    <w:rsid w:val="00411728"/>
    <w:rsid w:val="004127EC"/>
    <w:rsid w:val="00413238"/>
    <w:rsid w:val="00414BA7"/>
    <w:rsid w:val="00416196"/>
    <w:rsid w:val="004176C7"/>
    <w:rsid w:val="004247E2"/>
    <w:rsid w:val="004254EB"/>
    <w:rsid w:val="00426434"/>
    <w:rsid w:val="00431EE1"/>
    <w:rsid w:val="00442088"/>
    <w:rsid w:val="00453B62"/>
    <w:rsid w:val="004579D9"/>
    <w:rsid w:val="00460E8D"/>
    <w:rsid w:val="00461CCB"/>
    <w:rsid w:val="00461E48"/>
    <w:rsid w:val="00467C30"/>
    <w:rsid w:val="00471BF7"/>
    <w:rsid w:val="00473B63"/>
    <w:rsid w:val="004777EE"/>
    <w:rsid w:val="00487426"/>
    <w:rsid w:val="004908F6"/>
    <w:rsid w:val="00493336"/>
    <w:rsid w:val="00495C59"/>
    <w:rsid w:val="004970A7"/>
    <w:rsid w:val="004A0F55"/>
    <w:rsid w:val="004A26BD"/>
    <w:rsid w:val="004B02FA"/>
    <w:rsid w:val="004B5798"/>
    <w:rsid w:val="004C29B1"/>
    <w:rsid w:val="004C2C65"/>
    <w:rsid w:val="004D032E"/>
    <w:rsid w:val="004D1DE8"/>
    <w:rsid w:val="004D6A49"/>
    <w:rsid w:val="004E04BB"/>
    <w:rsid w:val="004E51A7"/>
    <w:rsid w:val="004F4DA9"/>
    <w:rsid w:val="004F56E7"/>
    <w:rsid w:val="00506377"/>
    <w:rsid w:val="0051099D"/>
    <w:rsid w:val="00512CB6"/>
    <w:rsid w:val="00513CAD"/>
    <w:rsid w:val="00517AA1"/>
    <w:rsid w:val="00526BBF"/>
    <w:rsid w:val="00532028"/>
    <w:rsid w:val="00532BF4"/>
    <w:rsid w:val="00541BF7"/>
    <w:rsid w:val="00541C2F"/>
    <w:rsid w:val="00542D18"/>
    <w:rsid w:val="0054335A"/>
    <w:rsid w:val="00545D12"/>
    <w:rsid w:val="005466BA"/>
    <w:rsid w:val="00550586"/>
    <w:rsid w:val="00552480"/>
    <w:rsid w:val="00554315"/>
    <w:rsid w:val="0055781F"/>
    <w:rsid w:val="00560B3A"/>
    <w:rsid w:val="00564397"/>
    <w:rsid w:val="00565156"/>
    <w:rsid w:val="0056566F"/>
    <w:rsid w:val="00572FA7"/>
    <w:rsid w:val="00574E0E"/>
    <w:rsid w:val="00575833"/>
    <w:rsid w:val="00575F65"/>
    <w:rsid w:val="00575F88"/>
    <w:rsid w:val="00576E85"/>
    <w:rsid w:val="005864E1"/>
    <w:rsid w:val="00593969"/>
    <w:rsid w:val="00593B9A"/>
    <w:rsid w:val="00594AAC"/>
    <w:rsid w:val="005A10E9"/>
    <w:rsid w:val="005A1FE9"/>
    <w:rsid w:val="005A64A2"/>
    <w:rsid w:val="005B0F36"/>
    <w:rsid w:val="005B4510"/>
    <w:rsid w:val="005B5111"/>
    <w:rsid w:val="005B6500"/>
    <w:rsid w:val="005C5CDA"/>
    <w:rsid w:val="005C6DAE"/>
    <w:rsid w:val="005D5817"/>
    <w:rsid w:val="005D5B46"/>
    <w:rsid w:val="005E0F29"/>
    <w:rsid w:val="005E75A0"/>
    <w:rsid w:val="005F0030"/>
    <w:rsid w:val="005F5ADD"/>
    <w:rsid w:val="005F6440"/>
    <w:rsid w:val="005F683A"/>
    <w:rsid w:val="00600B6B"/>
    <w:rsid w:val="00602326"/>
    <w:rsid w:val="00607B4C"/>
    <w:rsid w:val="00614650"/>
    <w:rsid w:val="00615EAB"/>
    <w:rsid w:val="0061738C"/>
    <w:rsid w:val="00623A07"/>
    <w:rsid w:val="006256B0"/>
    <w:rsid w:val="0063203F"/>
    <w:rsid w:val="006404F0"/>
    <w:rsid w:val="00643D36"/>
    <w:rsid w:val="006443B0"/>
    <w:rsid w:val="0064503F"/>
    <w:rsid w:val="006473D5"/>
    <w:rsid w:val="00647454"/>
    <w:rsid w:val="0064799A"/>
    <w:rsid w:val="00652E20"/>
    <w:rsid w:val="0065359A"/>
    <w:rsid w:val="00654228"/>
    <w:rsid w:val="0066197E"/>
    <w:rsid w:val="006640BB"/>
    <w:rsid w:val="0066663D"/>
    <w:rsid w:val="00672DD8"/>
    <w:rsid w:val="00675EDA"/>
    <w:rsid w:val="00676911"/>
    <w:rsid w:val="006770B4"/>
    <w:rsid w:val="00680EB8"/>
    <w:rsid w:val="006828FF"/>
    <w:rsid w:val="00682CEB"/>
    <w:rsid w:val="00683E99"/>
    <w:rsid w:val="0068462D"/>
    <w:rsid w:val="0068527D"/>
    <w:rsid w:val="00694421"/>
    <w:rsid w:val="006963A1"/>
    <w:rsid w:val="006A0524"/>
    <w:rsid w:val="006A7570"/>
    <w:rsid w:val="006B09E4"/>
    <w:rsid w:val="006B2444"/>
    <w:rsid w:val="006B4F56"/>
    <w:rsid w:val="006C1798"/>
    <w:rsid w:val="006C5A74"/>
    <w:rsid w:val="006E1CF0"/>
    <w:rsid w:val="006E4807"/>
    <w:rsid w:val="006F611B"/>
    <w:rsid w:val="006F763D"/>
    <w:rsid w:val="00705673"/>
    <w:rsid w:val="00706225"/>
    <w:rsid w:val="0071300E"/>
    <w:rsid w:val="00714CEF"/>
    <w:rsid w:val="00717A6E"/>
    <w:rsid w:val="00721FBD"/>
    <w:rsid w:val="00722830"/>
    <w:rsid w:val="007236AB"/>
    <w:rsid w:val="007242FB"/>
    <w:rsid w:val="00730D93"/>
    <w:rsid w:val="00730E03"/>
    <w:rsid w:val="0073303C"/>
    <w:rsid w:val="00734CF6"/>
    <w:rsid w:val="00736FF4"/>
    <w:rsid w:val="00740D28"/>
    <w:rsid w:val="0075459F"/>
    <w:rsid w:val="00756430"/>
    <w:rsid w:val="00757D9B"/>
    <w:rsid w:val="00763C67"/>
    <w:rsid w:val="007656C4"/>
    <w:rsid w:val="00771429"/>
    <w:rsid w:val="0077143D"/>
    <w:rsid w:val="00771D45"/>
    <w:rsid w:val="00776398"/>
    <w:rsid w:val="0078040E"/>
    <w:rsid w:val="00784C41"/>
    <w:rsid w:val="0078544C"/>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5D96"/>
    <w:rsid w:val="00806949"/>
    <w:rsid w:val="0081006C"/>
    <w:rsid w:val="00811B47"/>
    <w:rsid w:val="008142C1"/>
    <w:rsid w:val="0083080D"/>
    <w:rsid w:val="00830EDA"/>
    <w:rsid w:val="008462FA"/>
    <w:rsid w:val="00846BF8"/>
    <w:rsid w:val="00860B9A"/>
    <w:rsid w:val="0086151B"/>
    <w:rsid w:val="0086152C"/>
    <w:rsid w:val="00865DC7"/>
    <w:rsid w:val="008720C6"/>
    <w:rsid w:val="0087655F"/>
    <w:rsid w:val="00876696"/>
    <w:rsid w:val="00877268"/>
    <w:rsid w:val="0088723C"/>
    <w:rsid w:val="00890652"/>
    <w:rsid w:val="008919E0"/>
    <w:rsid w:val="00892E4D"/>
    <w:rsid w:val="008A007D"/>
    <w:rsid w:val="008A653E"/>
    <w:rsid w:val="008A6CD9"/>
    <w:rsid w:val="008B2E48"/>
    <w:rsid w:val="008B3D70"/>
    <w:rsid w:val="008B4DE9"/>
    <w:rsid w:val="008B61AC"/>
    <w:rsid w:val="008B67FB"/>
    <w:rsid w:val="008C1E6C"/>
    <w:rsid w:val="008C38A8"/>
    <w:rsid w:val="008D0184"/>
    <w:rsid w:val="008D1EA8"/>
    <w:rsid w:val="008D23F1"/>
    <w:rsid w:val="008D2D9F"/>
    <w:rsid w:val="008D48BF"/>
    <w:rsid w:val="008D5D7C"/>
    <w:rsid w:val="008D73E6"/>
    <w:rsid w:val="008E4B9D"/>
    <w:rsid w:val="008E74FF"/>
    <w:rsid w:val="008F304E"/>
    <w:rsid w:val="00902EC8"/>
    <w:rsid w:val="00903116"/>
    <w:rsid w:val="009129CA"/>
    <w:rsid w:val="00913DEC"/>
    <w:rsid w:val="00915246"/>
    <w:rsid w:val="00924E9C"/>
    <w:rsid w:val="0092538F"/>
    <w:rsid w:val="00930F43"/>
    <w:rsid w:val="00931589"/>
    <w:rsid w:val="00932A9C"/>
    <w:rsid w:val="009335EB"/>
    <w:rsid w:val="00935AE4"/>
    <w:rsid w:val="00936E2E"/>
    <w:rsid w:val="00937D8D"/>
    <w:rsid w:val="00940207"/>
    <w:rsid w:val="009422DB"/>
    <w:rsid w:val="0094381A"/>
    <w:rsid w:val="0095189B"/>
    <w:rsid w:val="009544B4"/>
    <w:rsid w:val="009552E2"/>
    <w:rsid w:val="00960CF0"/>
    <w:rsid w:val="00962D0C"/>
    <w:rsid w:val="00962E16"/>
    <w:rsid w:val="00964356"/>
    <w:rsid w:val="0096708A"/>
    <w:rsid w:val="00970676"/>
    <w:rsid w:val="00973546"/>
    <w:rsid w:val="00974D42"/>
    <w:rsid w:val="00977F04"/>
    <w:rsid w:val="009845BA"/>
    <w:rsid w:val="00990C88"/>
    <w:rsid w:val="009911B3"/>
    <w:rsid w:val="009948D5"/>
    <w:rsid w:val="009963D7"/>
    <w:rsid w:val="009970A3"/>
    <w:rsid w:val="009A0604"/>
    <w:rsid w:val="009A0D8D"/>
    <w:rsid w:val="009A1B83"/>
    <w:rsid w:val="009A2D73"/>
    <w:rsid w:val="009A471F"/>
    <w:rsid w:val="009A7891"/>
    <w:rsid w:val="009B2A1F"/>
    <w:rsid w:val="009B565B"/>
    <w:rsid w:val="009B5D8C"/>
    <w:rsid w:val="009C47DE"/>
    <w:rsid w:val="009C6B25"/>
    <w:rsid w:val="009C7E45"/>
    <w:rsid w:val="009D57A2"/>
    <w:rsid w:val="009E3728"/>
    <w:rsid w:val="009E4865"/>
    <w:rsid w:val="009E5CFD"/>
    <w:rsid w:val="009F1CC3"/>
    <w:rsid w:val="009F1F18"/>
    <w:rsid w:val="009F22C9"/>
    <w:rsid w:val="009F3A1A"/>
    <w:rsid w:val="009F4F22"/>
    <w:rsid w:val="009F5F93"/>
    <w:rsid w:val="009F7A48"/>
    <w:rsid w:val="00A026B9"/>
    <w:rsid w:val="00A05D20"/>
    <w:rsid w:val="00A12171"/>
    <w:rsid w:val="00A14A59"/>
    <w:rsid w:val="00A15891"/>
    <w:rsid w:val="00A165AB"/>
    <w:rsid w:val="00A20742"/>
    <w:rsid w:val="00A22BCB"/>
    <w:rsid w:val="00A24068"/>
    <w:rsid w:val="00A31081"/>
    <w:rsid w:val="00A32078"/>
    <w:rsid w:val="00A341C3"/>
    <w:rsid w:val="00A37BE7"/>
    <w:rsid w:val="00A467BA"/>
    <w:rsid w:val="00A51EE2"/>
    <w:rsid w:val="00A55773"/>
    <w:rsid w:val="00A571D4"/>
    <w:rsid w:val="00A6661A"/>
    <w:rsid w:val="00A7543B"/>
    <w:rsid w:val="00A76E09"/>
    <w:rsid w:val="00A823B5"/>
    <w:rsid w:val="00A82703"/>
    <w:rsid w:val="00A82ADE"/>
    <w:rsid w:val="00A83DBC"/>
    <w:rsid w:val="00A9015A"/>
    <w:rsid w:val="00A91F6D"/>
    <w:rsid w:val="00A966EB"/>
    <w:rsid w:val="00AA0DAE"/>
    <w:rsid w:val="00AA2132"/>
    <w:rsid w:val="00AA39D8"/>
    <w:rsid w:val="00AA55FF"/>
    <w:rsid w:val="00AA6288"/>
    <w:rsid w:val="00AB0E70"/>
    <w:rsid w:val="00AB1B77"/>
    <w:rsid w:val="00AB2460"/>
    <w:rsid w:val="00AB59AC"/>
    <w:rsid w:val="00AC02E9"/>
    <w:rsid w:val="00AC1F3C"/>
    <w:rsid w:val="00AC5B45"/>
    <w:rsid w:val="00AC6B2B"/>
    <w:rsid w:val="00AD10FB"/>
    <w:rsid w:val="00AD3940"/>
    <w:rsid w:val="00AD56CA"/>
    <w:rsid w:val="00AD791A"/>
    <w:rsid w:val="00AD7B4C"/>
    <w:rsid w:val="00AE0535"/>
    <w:rsid w:val="00AE131C"/>
    <w:rsid w:val="00AE56CD"/>
    <w:rsid w:val="00AF4190"/>
    <w:rsid w:val="00AF64B6"/>
    <w:rsid w:val="00B03CD3"/>
    <w:rsid w:val="00B0469B"/>
    <w:rsid w:val="00B21EFB"/>
    <w:rsid w:val="00B225E2"/>
    <w:rsid w:val="00B2365D"/>
    <w:rsid w:val="00B2405C"/>
    <w:rsid w:val="00B2572C"/>
    <w:rsid w:val="00B267E5"/>
    <w:rsid w:val="00B41E27"/>
    <w:rsid w:val="00B4209E"/>
    <w:rsid w:val="00B430BC"/>
    <w:rsid w:val="00B44707"/>
    <w:rsid w:val="00B5049A"/>
    <w:rsid w:val="00B5479D"/>
    <w:rsid w:val="00B54AE4"/>
    <w:rsid w:val="00B622F0"/>
    <w:rsid w:val="00B73158"/>
    <w:rsid w:val="00B77F41"/>
    <w:rsid w:val="00B942AE"/>
    <w:rsid w:val="00B95242"/>
    <w:rsid w:val="00B95C27"/>
    <w:rsid w:val="00B95DB6"/>
    <w:rsid w:val="00BA3FAC"/>
    <w:rsid w:val="00BA5EE1"/>
    <w:rsid w:val="00BA6BAC"/>
    <w:rsid w:val="00BB107E"/>
    <w:rsid w:val="00BB26F1"/>
    <w:rsid w:val="00BB58DD"/>
    <w:rsid w:val="00BB5A7C"/>
    <w:rsid w:val="00BB7A48"/>
    <w:rsid w:val="00BC21E6"/>
    <w:rsid w:val="00BC480B"/>
    <w:rsid w:val="00BC6A16"/>
    <w:rsid w:val="00BC7011"/>
    <w:rsid w:val="00BD3E80"/>
    <w:rsid w:val="00BD4091"/>
    <w:rsid w:val="00BD4E15"/>
    <w:rsid w:val="00BD5B1D"/>
    <w:rsid w:val="00BF00FE"/>
    <w:rsid w:val="00BF4113"/>
    <w:rsid w:val="00BF6AB8"/>
    <w:rsid w:val="00BF7CCD"/>
    <w:rsid w:val="00C041D3"/>
    <w:rsid w:val="00C07A85"/>
    <w:rsid w:val="00C2391A"/>
    <w:rsid w:val="00C24DDD"/>
    <w:rsid w:val="00C373B1"/>
    <w:rsid w:val="00C459F2"/>
    <w:rsid w:val="00C47FCF"/>
    <w:rsid w:val="00C50AA1"/>
    <w:rsid w:val="00C70F56"/>
    <w:rsid w:val="00C719C0"/>
    <w:rsid w:val="00C731D1"/>
    <w:rsid w:val="00C77CD4"/>
    <w:rsid w:val="00C77E81"/>
    <w:rsid w:val="00C8138D"/>
    <w:rsid w:val="00C81601"/>
    <w:rsid w:val="00C824A3"/>
    <w:rsid w:val="00C94CC3"/>
    <w:rsid w:val="00C95D5B"/>
    <w:rsid w:val="00CA02AC"/>
    <w:rsid w:val="00CA22BC"/>
    <w:rsid w:val="00CA280C"/>
    <w:rsid w:val="00CA631C"/>
    <w:rsid w:val="00CB2A3C"/>
    <w:rsid w:val="00CB39E2"/>
    <w:rsid w:val="00CB4557"/>
    <w:rsid w:val="00CC0778"/>
    <w:rsid w:val="00CD16DB"/>
    <w:rsid w:val="00CD3799"/>
    <w:rsid w:val="00CD37D5"/>
    <w:rsid w:val="00CD6308"/>
    <w:rsid w:val="00CE7EF1"/>
    <w:rsid w:val="00CF47F5"/>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67F18"/>
    <w:rsid w:val="00D87ECF"/>
    <w:rsid w:val="00D92E50"/>
    <w:rsid w:val="00D94DF8"/>
    <w:rsid w:val="00DA03F2"/>
    <w:rsid w:val="00DA1A21"/>
    <w:rsid w:val="00DB0396"/>
    <w:rsid w:val="00DB0FD6"/>
    <w:rsid w:val="00DC5D24"/>
    <w:rsid w:val="00DC76C7"/>
    <w:rsid w:val="00DC7E48"/>
    <w:rsid w:val="00DD12E0"/>
    <w:rsid w:val="00DD617E"/>
    <w:rsid w:val="00DD6677"/>
    <w:rsid w:val="00DD740D"/>
    <w:rsid w:val="00DD7F28"/>
    <w:rsid w:val="00DE1483"/>
    <w:rsid w:val="00DE1834"/>
    <w:rsid w:val="00DE1A55"/>
    <w:rsid w:val="00DE2411"/>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381D"/>
    <w:rsid w:val="00E4488A"/>
    <w:rsid w:val="00E455A2"/>
    <w:rsid w:val="00E458A8"/>
    <w:rsid w:val="00E470AA"/>
    <w:rsid w:val="00E5217D"/>
    <w:rsid w:val="00E53E5E"/>
    <w:rsid w:val="00E550F6"/>
    <w:rsid w:val="00E55ABF"/>
    <w:rsid w:val="00E6268B"/>
    <w:rsid w:val="00E626E0"/>
    <w:rsid w:val="00E65D4B"/>
    <w:rsid w:val="00E66BD0"/>
    <w:rsid w:val="00E66DF6"/>
    <w:rsid w:val="00E67CAE"/>
    <w:rsid w:val="00E73880"/>
    <w:rsid w:val="00E76D52"/>
    <w:rsid w:val="00E81A45"/>
    <w:rsid w:val="00E84F92"/>
    <w:rsid w:val="00E85001"/>
    <w:rsid w:val="00E8508C"/>
    <w:rsid w:val="00E85E74"/>
    <w:rsid w:val="00E90709"/>
    <w:rsid w:val="00E92AB6"/>
    <w:rsid w:val="00E92D77"/>
    <w:rsid w:val="00E94008"/>
    <w:rsid w:val="00E94378"/>
    <w:rsid w:val="00E946BA"/>
    <w:rsid w:val="00EA11B7"/>
    <w:rsid w:val="00EA4012"/>
    <w:rsid w:val="00EB75DE"/>
    <w:rsid w:val="00EC4FB2"/>
    <w:rsid w:val="00ED36E3"/>
    <w:rsid w:val="00ED3D23"/>
    <w:rsid w:val="00ED4F04"/>
    <w:rsid w:val="00EE3BEE"/>
    <w:rsid w:val="00EE596E"/>
    <w:rsid w:val="00EE5FE1"/>
    <w:rsid w:val="00EF26CC"/>
    <w:rsid w:val="00EF3B47"/>
    <w:rsid w:val="00EF3C32"/>
    <w:rsid w:val="00EF5D94"/>
    <w:rsid w:val="00F005B1"/>
    <w:rsid w:val="00F11763"/>
    <w:rsid w:val="00F12053"/>
    <w:rsid w:val="00F2111F"/>
    <w:rsid w:val="00F2245B"/>
    <w:rsid w:val="00F24EE4"/>
    <w:rsid w:val="00F2513A"/>
    <w:rsid w:val="00F33E3E"/>
    <w:rsid w:val="00F40192"/>
    <w:rsid w:val="00F413F0"/>
    <w:rsid w:val="00F423C8"/>
    <w:rsid w:val="00F4305B"/>
    <w:rsid w:val="00F45872"/>
    <w:rsid w:val="00F5273B"/>
    <w:rsid w:val="00F52BEF"/>
    <w:rsid w:val="00F55C35"/>
    <w:rsid w:val="00F56E60"/>
    <w:rsid w:val="00F57C51"/>
    <w:rsid w:val="00F67B91"/>
    <w:rsid w:val="00F70492"/>
    <w:rsid w:val="00F70E94"/>
    <w:rsid w:val="00F70F60"/>
    <w:rsid w:val="00F71B3D"/>
    <w:rsid w:val="00F734F8"/>
    <w:rsid w:val="00F8009D"/>
    <w:rsid w:val="00F838D8"/>
    <w:rsid w:val="00F85919"/>
    <w:rsid w:val="00F86340"/>
    <w:rsid w:val="00F87A54"/>
    <w:rsid w:val="00F92BC9"/>
    <w:rsid w:val="00F976D1"/>
    <w:rsid w:val="00FA0643"/>
    <w:rsid w:val="00FA0EE8"/>
    <w:rsid w:val="00FA4A3E"/>
    <w:rsid w:val="00FB1D1A"/>
    <w:rsid w:val="00FB257D"/>
    <w:rsid w:val="00FC10BC"/>
    <w:rsid w:val="00FC1271"/>
    <w:rsid w:val="00FD02E3"/>
    <w:rsid w:val="00FD12CB"/>
    <w:rsid w:val="00FD5575"/>
    <w:rsid w:val="00FE556A"/>
    <w:rsid w:val="00FE56E0"/>
    <w:rsid w:val="00FE6ADC"/>
    <w:rsid w:val="00FF122B"/>
    <w:rsid w:val="00FF595E"/>
    <w:rsid w:val="00FF6137"/>
    <w:rsid w:val="00FF7A42"/>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8D629DFC-C58E-463B-A8BE-0B31B7A1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Emphasis">
    <w:name w:val="Emphasis"/>
    <w:basedOn w:val="DefaultParagraphFont"/>
    <w:uiPriority w:val="20"/>
    <w:qFormat/>
    <w:rsid w:val="00AF4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2163">
      <w:bodyDiv w:val="1"/>
      <w:marLeft w:val="0"/>
      <w:marRight w:val="0"/>
      <w:marTop w:val="0"/>
      <w:marBottom w:val="0"/>
      <w:divBdr>
        <w:top w:val="none" w:sz="0" w:space="0" w:color="auto"/>
        <w:left w:val="none" w:sz="0" w:space="0" w:color="auto"/>
        <w:bottom w:val="none" w:sz="0" w:space="0" w:color="auto"/>
        <w:right w:val="none" w:sz="0" w:space="0" w:color="auto"/>
      </w:divBdr>
    </w:div>
    <w:div w:id="463080781">
      <w:bodyDiv w:val="1"/>
      <w:marLeft w:val="0"/>
      <w:marRight w:val="0"/>
      <w:marTop w:val="0"/>
      <w:marBottom w:val="0"/>
      <w:divBdr>
        <w:top w:val="none" w:sz="0" w:space="0" w:color="auto"/>
        <w:left w:val="none" w:sz="0" w:space="0" w:color="auto"/>
        <w:bottom w:val="none" w:sz="0" w:space="0" w:color="auto"/>
        <w:right w:val="none" w:sz="0" w:space="0" w:color="auto"/>
      </w:divBdr>
      <w:divsChild>
        <w:div w:id="943534384">
          <w:marLeft w:val="547"/>
          <w:marRight w:val="0"/>
          <w:marTop w:val="134"/>
          <w:marBottom w:val="0"/>
          <w:divBdr>
            <w:top w:val="none" w:sz="0" w:space="0" w:color="auto"/>
            <w:left w:val="none" w:sz="0" w:space="0" w:color="auto"/>
            <w:bottom w:val="none" w:sz="0" w:space="0" w:color="auto"/>
            <w:right w:val="none" w:sz="0" w:space="0" w:color="auto"/>
          </w:divBdr>
        </w:div>
      </w:divsChild>
    </w:div>
    <w:div w:id="506285890">
      <w:bodyDiv w:val="1"/>
      <w:marLeft w:val="0"/>
      <w:marRight w:val="0"/>
      <w:marTop w:val="0"/>
      <w:marBottom w:val="0"/>
      <w:divBdr>
        <w:top w:val="none" w:sz="0" w:space="0" w:color="auto"/>
        <w:left w:val="none" w:sz="0" w:space="0" w:color="auto"/>
        <w:bottom w:val="none" w:sz="0" w:space="0" w:color="auto"/>
        <w:right w:val="none" w:sz="0" w:space="0" w:color="auto"/>
      </w:divBdr>
      <w:divsChild>
        <w:div w:id="750540370">
          <w:marLeft w:val="547"/>
          <w:marRight w:val="0"/>
          <w:marTop w:val="96"/>
          <w:marBottom w:val="0"/>
          <w:divBdr>
            <w:top w:val="none" w:sz="0" w:space="0" w:color="auto"/>
            <w:left w:val="none" w:sz="0" w:space="0" w:color="auto"/>
            <w:bottom w:val="none" w:sz="0" w:space="0" w:color="auto"/>
            <w:right w:val="none" w:sz="0" w:space="0" w:color="auto"/>
          </w:divBdr>
        </w:div>
      </w:divsChild>
    </w:div>
    <w:div w:id="1289507266">
      <w:bodyDiv w:val="1"/>
      <w:marLeft w:val="0"/>
      <w:marRight w:val="0"/>
      <w:marTop w:val="0"/>
      <w:marBottom w:val="0"/>
      <w:divBdr>
        <w:top w:val="none" w:sz="0" w:space="0" w:color="auto"/>
        <w:left w:val="none" w:sz="0" w:space="0" w:color="auto"/>
        <w:bottom w:val="none" w:sz="0" w:space="0" w:color="auto"/>
        <w:right w:val="none" w:sz="0" w:space="0" w:color="auto"/>
      </w:divBdr>
      <w:divsChild>
        <w:div w:id="1882940311">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366FD-666B-458C-B294-A0735A18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cp:revision>
  <cp:lastPrinted>2021-12-11T09:26:00Z</cp:lastPrinted>
  <dcterms:created xsi:type="dcterms:W3CDTF">2024-12-23T04:57:00Z</dcterms:created>
  <dcterms:modified xsi:type="dcterms:W3CDTF">2025-01-11T11:07:00Z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