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79FB0E00" w14:textId="77777777" w:rsidR="004C68F1" w:rsidRDefault="004C68F1" w:rsidP="004C68F1">
      <w:pPr>
        <w:pStyle w:val="ListParagraph"/>
        <w:spacing w:after="0"/>
        <w:ind w:left="0"/>
        <w:jc w:val="center"/>
        <w:rPr>
          <w:rFonts w:ascii="Arial" w:hAnsi="Arial" w:cs="Arial"/>
          <w:b/>
          <w:caps/>
          <w:sz w:val="28"/>
          <w:szCs w:val="24"/>
        </w:rPr>
      </w:pPr>
    </w:p>
    <w:p w14:paraId="2F550618" w14:textId="77777777" w:rsidR="004C68F1" w:rsidRDefault="004C68F1" w:rsidP="004C68F1">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487A1F8F" wp14:editId="10198ED6">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6BD7965D" w14:textId="77777777" w:rsidR="004C68F1" w:rsidRPr="001B701E" w:rsidRDefault="004C68F1" w:rsidP="004C68F1">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48B07136" w14:textId="77777777" w:rsidR="004C68F1" w:rsidRPr="007B21B6" w:rsidRDefault="004C68F1" w:rsidP="004C68F1">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4C68F1" w:rsidRPr="00293D36" w14:paraId="302B3A8F" w14:textId="77777777" w:rsidTr="00F901BF">
        <w:trPr>
          <w:trHeight w:val="627"/>
        </w:trPr>
        <w:tc>
          <w:tcPr>
            <w:tcW w:w="10806" w:type="dxa"/>
            <w:vAlign w:val="center"/>
          </w:tcPr>
          <w:p w14:paraId="33F3EF2C" w14:textId="5374A962" w:rsidR="004C68F1" w:rsidRPr="00293D36" w:rsidRDefault="004C68F1" w:rsidP="00D811D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D811D6">
              <w:rPr>
                <w:rFonts w:ascii="Cambria" w:hAnsi="Cambria" w:cstheme="minorHAnsi"/>
                <w:b/>
                <w:sz w:val="28"/>
                <w:szCs w:val="28"/>
                <w:lang w:val="en-GB"/>
              </w:rPr>
              <w:t>JANUARY</w:t>
            </w:r>
            <w:r>
              <w:rPr>
                <w:rFonts w:ascii="Cambria" w:hAnsi="Cambria" w:cstheme="minorHAnsi"/>
                <w:b/>
                <w:sz w:val="28"/>
                <w:szCs w:val="28"/>
                <w:lang w:val="en-GB"/>
              </w:rPr>
              <w:t xml:space="preserve"> </w:t>
            </w:r>
            <w:r w:rsidR="00D811D6">
              <w:rPr>
                <w:rFonts w:ascii="Cambria" w:hAnsi="Cambria" w:cstheme="minorHAnsi"/>
                <w:b/>
                <w:sz w:val="28"/>
                <w:szCs w:val="28"/>
              </w:rPr>
              <w:t>2025</w:t>
            </w:r>
          </w:p>
        </w:tc>
      </w:tr>
      <w:tr w:rsidR="004C68F1" w:rsidRPr="00293D36" w14:paraId="0E5BB286" w14:textId="77777777" w:rsidTr="00F901BF">
        <w:trPr>
          <w:trHeight w:val="609"/>
        </w:trPr>
        <w:tc>
          <w:tcPr>
            <w:tcW w:w="10806" w:type="dxa"/>
            <w:vAlign w:val="center"/>
          </w:tcPr>
          <w:p w14:paraId="0572560C" w14:textId="04AE8C66" w:rsidR="004C68F1" w:rsidRPr="00293D36" w:rsidRDefault="004C68F1"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D811D6">
              <w:rPr>
                <w:rFonts w:ascii="Cambria" w:hAnsi="Cambria" w:cstheme="minorHAnsi"/>
                <w:color w:val="000000" w:themeColor="text1"/>
                <w:sz w:val="24"/>
                <w:szCs w:val="24"/>
              </w:rPr>
              <w:t xml:space="preserve"> 17 –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D811D6">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D811D6">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D811D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6EDC7FF1" w14:textId="77777777" w:rsidR="004C68F1" w:rsidRPr="00220136" w:rsidRDefault="004C68F1" w:rsidP="004C68F1">
      <w:pPr>
        <w:spacing w:after="0"/>
        <w:rPr>
          <w:rFonts w:ascii="Cambria" w:hAnsi="Cambria" w:cstheme="minorHAnsi"/>
          <w:b/>
          <w:sz w:val="1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4C68F1" w14:paraId="0F821B6F" w14:textId="77777777" w:rsidTr="00F901BF">
        <w:trPr>
          <w:trHeight w:val="440"/>
        </w:trPr>
        <w:tc>
          <w:tcPr>
            <w:tcW w:w="4395" w:type="dxa"/>
            <w:vAlign w:val="center"/>
          </w:tcPr>
          <w:p w14:paraId="1C252269" w14:textId="165CE90D" w:rsidR="004C68F1" w:rsidRDefault="004C68F1" w:rsidP="00D811D6">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D811D6" w:rsidRPr="00D811D6">
              <w:rPr>
                <w:rFonts w:ascii="Cambria" w:hAnsi="Cambria" w:cstheme="minorHAnsi"/>
                <w:color w:val="000000" w:themeColor="text1"/>
                <w:sz w:val="24"/>
                <w:szCs w:val="24"/>
                <w:lang w:val="en-GB"/>
              </w:rPr>
              <w:t>SOM-</w:t>
            </w:r>
            <w:r w:rsidR="00D811D6">
              <w:rPr>
                <w:rFonts w:ascii="Cambria" w:hAnsi="Cambria" w:cstheme="minorHAnsi"/>
                <w:color w:val="000000" w:themeColor="text1"/>
                <w:sz w:val="24"/>
                <w:szCs w:val="24"/>
                <w:lang w:val="en-GB"/>
              </w:rPr>
              <w:t>P</w:t>
            </w:r>
            <w:r w:rsidR="00D811D6" w:rsidRPr="00D811D6">
              <w:rPr>
                <w:rFonts w:ascii="Cambria" w:hAnsi="Cambria" w:cstheme="minorHAnsi"/>
                <w:color w:val="000000" w:themeColor="text1"/>
                <w:sz w:val="24"/>
                <w:szCs w:val="24"/>
                <w:lang w:val="en-GB"/>
              </w:rPr>
              <w:t>G</w:t>
            </w:r>
          </w:p>
        </w:tc>
        <w:tc>
          <w:tcPr>
            <w:tcW w:w="6388" w:type="dxa"/>
            <w:gridSpan w:val="2"/>
            <w:vAlign w:val="center"/>
          </w:tcPr>
          <w:p w14:paraId="57A5D250" w14:textId="77777777" w:rsidR="004C68F1" w:rsidRDefault="004C68F1"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D811D6">
              <w:rPr>
                <w:rFonts w:ascii="Cambria" w:hAnsi="Cambria" w:cstheme="minorHAnsi"/>
                <w:color w:val="000000" w:themeColor="text1"/>
                <w:sz w:val="24"/>
                <w:szCs w:val="24"/>
              </w:rPr>
              <w:t>MBA</w:t>
            </w:r>
          </w:p>
        </w:tc>
      </w:tr>
      <w:tr w:rsidR="004C68F1" w14:paraId="4F0E794F" w14:textId="77777777" w:rsidTr="00F901BF">
        <w:trPr>
          <w:trHeight w:val="633"/>
        </w:trPr>
        <w:tc>
          <w:tcPr>
            <w:tcW w:w="4395" w:type="dxa"/>
            <w:vAlign w:val="center"/>
          </w:tcPr>
          <w:p w14:paraId="0D633909" w14:textId="5B5E54E1" w:rsidR="004C68F1" w:rsidRDefault="004C68F1"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FE02CC" w:rsidRPr="00D811D6">
              <w:rPr>
                <w:rFonts w:ascii="Cambria" w:hAnsi="Cambria" w:cstheme="minorHAnsi"/>
                <w:color w:val="000000" w:themeColor="text1"/>
                <w:sz w:val="24"/>
                <w:szCs w:val="24"/>
              </w:rPr>
              <w:t>MBA3027</w:t>
            </w:r>
          </w:p>
        </w:tc>
        <w:tc>
          <w:tcPr>
            <w:tcW w:w="6388" w:type="dxa"/>
            <w:gridSpan w:val="2"/>
            <w:vAlign w:val="center"/>
          </w:tcPr>
          <w:p w14:paraId="328FBB3A" w14:textId="4CEB27C9" w:rsidR="004C68F1" w:rsidRDefault="004C68F1"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FE02CC" w:rsidRPr="00D811D6">
              <w:rPr>
                <w:rFonts w:ascii="Cambria" w:hAnsi="Cambria" w:cstheme="minorHAnsi"/>
                <w:color w:val="000000" w:themeColor="text1"/>
                <w:sz w:val="24"/>
                <w:szCs w:val="24"/>
              </w:rPr>
              <w:t>Social Media Marketing</w:t>
            </w:r>
          </w:p>
        </w:tc>
      </w:tr>
      <w:tr w:rsidR="004C68F1" w14:paraId="52CEB9D7" w14:textId="77777777" w:rsidTr="00F901BF">
        <w:trPr>
          <w:trHeight w:val="633"/>
        </w:trPr>
        <w:tc>
          <w:tcPr>
            <w:tcW w:w="4395" w:type="dxa"/>
            <w:vAlign w:val="center"/>
          </w:tcPr>
          <w:p w14:paraId="7950B259" w14:textId="2460624B" w:rsidR="004C68F1" w:rsidRDefault="004C68F1"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FE02CC">
              <w:rPr>
                <w:rFonts w:ascii="Cambria" w:hAnsi="Cambria" w:cstheme="minorHAnsi"/>
                <w:color w:val="000000" w:themeColor="text1"/>
                <w:sz w:val="24"/>
                <w:szCs w:val="24"/>
              </w:rPr>
              <w:t>III</w:t>
            </w:r>
          </w:p>
        </w:tc>
        <w:tc>
          <w:tcPr>
            <w:tcW w:w="3402" w:type="dxa"/>
            <w:vAlign w:val="center"/>
          </w:tcPr>
          <w:p w14:paraId="27D6FAB1" w14:textId="77777777" w:rsidR="004C68F1" w:rsidRDefault="004C68F1"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7D5C239A" w14:textId="374CD289" w:rsidR="004C68F1" w:rsidRDefault="004C68F1"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FE02CC">
              <w:rPr>
                <w:rFonts w:ascii="Cambria" w:hAnsi="Cambria" w:cstheme="minorHAnsi"/>
                <w:color w:val="000000" w:themeColor="text1"/>
                <w:sz w:val="24"/>
                <w:szCs w:val="24"/>
              </w:rPr>
              <w:t>50</w:t>
            </w:r>
            <w:r w:rsidR="00D811D6">
              <w:rPr>
                <w:rFonts w:ascii="Cambria" w:hAnsi="Cambria" w:cstheme="minorHAnsi"/>
                <w:color w:val="000000" w:themeColor="text1"/>
                <w:sz w:val="24"/>
                <w:szCs w:val="24"/>
              </w:rPr>
              <w:t>%</w:t>
            </w:r>
          </w:p>
        </w:tc>
      </w:tr>
    </w:tbl>
    <w:p w14:paraId="5FBC4059" w14:textId="77777777" w:rsidR="004C68F1" w:rsidRPr="00220136" w:rsidRDefault="004C68F1" w:rsidP="004C68F1">
      <w:pPr>
        <w:spacing w:after="0"/>
        <w:rPr>
          <w:rFonts w:ascii="Cambria" w:hAnsi="Cambria" w:cstheme="minorHAnsi"/>
          <w:b/>
          <w:sz w:val="1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4C68F1" w14:paraId="2A29A5EB" w14:textId="77777777" w:rsidTr="00F901BF">
        <w:trPr>
          <w:trHeight w:val="550"/>
        </w:trPr>
        <w:tc>
          <w:tcPr>
            <w:tcW w:w="1882" w:type="dxa"/>
            <w:vAlign w:val="center"/>
          </w:tcPr>
          <w:p w14:paraId="53FD8EF7" w14:textId="77777777" w:rsidR="004C68F1" w:rsidRDefault="004C68F1"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1628481" w14:textId="77777777" w:rsidR="004C68F1" w:rsidRDefault="004C68F1"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B821C7B" w14:textId="77777777" w:rsidR="004C68F1" w:rsidRDefault="004C68F1"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98B8FCC" w14:textId="77777777" w:rsidR="004C68F1" w:rsidRDefault="004C68F1"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0A185B5B" w14:textId="77777777" w:rsidR="004C68F1" w:rsidRDefault="004C68F1"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3756828" w14:textId="77777777" w:rsidR="004C68F1" w:rsidRDefault="004C68F1" w:rsidP="00F901BF">
            <w:pPr>
              <w:spacing w:after="0"/>
              <w:jc w:val="center"/>
              <w:rPr>
                <w:rFonts w:ascii="Cambria" w:hAnsi="Cambria" w:cstheme="minorHAnsi"/>
                <w:b/>
                <w:sz w:val="24"/>
                <w:szCs w:val="24"/>
              </w:rPr>
            </w:pPr>
            <w:r>
              <w:rPr>
                <w:rFonts w:ascii="Cambria" w:hAnsi="Cambria" w:cstheme="minorHAnsi"/>
                <w:b/>
                <w:sz w:val="24"/>
                <w:szCs w:val="24"/>
              </w:rPr>
              <w:t>CO5</w:t>
            </w:r>
          </w:p>
        </w:tc>
      </w:tr>
      <w:tr w:rsidR="004C68F1" w14:paraId="40DFA282" w14:textId="77777777" w:rsidTr="00F901BF">
        <w:trPr>
          <w:trHeight w:val="550"/>
        </w:trPr>
        <w:tc>
          <w:tcPr>
            <w:tcW w:w="1882" w:type="dxa"/>
            <w:vAlign w:val="center"/>
          </w:tcPr>
          <w:p w14:paraId="1ACEE49E" w14:textId="77777777" w:rsidR="004C68F1" w:rsidRDefault="004C68F1"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0E253660" w14:textId="341D1873" w:rsidR="004C68F1" w:rsidRDefault="00FE02CC"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44A3C476" w14:textId="5B3FBD0E" w:rsidR="004C68F1" w:rsidRDefault="00FE02CC"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59B4B690" w14:textId="3744B4A7" w:rsidR="004C68F1" w:rsidRDefault="00FE02CC" w:rsidP="00F901BF">
            <w:pPr>
              <w:spacing w:after="0"/>
              <w:jc w:val="center"/>
              <w:rPr>
                <w:rFonts w:ascii="Cambria" w:hAnsi="Cambria" w:cstheme="minorHAnsi"/>
                <w:b/>
                <w:sz w:val="24"/>
                <w:szCs w:val="24"/>
              </w:rPr>
            </w:pPr>
            <w:r>
              <w:rPr>
                <w:rFonts w:ascii="Cambria" w:hAnsi="Cambria" w:cstheme="minorHAnsi"/>
                <w:b/>
                <w:sz w:val="24"/>
                <w:szCs w:val="24"/>
              </w:rPr>
              <w:t>52</w:t>
            </w:r>
          </w:p>
        </w:tc>
        <w:tc>
          <w:tcPr>
            <w:tcW w:w="1735" w:type="dxa"/>
          </w:tcPr>
          <w:p w14:paraId="04CC8809" w14:textId="61D33A17" w:rsidR="004C68F1" w:rsidRDefault="00FE02CC" w:rsidP="00F901BF">
            <w:pPr>
              <w:spacing w:after="0"/>
              <w:jc w:val="center"/>
              <w:rPr>
                <w:rFonts w:ascii="Cambria" w:hAnsi="Cambria" w:cstheme="minorHAnsi"/>
                <w:b/>
                <w:sz w:val="24"/>
                <w:szCs w:val="24"/>
              </w:rPr>
            </w:pPr>
            <w:r>
              <w:rPr>
                <w:rFonts w:ascii="Cambria" w:hAnsi="Cambria" w:cstheme="minorHAnsi"/>
                <w:b/>
                <w:sz w:val="24"/>
                <w:szCs w:val="24"/>
              </w:rPr>
              <w:t>10</w:t>
            </w:r>
          </w:p>
        </w:tc>
        <w:tc>
          <w:tcPr>
            <w:tcW w:w="1942" w:type="dxa"/>
          </w:tcPr>
          <w:p w14:paraId="358B6CF4" w14:textId="77777777" w:rsidR="004C68F1" w:rsidRDefault="004C68F1" w:rsidP="00F901BF">
            <w:pPr>
              <w:spacing w:after="0"/>
              <w:jc w:val="center"/>
              <w:rPr>
                <w:rFonts w:ascii="Cambria" w:hAnsi="Cambria" w:cstheme="minorHAnsi"/>
                <w:b/>
                <w:sz w:val="24"/>
                <w:szCs w:val="24"/>
              </w:rPr>
            </w:pPr>
          </w:p>
        </w:tc>
      </w:tr>
    </w:tbl>
    <w:p w14:paraId="5E6A3535" w14:textId="77777777" w:rsidR="004C68F1" w:rsidRPr="00D8462B" w:rsidRDefault="004C68F1" w:rsidP="004C68F1">
      <w:pPr>
        <w:spacing w:after="0"/>
        <w:rPr>
          <w:rFonts w:ascii="Cambria" w:hAnsi="Cambria" w:cstheme="minorHAnsi"/>
          <w:b/>
          <w:sz w:val="24"/>
          <w:szCs w:val="24"/>
        </w:rPr>
      </w:pPr>
      <w:r w:rsidRPr="00293D36">
        <w:rPr>
          <w:rFonts w:ascii="Cambria" w:hAnsi="Cambria" w:cstheme="minorHAnsi"/>
          <w:b/>
          <w:sz w:val="24"/>
          <w:szCs w:val="24"/>
        </w:rPr>
        <w:t>Instructions:</w:t>
      </w:r>
    </w:p>
    <w:p w14:paraId="2B88263F" w14:textId="77777777" w:rsidR="004C68F1" w:rsidRPr="00293D36" w:rsidRDefault="004C68F1" w:rsidP="004C68F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212FF942" w14:textId="77777777" w:rsidR="004C68F1" w:rsidRPr="00293D36" w:rsidRDefault="004C68F1" w:rsidP="004C68F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910" w:type="dxa"/>
        <w:tblLook w:val="04A0" w:firstRow="1" w:lastRow="0" w:firstColumn="1" w:lastColumn="0" w:noHBand="0" w:noVBand="1"/>
      </w:tblPr>
      <w:tblGrid>
        <w:gridCol w:w="556"/>
        <w:gridCol w:w="7084"/>
        <w:gridCol w:w="1111"/>
        <w:gridCol w:w="1450"/>
        <w:gridCol w:w="709"/>
      </w:tblGrid>
      <w:tr w:rsidR="00D307C6" w:rsidRPr="00220136" w14:paraId="63B20AA6" w14:textId="4119CCD9" w:rsidTr="00220136">
        <w:trPr>
          <w:trHeight w:val="522"/>
        </w:trPr>
        <w:tc>
          <w:tcPr>
            <w:tcW w:w="10910" w:type="dxa"/>
            <w:gridSpan w:val="5"/>
          </w:tcPr>
          <w:p w14:paraId="15D475F4" w14:textId="3AB6E8D6" w:rsidR="00D307C6" w:rsidRPr="00220136" w:rsidRDefault="00D307C6" w:rsidP="00F57C51">
            <w:pPr>
              <w:rPr>
                <w:rFonts w:ascii="Cambria" w:hAnsi="Cambria" w:cstheme="minorHAnsi"/>
                <w:b/>
                <w:bCs/>
                <w:sz w:val="24"/>
                <w:szCs w:val="24"/>
              </w:rPr>
            </w:pPr>
            <w:r w:rsidRPr="00220136">
              <w:rPr>
                <w:rFonts w:ascii="Cambria" w:hAnsi="Cambria" w:cstheme="minorHAnsi"/>
                <w:b/>
                <w:bCs/>
                <w:sz w:val="24"/>
                <w:szCs w:val="24"/>
              </w:rPr>
              <w:t xml:space="preserve">Answer ALL the Questions. Each question carries </w:t>
            </w:r>
            <w:r w:rsidR="004F56E7" w:rsidRPr="00220136">
              <w:rPr>
                <w:rFonts w:ascii="Cambria" w:hAnsi="Cambria" w:cstheme="minorHAnsi"/>
                <w:b/>
                <w:bCs/>
                <w:sz w:val="24"/>
                <w:szCs w:val="24"/>
              </w:rPr>
              <w:t>3</w:t>
            </w:r>
            <w:r w:rsidRPr="00220136">
              <w:rPr>
                <w:rFonts w:ascii="Cambria" w:hAnsi="Cambria" w:cstheme="minorHAnsi"/>
                <w:b/>
                <w:bCs/>
                <w:sz w:val="24"/>
                <w:szCs w:val="24"/>
              </w:rPr>
              <w:t xml:space="preserve">marks.                                                </w:t>
            </w:r>
            <w:r w:rsidR="000259A3" w:rsidRPr="00220136">
              <w:rPr>
                <w:rFonts w:ascii="Cambria" w:hAnsi="Cambria" w:cstheme="minorHAnsi"/>
                <w:b/>
                <w:bCs/>
                <w:sz w:val="24"/>
                <w:szCs w:val="24"/>
              </w:rPr>
              <w:t>3</w:t>
            </w:r>
            <w:r w:rsidR="00A24068" w:rsidRPr="00220136">
              <w:rPr>
                <w:rFonts w:ascii="Cambria" w:hAnsi="Cambria" w:cstheme="minorHAnsi"/>
                <w:b/>
                <w:bCs/>
                <w:sz w:val="24"/>
                <w:szCs w:val="24"/>
              </w:rPr>
              <w:t>M</w:t>
            </w:r>
            <w:r w:rsidRPr="00220136">
              <w:rPr>
                <w:rFonts w:ascii="Cambria" w:hAnsi="Cambria" w:cstheme="minorHAnsi"/>
                <w:b/>
                <w:bCs/>
                <w:sz w:val="24"/>
                <w:szCs w:val="24"/>
              </w:rPr>
              <w:t>x</w:t>
            </w:r>
            <w:r w:rsidR="00135982" w:rsidRPr="00220136">
              <w:rPr>
                <w:rFonts w:ascii="Cambria" w:hAnsi="Cambria" w:cstheme="minorHAnsi"/>
                <w:b/>
                <w:bCs/>
                <w:sz w:val="24"/>
                <w:szCs w:val="24"/>
              </w:rPr>
              <w:t>10</w:t>
            </w:r>
            <w:r w:rsidR="00A24068" w:rsidRPr="00220136">
              <w:rPr>
                <w:rFonts w:ascii="Cambria" w:hAnsi="Cambria" w:cstheme="minorHAnsi"/>
                <w:b/>
                <w:bCs/>
                <w:sz w:val="24"/>
                <w:szCs w:val="24"/>
              </w:rPr>
              <w:t>Q</w:t>
            </w:r>
            <w:r w:rsidRPr="00220136">
              <w:rPr>
                <w:rFonts w:ascii="Cambria" w:hAnsi="Cambria" w:cstheme="minorHAnsi"/>
                <w:b/>
                <w:bCs/>
                <w:sz w:val="24"/>
                <w:szCs w:val="24"/>
              </w:rPr>
              <w:t>=</w:t>
            </w:r>
            <w:r w:rsidR="00135982" w:rsidRPr="00220136">
              <w:rPr>
                <w:rFonts w:ascii="Cambria" w:hAnsi="Cambria" w:cstheme="minorHAnsi"/>
                <w:b/>
                <w:bCs/>
                <w:sz w:val="24"/>
                <w:szCs w:val="24"/>
              </w:rPr>
              <w:t>30</w:t>
            </w:r>
            <w:r w:rsidRPr="00220136">
              <w:rPr>
                <w:rFonts w:ascii="Cambria" w:hAnsi="Cambria" w:cstheme="minorHAnsi"/>
                <w:b/>
                <w:bCs/>
                <w:sz w:val="24"/>
                <w:szCs w:val="24"/>
              </w:rPr>
              <w:t>M</w:t>
            </w:r>
          </w:p>
        </w:tc>
      </w:tr>
      <w:tr w:rsidR="00C824A3" w:rsidRPr="00220136" w14:paraId="3026CF88" w14:textId="12BDD24F" w:rsidTr="00220136">
        <w:trPr>
          <w:trHeight w:val="507"/>
        </w:trPr>
        <w:tc>
          <w:tcPr>
            <w:tcW w:w="556" w:type="dxa"/>
          </w:tcPr>
          <w:p w14:paraId="1D7C8F50" w14:textId="66E17C7C" w:rsidR="00C824A3" w:rsidRPr="00220136" w:rsidRDefault="00C824A3" w:rsidP="00D307C6">
            <w:pPr>
              <w:jc w:val="center"/>
              <w:rPr>
                <w:rFonts w:ascii="Cambria" w:hAnsi="Cambria" w:cstheme="minorHAnsi"/>
                <w:b/>
                <w:sz w:val="24"/>
                <w:szCs w:val="24"/>
              </w:rPr>
            </w:pPr>
            <w:r w:rsidRPr="00220136">
              <w:rPr>
                <w:rFonts w:ascii="Cambria" w:hAnsi="Cambria" w:cstheme="minorHAnsi"/>
                <w:b/>
                <w:sz w:val="24"/>
                <w:szCs w:val="24"/>
              </w:rPr>
              <w:t>1</w:t>
            </w:r>
          </w:p>
        </w:tc>
        <w:tc>
          <w:tcPr>
            <w:tcW w:w="7084" w:type="dxa"/>
          </w:tcPr>
          <w:p w14:paraId="1814BBE1" w14:textId="77777777" w:rsidR="00C824A3" w:rsidRPr="00220136" w:rsidRDefault="00786DC2" w:rsidP="00A8483F">
            <w:pPr>
              <w:rPr>
                <w:rFonts w:ascii="Cambria" w:hAnsi="Cambria" w:cstheme="minorHAnsi"/>
                <w:bCs/>
                <w:sz w:val="24"/>
                <w:szCs w:val="24"/>
              </w:rPr>
            </w:pPr>
            <w:r w:rsidRPr="00220136">
              <w:rPr>
                <w:rFonts w:ascii="Cambria" w:hAnsi="Cambria" w:cstheme="minorHAnsi"/>
                <w:bCs/>
                <w:sz w:val="24"/>
                <w:szCs w:val="24"/>
              </w:rPr>
              <w:t xml:space="preserve">Recall the full forms of the following terms: </w:t>
            </w:r>
          </w:p>
          <w:p w14:paraId="6D505781" w14:textId="7F326D7B" w:rsidR="00786DC2" w:rsidRPr="00220136" w:rsidRDefault="00786DC2" w:rsidP="00786DC2">
            <w:pPr>
              <w:pStyle w:val="ListParagraph"/>
              <w:numPr>
                <w:ilvl w:val="0"/>
                <w:numId w:val="13"/>
              </w:numPr>
              <w:rPr>
                <w:rFonts w:ascii="Cambria" w:hAnsi="Cambria" w:cstheme="minorHAnsi"/>
                <w:bCs/>
                <w:sz w:val="24"/>
                <w:szCs w:val="24"/>
              </w:rPr>
            </w:pPr>
            <w:r w:rsidRPr="00220136">
              <w:rPr>
                <w:rFonts w:ascii="Cambria" w:hAnsi="Cambria" w:cstheme="minorHAnsi"/>
                <w:bCs/>
                <w:sz w:val="24"/>
                <w:szCs w:val="24"/>
              </w:rPr>
              <w:t>SMART (b) KPI (c) CPM</w:t>
            </w:r>
          </w:p>
        </w:tc>
        <w:tc>
          <w:tcPr>
            <w:tcW w:w="1111" w:type="dxa"/>
          </w:tcPr>
          <w:p w14:paraId="3E39EFC4" w14:textId="5C6D39EF" w:rsidR="00C824A3" w:rsidRPr="00220136" w:rsidRDefault="000259A3" w:rsidP="00D307C6">
            <w:pPr>
              <w:jc w:val="center"/>
              <w:rPr>
                <w:rFonts w:ascii="Cambria" w:hAnsi="Cambria" w:cstheme="minorHAnsi"/>
                <w:b/>
                <w:sz w:val="24"/>
                <w:szCs w:val="24"/>
              </w:rPr>
            </w:pPr>
            <w:r w:rsidRPr="00220136">
              <w:rPr>
                <w:rFonts w:ascii="Cambria" w:hAnsi="Cambria" w:cstheme="minorHAnsi"/>
                <w:b/>
                <w:sz w:val="24"/>
                <w:szCs w:val="24"/>
              </w:rPr>
              <w:t>3</w:t>
            </w:r>
            <w:r w:rsidR="00220136">
              <w:rPr>
                <w:rFonts w:ascii="Cambria" w:hAnsi="Cambria" w:cstheme="minorHAnsi"/>
                <w:b/>
                <w:sz w:val="24"/>
                <w:szCs w:val="24"/>
              </w:rPr>
              <w:t xml:space="preserve"> </w:t>
            </w:r>
            <w:r w:rsidR="00C824A3" w:rsidRPr="00220136">
              <w:rPr>
                <w:rFonts w:ascii="Cambria" w:hAnsi="Cambria" w:cstheme="minorHAnsi"/>
                <w:b/>
                <w:sz w:val="24"/>
                <w:szCs w:val="24"/>
              </w:rPr>
              <w:t>Marks</w:t>
            </w:r>
          </w:p>
        </w:tc>
        <w:tc>
          <w:tcPr>
            <w:tcW w:w="1450" w:type="dxa"/>
          </w:tcPr>
          <w:p w14:paraId="4FB00E70" w14:textId="4ABC137C" w:rsidR="00C824A3" w:rsidRPr="00220136" w:rsidRDefault="00BE529D" w:rsidP="00D307C6">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1739CAD0" w14:textId="3B8F6CCB" w:rsidR="00C824A3" w:rsidRPr="00220136" w:rsidRDefault="00C824A3" w:rsidP="00D307C6">
            <w:pPr>
              <w:jc w:val="center"/>
              <w:rPr>
                <w:rFonts w:ascii="Cambria" w:hAnsi="Cambria" w:cstheme="minorHAnsi"/>
                <w:b/>
                <w:sz w:val="24"/>
                <w:szCs w:val="24"/>
              </w:rPr>
            </w:pPr>
            <w:r w:rsidRPr="00220136">
              <w:rPr>
                <w:rFonts w:ascii="Cambria" w:hAnsi="Cambria" w:cstheme="minorHAnsi"/>
                <w:b/>
                <w:sz w:val="24"/>
                <w:szCs w:val="24"/>
              </w:rPr>
              <w:t>CO</w:t>
            </w:r>
            <w:r w:rsidR="00A8483F" w:rsidRPr="00220136">
              <w:rPr>
                <w:rFonts w:ascii="Cambria" w:hAnsi="Cambria" w:cstheme="minorHAnsi"/>
                <w:b/>
                <w:sz w:val="24"/>
                <w:szCs w:val="24"/>
              </w:rPr>
              <w:t>3</w:t>
            </w:r>
          </w:p>
        </w:tc>
      </w:tr>
      <w:tr w:rsidR="00BE529D" w:rsidRPr="00220136" w14:paraId="1B8E9375" w14:textId="1F264430" w:rsidTr="00220136">
        <w:trPr>
          <w:trHeight w:val="522"/>
        </w:trPr>
        <w:tc>
          <w:tcPr>
            <w:tcW w:w="556" w:type="dxa"/>
          </w:tcPr>
          <w:p w14:paraId="1CA1BB6F" w14:textId="6556DC61"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2</w:t>
            </w:r>
          </w:p>
        </w:tc>
        <w:tc>
          <w:tcPr>
            <w:tcW w:w="7084" w:type="dxa"/>
          </w:tcPr>
          <w:p w14:paraId="3B25287A" w14:textId="0AB59E08"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List how Hootsuite helps companies be effective for their social media marketing?</w:t>
            </w:r>
          </w:p>
        </w:tc>
        <w:tc>
          <w:tcPr>
            <w:tcW w:w="1111" w:type="dxa"/>
          </w:tcPr>
          <w:p w14:paraId="3F8D684F" w14:textId="2A5A5090"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3D74774F" w14:textId="1086915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1A12A8E0" w14:textId="435C1BB2"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CO2</w:t>
            </w:r>
          </w:p>
        </w:tc>
      </w:tr>
      <w:tr w:rsidR="00BE529D" w:rsidRPr="00220136" w14:paraId="5F84D05D" w14:textId="58E55F22" w:rsidTr="00220136">
        <w:trPr>
          <w:trHeight w:val="507"/>
        </w:trPr>
        <w:tc>
          <w:tcPr>
            <w:tcW w:w="556" w:type="dxa"/>
          </w:tcPr>
          <w:p w14:paraId="47BBBFC1" w14:textId="505172F8"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w:t>
            </w:r>
          </w:p>
        </w:tc>
        <w:tc>
          <w:tcPr>
            <w:tcW w:w="7084" w:type="dxa"/>
          </w:tcPr>
          <w:p w14:paraId="195EA8F7" w14:textId="2F246B40"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Recognize the difference between ‘Organic social media’ and ‘Paid social media’</w:t>
            </w:r>
          </w:p>
        </w:tc>
        <w:tc>
          <w:tcPr>
            <w:tcW w:w="1111" w:type="dxa"/>
          </w:tcPr>
          <w:p w14:paraId="00084352" w14:textId="66213D45"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1F94C0B1" w14:textId="2E7E6C90"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727F794F" w14:textId="113958F6"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CO2</w:t>
            </w:r>
          </w:p>
        </w:tc>
      </w:tr>
      <w:tr w:rsidR="00BE529D" w:rsidRPr="00220136" w14:paraId="6BA36377" w14:textId="1F5DC35D" w:rsidTr="00220136">
        <w:trPr>
          <w:trHeight w:val="522"/>
        </w:trPr>
        <w:tc>
          <w:tcPr>
            <w:tcW w:w="556" w:type="dxa"/>
          </w:tcPr>
          <w:p w14:paraId="053A6850" w14:textId="5FB465FD"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4</w:t>
            </w:r>
          </w:p>
        </w:tc>
        <w:tc>
          <w:tcPr>
            <w:tcW w:w="7084" w:type="dxa"/>
          </w:tcPr>
          <w:p w14:paraId="71191E11" w14:textId="5702E6B4"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Recall the meaning of the terms: ‘Impression’ and ‘Watch time’ in digital marketing.</w:t>
            </w:r>
          </w:p>
        </w:tc>
        <w:tc>
          <w:tcPr>
            <w:tcW w:w="1111" w:type="dxa"/>
          </w:tcPr>
          <w:p w14:paraId="43148440" w14:textId="3EFDC897"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292E902C" w14:textId="7D2114C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6B1C7D68" w14:textId="43F3A2E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CO1</w:t>
            </w:r>
          </w:p>
        </w:tc>
      </w:tr>
      <w:tr w:rsidR="00BE529D" w:rsidRPr="00220136" w14:paraId="2B1E1DFD" w14:textId="3F03E895" w:rsidTr="00220136">
        <w:trPr>
          <w:trHeight w:val="507"/>
        </w:trPr>
        <w:tc>
          <w:tcPr>
            <w:tcW w:w="556" w:type="dxa"/>
          </w:tcPr>
          <w:p w14:paraId="08FB7F68" w14:textId="3D7147A8"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5</w:t>
            </w:r>
          </w:p>
        </w:tc>
        <w:tc>
          <w:tcPr>
            <w:tcW w:w="7084" w:type="dxa"/>
          </w:tcPr>
          <w:p w14:paraId="21789CA5" w14:textId="43479919"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An advertiser wants to stay within a $2000 budget and get 100,000 ad views on the top-ranking online media resource. How much will be the CPM in this case?</w:t>
            </w:r>
          </w:p>
        </w:tc>
        <w:tc>
          <w:tcPr>
            <w:tcW w:w="1111" w:type="dxa"/>
          </w:tcPr>
          <w:p w14:paraId="1475CA8E" w14:textId="2825B4A8"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780FE246" w14:textId="5125685F"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13FE61E4" w14:textId="735CFB66"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CO3</w:t>
            </w:r>
          </w:p>
        </w:tc>
      </w:tr>
      <w:tr w:rsidR="00BE529D" w:rsidRPr="00220136" w14:paraId="39984221" w14:textId="77777777" w:rsidTr="00220136">
        <w:trPr>
          <w:trHeight w:val="507"/>
        </w:trPr>
        <w:tc>
          <w:tcPr>
            <w:tcW w:w="556" w:type="dxa"/>
          </w:tcPr>
          <w:p w14:paraId="30B19155" w14:textId="212DCF58"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6</w:t>
            </w:r>
          </w:p>
        </w:tc>
        <w:tc>
          <w:tcPr>
            <w:tcW w:w="7084" w:type="dxa"/>
          </w:tcPr>
          <w:p w14:paraId="27213243" w14:textId="7EB4220C"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Distinguish between 'Digital Marketing' and 'Social Media Marketing' with suitable examples.</w:t>
            </w:r>
          </w:p>
        </w:tc>
        <w:tc>
          <w:tcPr>
            <w:tcW w:w="1111" w:type="dxa"/>
          </w:tcPr>
          <w:p w14:paraId="3F920526" w14:textId="3D25CD72"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5FDC6BF7" w14:textId="652DF66F"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2626CD21" w14:textId="3F11F3FB"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CO1</w:t>
            </w:r>
          </w:p>
        </w:tc>
      </w:tr>
      <w:tr w:rsidR="00BE529D" w:rsidRPr="00220136" w14:paraId="57852C2D" w14:textId="77777777" w:rsidTr="00220136">
        <w:trPr>
          <w:trHeight w:val="507"/>
        </w:trPr>
        <w:tc>
          <w:tcPr>
            <w:tcW w:w="556" w:type="dxa"/>
          </w:tcPr>
          <w:p w14:paraId="39B1DE9B" w14:textId="7578374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lastRenderedPageBreak/>
              <w:t>7</w:t>
            </w:r>
          </w:p>
        </w:tc>
        <w:tc>
          <w:tcPr>
            <w:tcW w:w="7084" w:type="dxa"/>
          </w:tcPr>
          <w:p w14:paraId="77B5B1C1" w14:textId="03A22617"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Identify the top 10 social media apps in India for 2023.</w:t>
            </w:r>
          </w:p>
        </w:tc>
        <w:tc>
          <w:tcPr>
            <w:tcW w:w="1111" w:type="dxa"/>
          </w:tcPr>
          <w:p w14:paraId="107123F7" w14:textId="27E6F520"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5F7D6F1B" w14:textId="42F5E01D"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6A1C375F" w14:textId="421E7A04"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CO1</w:t>
            </w:r>
          </w:p>
        </w:tc>
      </w:tr>
      <w:tr w:rsidR="00BE529D" w:rsidRPr="00220136" w14:paraId="0487653D" w14:textId="77777777" w:rsidTr="00220136">
        <w:trPr>
          <w:trHeight w:val="507"/>
        </w:trPr>
        <w:tc>
          <w:tcPr>
            <w:tcW w:w="556" w:type="dxa"/>
          </w:tcPr>
          <w:p w14:paraId="33D4D07E" w14:textId="1FECEC72"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8</w:t>
            </w:r>
          </w:p>
        </w:tc>
        <w:tc>
          <w:tcPr>
            <w:tcW w:w="7084" w:type="dxa"/>
          </w:tcPr>
          <w:p w14:paraId="064F43F9" w14:textId="4BF79428"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 xml:space="preserve">Recall four (4) types of </w:t>
            </w:r>
            <w:proofErr w:type="spellStart"/>
            <w:r w:rsidRPr="00220136">
              <w:rPr>
                <w:rFonts w:ascii="Cambria" w:hAnsi="Cambria" w:cstheme="minorHAnsi"/>
                <w:bCs/>
                <w:sz w:val="24"/>
                <w:szCs w:val="24"/>
              </w:rPr>
              <w:t>eWOM</w:t>
            </w:r>
            <w:proofErr w:type="spellEnd"/>
            <w:r w:rsidRPr="00220136">
              <w:rPr>
                <w:rFonts w:ascii="Cambria" w:hAnsi="Cambria" w:cstheme="minorHAnsi"/>
                <w:bCs/>
                <w:sz w:val="24"/>
                <w:szCs w:val="24"/>
              </w:rPr>
              <w:t xml:space="preserve"> with suitable examples.</w:t>
            </w:r>
          </w:p>
        </w:tc>
        <w:tc>
          <w:tcPr>
            <w:tcW w:w="1111" w:type="dxa"/>
          </w:tcPr>
          <w:p w14:paraId="29EF64E6" w14:textId="0C2E3CF4"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5FFEA34B" w14:textId="37C8B7D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46CB68FC" w14:textId="6BF0FA6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CO2</w:t>
            </w:r>
          </w:p>
        </w:tc>
      </w:tr>
      <w:tr w:rsidR="00BE529D" w:rsidRPr="00220136" w14:paraId="4FEC3C5E" w14:textId="77777777" w:rsidTr="00220136">
        <w:trPr>
          <w:trHeight w:val="507"/>
        </w:trPr>
        <w:tc>
          <w:tcPr>
            <w:tcW w:w="556" w:type="dxa"/>
          </w:tcPr>
          <w:p w14:paraId="0703A088" w14:textId="5F37827E"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9</w:t>
            </w:r>
          </w:p>
        </w:tc>
        <w:tc>
          <w:tcPr>
            <w:tcW w:w="7084" w:type="dxa"/>
          </w:tcPr>
          <w:p w14:paraId="31322AFE" w14:textId="37FE847A"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Your website tracks the number visitors to your company’s website. During Christmas eve, there are 10,000 visitors to your website. However, 1,500 visitors left your website without taking any action. How much is your website’s Bounce Rate?</w:t>
            </w:r>
          </w:p>
        </w:tc>
        <w:tc>
          <w:tcPr>
            <w:tcW w:w="1111" w:type="dxa"/>
          </w:tcPr>
          <w:p w14:paraId="6CA824D8" w14:textId="37B34967"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099A52C1" w14:textId="156021C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00657954" w14:textId="62FD90E4"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CO3</w:t>
            </w:r>
          </w:p>
        </w:tc>
      </w:tr>
      <w:tr w:rsidR="00BE529D" w:rsidRPr="00220136" w14:paraId="2F91C72D" w14:textId="77777777" w:rsidTr="00220136">
        <w:trPr>
          <w:trHeight w:val="507"/>
        </w:trPr>
        <w:tc>
          <w:tcPr>
            <w:tcW w:w="556" w:type="dxa"/>
          </w:tcPr>
          <w:p w14:paraId="4DFDD388" w14:textId="66D6FB63"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10</w:t>
            </w:r>
          </w:p>
        </w:tc>
        <w:tc>
          <w:tcPr>
            <w:tcW w:w="7084" w:type="dxa"/>
          </w:tcPr>
          <w:p w14:paraId="1DA8E10D" w14:textId="4F534697" w:rsidR="00BE529D" w:rsidRPr="00220136" w:rsidRDefault="00BE529D" w:rsidP="00BE529D">
            <w:pPr>
              <w:rPr>
                <w:rFonts w:ascii="Cambria" w:hAnsi="Cambria" w:cstheme="minorHAnsi"/>
                <w:bCs/>
                <w:sz w:val="24"/>
                <w:szCs w:val="24"/>
              </w:rPr>
            </w:pPr>
            <w:r w:rsidRPr="00220136">
              <w:rPr>
                <w:rFonts w:ascii="Cambria" w:hAnsi="Cambria" w:cstheme="minorHAnsi"/>
                <w:bCs/>
                <w:sz w:val="24"/>
                <w:szCs w:val="24"/>
              </w:rPr>
              <w:t xml:space="preserve">State </w:t>
            </w:r>
            <w:proofErr w:type="spellStart"/>
            <w:r w:rsidRPr="00220136">
              <w:rPr>
                <w:rFonts w:ascii="Cambria" w:hAnsi="Cambria" w:cstheme="minorHAnsi"/>
                <w:bCs/>
                <w:sz w:val="24"/>
                <w:szCs w:val="24"/>
              </w:rPr>
              <w:t>atleast</w:t>
            </w:r>
            <w:proofErr w:type="spellEnd"/>
            <w:r w:rsidRPr="00220136">
              <w:rPr>
                <w:rFonts w:ascii="Cambria" w:hAnsi="Cambria" w:cstheme="minorHAnsi"/>
                <w:bCs/>
                <w:sz w:val="24"/>
                <w:szCs w:val="24"/>
              </w:rPr>
              <w:t xml:space="preserve"> four (4) methods of how businesses enhance their social media marketing strategies effectively.</w:t>
            </w:r>
          </w:p>
        </w:tc>
        <w:tc>
          <w:tcPr>
            <w:tcW w:w="1111" w:type="dxa"/>
          </w:tcPr>
          <w:p w14:paraId="72CE5EA0" w14:textId="5BE516B2"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3 Marks</w:t>
            </w:r>
          </w:p>
        </w:tc>
        <w:tc>
          <w:tcPr>
            <w:tcW w:w="1450" w:type="dxa"/>
          </w:tcPr>
          <w:p w14:paraId="72111516" w14:textId="15E72F6C"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Knowledge</w:t>
            </w:r>
          </w:p>
        </w:tc>
        <w:tc>
          <w:tcPr>
            <w:tcW w:w="709" w:type="dxa"/>
          </w:tcPr>
          <w:p w14:paraId="1462DBAA" w14:textId="0EE63B7E" w:rsidR="00BE529D" w:rsidRPr="00220136" w:rsidRDefault="00BE529D" w:rsidP="00BE529D">
            <w:pPr>
              <w:jc w:val="center"/>
              <w:rPr>
                <w:rFonts w:ascii="Cambria" w:hAnsi="Cambria" w:cstheme="minorHAnsi"/>
                <w:b/>
                <w:sz w:val="24"/>
                <w:szCs w:val="24"/>
              </w:rPr>
            </w:pPr>
            <w:r w:rsidRPr="00220136">
              <w:rPr>
                <w:rFonts w:ascii="Cambria" w:hAnsi="Cambria" w:cstheme="minorHAnsi"/>
                <w:b/>
                <w:sz w:val="24"/>
                <w:szCs w:val="24"/>
              </w:rPr>
              <w:t>CO3</w:t>
            </w:r>
          </w:p>
        </w:tc>
      </w:tr>
    </w:tbl>
    <w:p w14:paraId="36846A1D" w14:textId="5A75D497" w:rsidR="001539B8" w:rsidRDefault="00526BBF" w:rsidP="00220136">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910" w:type="dxa"/>
        <w:tblLayout w:type="fixed"/>
        <w:tblLook w:val="04A0" w:firstRow="1" w:lastRow="0" w:firstColumn="1" w:lastColumn="0" w:noHBand="0" w:noVBand="1"/>
      </w:tblPr>
      <w:tblGrid>
        <w:gridCol w:w="551"/>
        <w:gridCol w:w="6818"/>
        <w:gridCol w:w="990"/>
        <w:gridCol w:w="1842"/>
        <w:gridCol w:w="709"/>
      </w:tblGrid>
      <w:tr w:rsidR="004F56E7" w:rsidRPr="00220136" w14:paraId="191F90A7" w14:textId="77777777" w:rsidTr="00220136">
        <w:tc>
          <w:tcPr>
            <w:tcW w:w="10910" w:type="dxa"/>
            <w:gridSpan w:val="5"/>
          </w:tcPr>
          <w:p w14:paraId="34AE2DCB" w14:textId="2379249C" w:rsidR="004F56E7" w:rsidRPr="00220136" w:rsidRDefault="004F56E7" w:rsidP="004F56E7">
            <w:pPr>
              <w:rPr>
                <w:rFonts w:ascii="Cambria" w:hAnsi="Cambria" w:cstheme="minorHAnsi"/>
                <w:b/>
                <w:sz w:val="24"/>
                <w:szCs w:val="24"/>
              </w:rPr>
            </w:pPr>
            <w:r w:rsidRPr="00220136">
              <w:rPr>
                <w:rFonts w:ascii="Cambria" w:hAnsi="Cambria" w:cstheme="minorHAnsi"/>
                <w:b/>
                <w:bCs/>
                <w:sz w:val="24"/>
                <w:szCs w:val="24"/>
              </w:rPr>
              <w:t>Answer ALL the Questions. Each question carries 10 marks.                                               10Mx</w:t>
            </w:r>
            <w:r w:rsidR="00135982" w:rsidRPr="00220136">
              <w:rPr>
                <w:rFonts w:ascii="Cambria" w:hAnsi="Cambria" w:cstheme="minorHAnsi"/>
                <w:b/>
                <w:bCs/>
                <w:sz w:val="24"/>
                <w:szCs w:val="24"/>
              </w:rPr>
              <w:t>4</w:t>
            </w:r>
            <w:r w:rsidRPr="00220136">
              <w:rPr>
                <w:rFonts w:ascii="Cambria" w:hAnsi="Cambria" w:cstheme="minorHAnsi"/>
                <w:b/>
                <w:bCs/>
                <w:sz w:val="24"/>
                <w:szCs w:val="24"/>
              </w:rPr>
              <w:t>Q=</w:t>
            </w:r>
            <w:r w:rsidR="00135982" w:rsidRPr="00220136">
              <w:rPr>
                <w:rFonts w:ascii="Cambria" w:hAnsi="Cambria" w:cstheme="minorHAnsi"/>
                <w:b/>
                <w:bCs/>
                <w:sz w:val="24"/>
                <w:szCs w:val="24"/>
              </w:rPr>
              <w:t>4</w:t>
            </w:r>
            <w:r w:rsidRPr="00220136">
              <w:rPr>
                <w:rFonts w:ascii="Cambria" w:hAnsi="Cambria" w:cstheme="minorHAnsi"/>
                <w:b/>
                <w:bCs/>
                <w:sz w:val="24"/>
                <w:szCs w:val="24"/>
              </w:rPr>
              <w:t>0M</w:t>
            </w:r>
          </w:p>
        </w:tc>
      </w:tr>
      <w:tr w:rsidR="004F56E7" w:rsidRPr="00220136" w14:paraId="399C75D0" w14:textId="77777777" w:rsidTr="00220136">
        <w:tc>
          <w:tcPr>
            <w:tcW w:w="551" w:type="dxa"/>
          </w:tcPr>
          <w:p w14:paraId="2C590789" w14:textId="4B0B45D8" w:rsidR="004F56E7" w:rsidRPr="00220136" w:rsidRDefault="002A3989" w:rsidP="004F56E7">
            <w:pPr>
              <w:jc w:val="center"/>
              <w:rPr>
                <w:rFonts w:ascii="Cambria" w:hAnsi="Cambria" w:cstheme="minorHAnsi"/>
                <w:b/>
                <w:sz w:val="24"/>
                <w:szCs w:val="24"/>
              </w:rPr>
            </w:pPr>
            <w:r w:rsidRPr="00220136">
              <w:rPr>
                <w:rFonts w:ascii="Cambria" w:hAnsi="Cambria" w:cstheme="minorHAnsi"/>
                <w:b/>
                <w:sz w:val="24"/>
                <w:szCs w:val="24"/>
              </w:rPr>
              <w:t>11</w:t>
            </w:r>
          </w:p>
        </w:tc>
        <w:tc>
          <w:tcPr>
            <w:tcW w:w="6818" w:type="dxa"/>
          </w:tcPr>
          <w:p w14:paraId="6E82CDBC" w14:textId="2419C088" w:rsidR="004F56E7" w:rsidRPr="00220136" w:rsidRDefault="00702877" w:rsidP="00942C44">
            <w:pPr>
              <w:rPr>
                <w:rFonts w:ascii="Cambria" w:hAnsi="Cambria" w:cstheme="minorHAnsi"/>
                <w:bCs/>
                <w:sz w:val="24"/>
                <w:szCs w:val="24"/>
              </w:rPr>
            </w:pPr>
            <w:r w:rsidRPr="00220136">
              <w:rPr>
                <w:rFonts w:ascii="Cambria" w:hAnsi="Cambria" w:cstheme="minorHAnsi"/>
                <w:bCs/>
                <w:sz w:val="24"/>
                <w:szCs w:val="24"/>
              </w:rPr>
              <w:t xml:space="preserve">Not all social media channels are created the same. Each platform has its particular set of users with their own quirks as to how they interact with content. </w:t>
            </w:r>
            <w:r w:rsidR="002C738A" w:rsidRPr="00220136">
              <w:rPr>
                <w:rFonts w:ascii="Cambria" w:hAnsi="Cambria" w:cstheme="minorHAnsi"/>
                <w:bCs/>
                <w:sz w:val="24"/>
                <w:szCs w:val="24"/>
              </w:rPr>
              <w:t xml:space="preserve">In reference to this context, explain in detail, all the criteria for choosing the right social media platform, with suitable examples. </w:t>
            </w:r>
          </w:p>
        </w:tc>
        <w:tc>
          <w:tcPr>
            <w:tcW w:w="990" w:type="dxa"/>
          </w:tcPr>
          <w:p w14:paraId="2B1BA3A1" w14:textId="505E68EE" w:rsidR="004F56E7" w:rsidRPr="00220136" w:rsidRDefault="004F56E7" w:rsidP="004F56E7">
            <w:pPr>
              <w:jc w:val="center"/>
              <w:rPr>
                <w:rFonts w:ascii="Cambria" w:hAnsi="Cambria" w:cstheme="minorHAnsi"/>
                <w:b/>
                <w:sz w:val="24"/>
                <w:szCs w:val="24"/>
              </w:rPr>
            </w:pPr>
            <w:r w:rsidRPr="00220136">
              <w:rPr>
                <w:rFonts w:ascii="Cambria" w:hAnsi="Cambria" w:cstheme="minorHAnsi"/>
                <w:b/>
                <w:sz w:val="24"/>
                <w:szCs w:val="24"/>
              </w:rPr>
              <w:t>10 Marks</w:t>
            </w:r>
          </w:p>
        </w:tc>
        <w:tc>
          <w:tcPr>
            <w:tcW w:w="1842" w:type="dxa"/>
          </w:tcPr>
          <w:p w14:paraId="5E61148E" w14:textId="478AAE36" w:rsidR="004F56E7" w:rsidRPr="00220136" w:rsidRDefault="00144BCC" w:rsidP="004F56E7">
            <w:pPr>
              <w:jc w:val="center"/>
              <w:rPr>
                <w:rFonts w:ascii="Cambria" w:hAnsi="Cambria" w:cstheme="minorHAnsi"/>
                <w:b/>
                <w:sz w:val="24"/>
                <w:szCs w:val="24"/>
              </w:rPr>
            </w:pPr>
            <w:r w:rsidRPr="00220136">
              <w:rPr>
                <w:rFonts w:ascii="Cambria" w:hAnsi="Cambria" w:cstheme="minorHAnsi"/>
                <w:b/>
                <w:sz w:val="24"/>
                <w:szCs w:val="24"/>
              </w:rPr>
              <w:t>APPLICATION</w:t>
            </w:r>
          </w:p>
        </w:tc>
        <w:tc>
          <w:tcPr>
            <w:tcW w:w="709" w:type="dxa"/>
          </w:tcPr>
          <w:p w14:paraId="4D5E66D9" w14:textId="15D200A5" w:rsidR="004F56E7" w:rsidRPr="00220136" w:rsidRDefault="004F56E7" w:rsidP="004F56E7">
            <w:pPr>
              <w:jc w:val="center"/>
              <w:rPr>
                <w:rFonts w:ascii="Cambria" w:hAnsi="Cambria" w:cstheme="minorHAnsi"/>
                <w:b/>
                <w:sz w:val="24"/>
                <w:szCs w:val="24"/>
              </w:rPr>
            </w:pPr>
            <w:r w:rsidRPr="00220136">
              <w:rPr>
                <w:rFonts w:ascii="Cambria" w:hAnsi="Cambria" w:cstheme="minorHAnsi"/>
                <w:b/>
                <w:sz w:val="24"/>
                <w:szCs w:val="24"/>
              </w:rPr>
              <w:t>CO</w:t>
            </w:r>
            <w:r w:rsidR="002C738A" w:rsidRPr="00220136">
              <w:rPr>
                <w:rFonts w:ascii="Cambria" w:hAnsi="Cambria" w:cstheme="minorHAnsi"/>
                <w:b/>
                <w:sz w:val="24"/>
                <w:szCs w:val="24"/>
              </w:rPr>
              <w:t>2</w:t>
            </w:r>
          </w:p>
        </w:tc>
      </w:tr>
      <w:tr w:rsidR="004F56E7" w:rsidRPr="00220136" w14:paraId="39A689B6" w14:textId="77777777" w:rsidTr="00220136">
        <w:tc>
          <w:tcPr>
            <w:tcW w:w="10910" w:type="dxa"/>
            <w:gridSpan w:val="5"/>
          </w:tcPr>
          <w:p w14:paraId="06FD2CA6" w14:textId="3050C6E4" w:rsidR="004F56E7" w:rsidRPr="00220136" w:rsidRDefault="00144BCC" w:rsidP="004F56E7">
            <w:pPr>
              <w:jc w:val="center"/>
              <w:rPr>
                <w:rFonts w:ascii="Cambria" w:hAnsi="Cambria" w:cstheme="minorHAnsi"/>
                <w:b/>
                <w:sz w:val="24"/>
                <w:szCs w:val="24"/>
              </w:rPr>
            </w:pPr>
            <w:r w:rsidRPr="00220136">
              <w:rPr>
                <w:rFonts w:ascii="Cambria" w:hAnsi="Cambria" w:cstheme="minorHAnsi"/>
                <w:b/>
                <w:sz w:val="24"/>
                <w:szCs w:val="24"/>
              </w:rPr>
              <w:t>O</w:t>
            </w:r>
            <w:r w:rsidR="004F56E7" w:rsidRPr="00220136">
              <w:rPr>
                <w:rFonts w:ascii="Cambria" w:hAnsi="Cambria" w:cstheme="minorHAnsi"/>
                <w:b/>
                <w:sz w:val="24"/>
                <w:szCs w:val="24"/>
              </w:rPr>
              <w:t>r</w:t>
            </w:r>
          </w:p>
        </w:tc>
      </w:tr>
      <w:tr w:rsidR="00144BCC" w:rsidRPr="00220136" w14:paraId="43468602" w14:textId="77777777" w:rsidTr="00220136">
        <w:tc>
          <w:tcPr>
            <w:tcW w:w="551" w:type="dxa"/>
          </w:tcPr>
          <w:p w14:paraId="44FDE7CE" w14:textId="5DFD4049" w:rsidR="00144BCC" w:rsidRPr="00220136" w:rsidRDefault="002A3989" w:rsidP="00144BCC">
            <w:pPr>
              <w:jc w:val="center"/>
              <w:rPr>
                <w:rFonts w:ascii="Cambria" w:hAnsi="Cambria" w:cstheme="minorHAnsi"/>
                <w:b/>
                <w:sz w:val="24"/>
                <w:szCs w:val="24"/>
              </w:rPr>
            </w:pPr>
            <w:r w:rsidRPr="00220136">
              <w:rPr>
                <w:rFonts w:ascii="Cambria" w:hAnsi="Cambria" w:cstheme="minorHAnsi"/>
                <w:b/>
                <w:sz w:val="24"/>
                <w:szCs w:val="24"/>
              </w:rPr>
              <w:t>12</w:t>
            </w:r>
          </w:p>
        </w:tc>
        <w:tc>
          <w:tcPr>
            <w:tcW w:w="6818" w:type="dxa"/>
          </w:tcPr>
          <w:p w14:paraId="5BB297C3" w14:textId="349C9ACF" w:rsidR="0039065B" w:rsidRPr="00220136" w:rsidRDefault="009B1A09" w:rsidP="00942C44">
            <w:pPr>
              <w:rPr>
                <w:rFonts w:ascii="Cambria" w:hAnsi="Cambria" w:cstheme="minorHAnsi"/>
                <w:bCs/>
                <w:sz w:val="24"/>
                <w:szCs w:val="24"/>
              </w:rPr>
            </w:pPr>
            <w:r w:rsidRPr="00220136">
              <w:rPr>
                <w:rFonts w:ascii="Cambria" w:hAnsi="Cambria" w:cstheme="minorHAnsi"/>
                <w:bCs/>
                <w:sz w:val="24"/>
                <w:szCs w:val="24"/>
              </w:rPr>
              <w:t xml:space="preserve">Demonstrate the key differences between traditional word of mouth (WOM) and </w:t>
            </w:r>
            <w:proofErr w:type="spellStart"/>
            <w:r w:rsidRPr="00220136">
              <w:rPr>
                <w:rFonts w:ascii="Cambria" w:hAnsi="Cambria" w:cstheme="minorHAnsi"/>
                <w:bCs/>
                <w:sz w:val="24"/>
                <w:szCs w:val="24"/>
              </w:rPr>
              <w:t>eWOM</w:t>
            </w:r>
            <w:proofErr w:type="spellEnd"/>
            <w:r w:rsidRPr="00220136">
              <w:rPr>
                <w:rFonts w:ascii="Cambria" w:hAnsi="Cambria" w:cstheme="minorHAnsi"/>
                <w:bCs/>
                <w:sz w:val="24"/>
                <w:szCs w:val="24"/>
              </w:rPr>
              <w:t xml:space="preserve"> in terms of reach, speed, and credibility?</w:t>
            </w:r>
          </w:p>
        </w:tc>
        <w:tc>
          <w:tcPr>
            <w:tcW w:w="990" w:type="dxa"/>
          </w:tcPr>
          <w:p w14:paraId="6D74EA14" w14:textId="38F79DF9"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10 Marks</w:t>
            </w:r>
          </w:p>
        </w:tc>
        <w:tc>
          <w:tcPr>
            <w:tcW w:w="1842" w:type="dxa"/>
          </w:tcPr>
          <w:p w14:paraId="39450417" w14:textId="178542F4"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APPLICATION</w:t>
            </w:r>
          </w:p>
        </w:tc>
        <w:tc>
          <w:tcPr>
            <w:tcW w:w="709" w:type="dxa"/>
          </w:tcPr>
          <w:p w14:paraId="27BAC5E4" w14:textId="73994581"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CO</w:t>
            </w:r>
            <w:r w:rsidR="00FE02CC" w:rsidRPr="00220136">
              <w:rPr>
                <w:rFonts w:ascii="Cambria" w:hAnsi="Cambria" w:cstheme="minorHAnsi"/>
                <w:b/>
                <w:sz w:val="24"/>
                <w:szCs w:val="24"/>
              </w:rPr>
              <w:t>2</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1"/>
        <w:gridCol w:w="6818"/>
        <w:gridCol w:w="967"/>
        <w:gridCol w:w="1745"/>
        <w:gridCol w:w="687"/>
      </w:tblGrid>
      <w:tr w:rsidR="00144BCC" w:rsidRPr="00220136" w14:paraId="4C314980" w14:textId="77777777" w:rsidTr="00144BCC">
        <w:tc>
          <w:tcPr>
            <w:tcW w:w="552" w:type="dxa"/>
          </w:tcPr>
          <w:p w14:paraId="3EA48FB7" w14:textId="038E6ED7" w:rsidR="00144BCC" w:rsidRPr="00220136" w:rsidRDefault="002A3989" w:rsidP="00144BCC">
            <w:pPr>
              <w:jc w:val="center"/>
              <w:rPr>
                <w:rFonts w:ascii="Cambria" w:hAnsi="Cambria" w:cstheme="minorHAnsi"/>
                <w:b/>
                <w:sz w:val="24"/>
                <w:szCs w:val="24"/>
              </w:rPr>
            </w:pPr>
            <w:r w:rsidRPr="00220136">
              <w:rPr>
                <w:rFonts w:ascii="Cambria" w:hAnsi="Cambria" w:cstheme="minorHAnsi"/>
                <w:b/>
                <w:sz w:val="24"/>
                <w:szCs w:val="24"/>
              </w:rPr>
              <w:t>13</w:t>
            </w:r>
          </w:p>
        </w:tc>
        <w:tc>
          <w:tcPr>
            <w:tcW w:w="6943" w:type="dxa"/>
          </w:tcPr>
          <w:p w14:paraId="34371290" w14:textId="77777777" w:rsidR="009B1A09" w:rsidRPr="00220136" w:rsidRDefault="009B1A09" w:rsidP="009B1A09">
            <w:pPr>
              <w:rPr>
                <w:rFonts w:ascii="Cambria" w:hAnsi="Cambria" w:cstheme="minorHAnsi"/>
                <w:bCs/>
                <w:sz w:val="24"/>
                <w:szCs w:val="24"/>
              </w:rPr>
            </w:pPr>
            <w:r w:rsidRPr="00220136">
              <w:rPr>
                <w:rFonts w:ascii="Cambria" w:hAnsi="Cambria" w:cstheme="minorHAnsi"/>
                <w:bCs/>
                <w:sz w:val="24"/>
                <w:szCs w:val="24"/>
              </w:rPr>
              <w:t>(a)</w:t>
            </w:r>
            <w:r w:rsidRPr="00220136">
              <w:rPr>
                <w:rFonts w:ascii="Cambria" w:hAnsi="Cambria" w:cstheme="minorHAnsi"/>
                <w:bCs/>
                <w:sz w:val="24"/>
                <w:szCs w:val="24"/>
              </w:rPr>
              <w:tab/>
              <w:t xml:space="preserve">Interpret your understanding of “Customer Evangelism.” </w:t>
            </w:r>
          </w:p>
          <w:p w14:paraId="4A2A3B1E" w14:textId="3FCFFEF8" w:rsidR="00144BCC" w:rsidRPr="00220136" w:rsidRDefault="009B1A09" w:rsidP="009B1A09">
            <w:pPr>
              <w:rPr>
                <w:rFonts w:ascii="Cambria" w:hAnsi="Cambria" w:cstheme="minorHAnsi"/>
                <w:bCs/>
                <w:sz w:val="24"/>
                <w:szCs w:val="24"/>
              </w:rPr>
            </w:pPr>
            <w:r w:rsidRPr="00220136">
              <w:rPr>
                <w:rFonts w:ascii="Cambria" w:hAnsi="Cambria" w:cstheme="minorHAnsi"/>
                <w:bCs/>
                <w:sz w:val="24"/>
                <w:szCs w:val="24"/>
              </w:rPr>
              <w:t>(b)</w:t>
            </w:r>
            <w:r w:rsidRPr="00220136">
              <w:rPr>
                <w:rFonts w:ascii="Cambria" w:hAnsi="Cambria" w:cstheme="minorHAnsi"/>
                <w:bCs/>
                <w:sz w:val="24"/>
                <w:szCs w:val="24"/>
              </w:rPr>
              <w:tab/>
              <w:t xml:space="preserve">Illustrate how </w:t>
            </w:r>
            <w:proofErr w:type="gramStart"/>
            <w:r w:rsidRPr="00220136">
              <w:rPr>
                <w:rFonts w:ascii="Cambria" w:hAnsi="Cambria" w:cstheme="minorHAnsi"/>
                <w:bCs/>
                <w:sz w:val="24"/>
                <w:szCs w:val="24"/>
              </w:rPr>
              <w:t>do you</w:t>
            </w:r>
            <w:proofErr w:type="gramEnd"/>
            <w:r w:rsidRPr="00220136">
              <w:rPr>
                <w:rFonts w:ascii="Cambria" w:hAnsi="Cambria" w:cstheme="minorHAnsi"/>
                <w:bCs/>
                <w:sz w:val="24"/>
                <w:szCs w:val="24"/>
              </w:rPr>
              <w:t xml:space="preserve"> create a customer evangelist.</w:t>
            </w:r>
          </w:p>
        </w:tc>
        <w:tc>
          <w:tcPr>
            <w:tcW w:w="968" w:type="dxa"/>
          </w:tcPr>
          <w:p w14:paraId="512ACD5B" w14:textId="12394454"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10 Marks</w:t>
            </w:r>
          </w:p>
        </w:tc>
        <w:tc>
          <w:tcPr>
            <w:tcW w:w="1617" w:type="dxa"/>
          </w:tcPr>
          <w:p w14:paraId="721505A1" w14:textId="09BE4448"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APPLICATION</w:t>
            </w:r>
          </w:p>
        </w:tc>
        <w:tc>
          <w:tcPr>
            <w:tcW w:w="688" w:type="dxa"/>
          </w:tcPr>
          <w:p w14:paraId="2B85EF12" w14:textId="37D6078F"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CO</w:t>
            </w:r>
            <w:r w:rsidR="00100B0C" w:rsidRPr="00220136">
              <w:rPr>
                <w:rFonts w:ascii="Cambria" w:hAnsi="Cambria" w:cstheme="minorHAnsi"/>
                <w:b/>
                <w:sz w:val="24"/>
                <w:szCs w:val="24"/>
              </w:rPr>
              <w:t>1</w:t>
            </w:r>
          </w:p>
        </w:tc>
      </w:tr>
      <w:tr w:rsidR="00144BCC" w:rsidRPr="00220136" w14:paraId="664C577E" w14:textId="77777777">
        <w:tc>
          <w:tcPr>
            <w:tcW w:w="10768" w:type="dxa"/>
            <w:gridSpan w:val="5"/>
          </w:tcPr>
          <w:p w14:paraId="1E560D63" w14:textId="0107C62F"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Or</w:t>
            </w:r>
          </w:p>
        </w:tc>
      </w:tr>
      <w:tr w:rsidR="00144BCC" w:rsidRPr="00220136" w14:paraId="49BD40AF" w14:textId="77777777" w:rsidTr="00144BCC">
        <w:tc>
          <w:tcPr>
            <w:tcW w:w="552" w:type="dxa"/>
          </w:tcPr>
          <w:p w14:paraId="19C57662" w14:textId="4DA82F91" w:rsidR="00144BCC" w:rsidRPr="00220136" w:rsidRDefault="002A3989" w:rsidP="00144BCC">
            <w:pPr>
              <w:jc w:val="center"/>
              <w:rPr>
                <w:rFonts w:ascii="Cambria" w:hAnsi="Cambria" w:cstheme="minorHAnsi"/>
                <w:b/>
                <w:sz w:val="24"/>
                <w:szCs w:val="24"/>
              </w:rPr>
            </w:pPr>
            <w:r w:rsidRPr="00220136">
              <w:rPr>
                <w:rFonts w:ascii="Cambria" w:hAnsi="Cambria" w:cstheme="minorHAnsi"/>
                <w:b/>
                <w:sz w:val="24"/>
                <w:szCs w:val="24"/>
              </w:rPr>
              <w:t>14</w:t>
            </w:r>
          </w:p>
        </w:tc>
        <w:tc>
          <w:tcPr>
            <w:tcW w:w="6943" w:type="dxa"/>
          </w:tcPr>
          <w:p w14:paraId="475B5FDF" w14:textId="4A69F4FB" w:rsidR="00144BCC" w:rsidRPr="00220136" w:rsidRDefault="006366A9" w:rsidP="00144BCC">
            <w:pPr>
              <w:rPr>
                <w:rFonts w:ascii="Cambria" w:hAnsi="Cambria" w:cstheme="minorHAnsi"/>
                <w:bCs/>
                <w:sz w:val="24"/>
                <w:szCs w:val="24"/>
              </w:rPr>
            </w:pPr>
            <w:r w:rsidRPr="00220136">
              <w:rPr>
                <w:rFonts w:ascii="Cambria" w:hAnsi="Cambria" w:cstheme="minorHAnsi"/>
                <w:bCs/>
                <w:sz w:val="24"/>
                <w:szCs w:val="24"/>
              </w:rPr>
              <w:t>Suresh is an entrepreneur, and wanted to use social media marketing for his start-up e-commerce business. Discuss the various benefits of social media marketing.</w:t>
            </w:r>
          </w:p>
        </w:tc>
        <w:tc>
          <w:tcPr>
            <w:tcW w:w="968" w:type="dxa"/>
          </w:tcPr>
          <w:p w14:paraId="1779D8CA" w14:textId="4E01D43A"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10 Marks</w:t>
            </w:r>
          </w:p>
        </w:tc>
        <w:tc>
          <w:tcPr>
            <w:tcW w:w="1617" w:type="dxa"/>
          </w:tcPr>
          <w:p w14:paraId="387E6AA4" w14:textId="682D80EE"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APPLICATION</w:t>
            </w:r>
          </w:p>
        </w:tc>
        <w:tc>
          <w:tcPr>
            <w:tcW w:w="688" w:type="dxa"/>
          </w:tcPr>
          <w:p w14:paraId="64CDE453" w14:textId="291BE745"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CO</w:t>
            </w:r>
            <w:r w:rsidR="00FE02CC" w:rsidRPr="00220136">
              <w:rPr>
                <w:rFonts w:ascii="Cambria" w:hAnsi="Cambria" w:cstheme="minorHAnsi"/>
                <w:b/>
                <w:sz w:val="24"/>
                <w:szCs w:val="24"/>
              </w:rPr>
              <w:t>1</w:t>
            </w:r>
          </w:p>
        </w:tc>
      </w:tr>
    </w:tbl>
    <w:p w14:paraId="5CE3B57C" w14:textId="77777777" w:rsidR="000259A3" w:rsidRDefault="000259A3" w:rsidP="006366A9">
      <w:pPr>
        <w:pBdr>
          <w:top w:val="single" w:sz="4" w:space="0" w:color="auto"/>
        </w:pBdr>
        <w:rPr>
          <w:rFonts w:ascii="Cambria" w:hAnsi="Cambria" w:cstheme="minorHAnsi"/>
          <w:b/>
          <w:sz w:val="24"/>
          <w:szCs w:val="24"/>
        </w:rPr>
      </w:pPr>
    </w:p>
    <w:tbl>
      <w:tblPr>
        <w:tblStyle w:val="TableGrid"/>
        <w:tblW w:w="10768" w:type="dxa"/>
        <w:tblLook w:val="04A0" w:firstRow="1" w:lastRow="0" w:firstColumn="1" w:lastColumn="0" w:noHBand="0" w:noVBand="1"/>
      </w:tblPr>
      <w:tblGrid>
        <w:gridCol w:w="594"/>
        <w:gridCol w:w="6779"/>
        <w:gridCol w:w="965"/>
        <w:gridCol w:w="1745"/>
        <w:gridCol w:w="685"/>
      </w:tblGrid>
      <w:tr w:rsidR="00144BCC" w:rsidRPr="00220136" w14:paraId="31DD4C5F" w14:textId="77777777" w:rsidTr="00144BCC">
        <w:tc>
          <w:tcPr>
            <w:tcW w:w="596" w:type="dxa"/>
          </w:tcPr>
          <w:p w14:paraId="28E488F4" w14:textId="78BFA490" w:rsidR="00144BCC" w:rsidRPr="00220136" w:rsidRDefault="002A3989" w:rsidP="00144BCC">
            <w:pPr>
              <w:jc w:val="center"/>
              <w:rPr>
                <w:rFonts w:ascii="Cambria" w:hAnsi="Cambria" w:cstheme="minorHAnsi"/>
                <w:b/>
                <w:sz w:val="24"/>
                <w:szCs w:val="24"/>
              </w:rPr>
            </w:pPr>
            <w:r w:rsidRPr="00220136">
              <w:rPr>
                <w:rFonts w:ascii="Cambria" w:hAnsi="Cambria" w:cstheme="minorHAnsi"/>
                <w:b/>
                <w:sz w:val="24"/>
                <w:szCs w:val="24"/>
              </w:rPr>
              <w:t>15</w:t>
            </w:r>
          </w:p>
        </w:tc>
        <w:tc>
          <w:tcPr>
            <w:tcW w:w="6903" w:type="dxa"/>
          </w:tcPr>
          <w:p w14:paraId="67A30A25" w14:textId="77777777" w:rsidR="00144BCC" w:rsidRPr="00220136" w:rsidRDefault="002C738A" w:rsidP="00144BCC">
            <w:pPr>
              <w:rPr>
                <w:rFonts w:ascii="Cambria" w:hAnsi="Cambria" w:cstheme="minorHAnsi"/>
                <w:bCs/>
                <w:sz w:val="24"/>
                <w:szCs w:val="24"/>
              </w:rPr>
            </w:pPr>
            <w:r w:rsidRPr="00220136">
              <w:rPr>
                <w:rFonts w:ascii="Cambria" w:hAnsi="Cambria" w:cstheme="minorHAnsi"/>
                <w:bCs/>
                <w:sz w:val="24"/>
                <w:szCs w:val="24"/>
              </w:rPr>
              <w:t xml:space="preserve">Demonstrate your understanding in converting the following client goals into SMART goals and recognize their respective KPIs. </w:t>
            </w:r>
          </w:p>
          <w:p w14:paraId="529374EF" w14:textId="77777777" w:rsidR="002C738A" w:rsidRPr="00220136" w:rsidRDefault="002C738A" w:rsidP="002C738A">
            <w:pPr>
              <w:pStyle w:val="ListParagraph"/>
              <w:numPr>
                <w:ilvl w:val="0"/>
                <w:numId w:val="14"/>
              </w:numPr>
              <w:rPr>
                <w:rFonts w:ascii="Cambria" w:hAnsi="Cambria" w:cstheme="minorHAnsi"/>
                <w:bCs/>
                <w:sz w:val="24"/>
                <w:szCs w:val="24"/>
              </w:rPr>
            </w:pPr>
            <w:r w:rsidRPr="00220136">
              <w:rPr>
                <w:rFonts w:ascii="Cambria" w:hAnsi="Cambria" w:cstheme="minorHAnsi"/>
                <w:bCs/>
                <w:sz w:val="24"/>
                <w:szCs w:val="24"/>
              </w:rPr>
              <w:t>Increasing brand awareness</w:t>
            </w:r>
          </w:p>
          <w:p w14:paraId="5989A10C" w14:textId="77777777" w:rsidR="002C738A" w:rsidRPr="00220136" w:rsidRDefault="002C738A" w:rsidP="002C738A">
            <w:pPr>
              <w:pStyle w:val="ListParagraph"/>
              <w:numPr>
                <w:ilvl w:val="0"/>
                <w:numId w:val="14"/>
              </w:numPr>
              <w:rPr>
                <w:rFonts w:ascii="Cambria" w:hAnsi="Cambria" w:cstheme="minorHAnsi"/>
                <w:bCs/>
                <w:sz w:val="24"/>
                <w:szCs w:val="24"/>
              </w:rPr>
            </w:pPr>
            <w:r w:rsidRPr="00220136">
              <w:rPr>
                <w:rFonts w:ascii="Cambria" w:hAnsi="Cambria" w:cstheme="minorHAnsi"/>
                <w:bCs/>
                <w:sz w:val="24"/>
                <w:szCs w:val="24"/>
              </w:rPr>
              <w:t>Driving website traffic</w:t>
            </w:r>
          </w:p>
          <w:p w14:paraId="7EB606FD" w14:textId="77777777" w:rsidR="002C738A" w:rsidRPr="00220136" w:rsidRDefault="002C738A" w:rsidP="002C738A">
            <w:pPr>
              <w:pStyle w:val="ListParagraph"/>
              <w:numPr>
                <w:ilvl w:val="0"/>
                <w:numId w:val="14"/>
              </w:numPr>
              <w:rPr>
                <w:rFonts w:ascii="Cambria" w:hAnsi="Cambria" w:cstheme="minorHAnsi"/>
                <w:bCs/>
                <w:sz w:val="24"/>
                <w:szCs w:val="24"/>
              </w:rPr>
            </w:pPr>
            <w:r w:rsidRPr="00220136">
              <w:rPr>
                <w:rFonts w:ascii="Cambria" w:hAnsi="Cambria" w:cstheme="minorHAnsi"/>
                <w:bCs/>
                <w:sz w:val="24"/>
                <w:szCs w:val="24"/>
              </w:rPr>
              <w:t>Getting more leads</w:t>
            </w:r>
          </w:p>
          <w:p w14:paraId="6266CA9C" w14:textId="4E541B34" w:rsidR="002C738A" w:rsidRPr="00220136" w:rsidRDefault="002C738A" w:rsidP="002C738A">
            <w:pPr>
              <w:pStyle w:val="ListParagraph"/>
              <w:numPr>
                <w:ilvl w:val="0"/>
                <w:numId w:val="14"/>
              </w:numPr>
              <w:rPr>
                <w:rFonts w:ascii="Cambria" w:hAnsi="Cambria" w:cstheme="minorHAnsi"/>
                <w:bCs/>
                <w:sz w:val="24"/>
                <w:szCs w:val="24"/>
              </w:rPr>
            </w:pPr>
            <w:r w:rsidRPr="00220136">
              <w:rPr>
                <w:rFonts w:ascii="Cambria" w:hAnsi="Cambria" w:cstheme="minorHAnsi"/>
                <w:bCs/>
                <w:sz w:val="24"/>
                <w:szCs w:val="24"/>
              </w:rPr>
              <w:t>Tracking your mentions</w:t>
            </w:r>
          </w:p>
        </w:tc>
        <w:tc>
          <w:tcPr>
            <w:tcW w:w="966" w:type="dxa"/>
          </w:tcPr>
          <w:p w14:paraId="1C77B7F0" w14:textId="5AC1C9B5"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10 Marks</w:t>
            </w:r>
          </w:p>
        </w:tc>
        <w:tc>
          <w:tcPr>
            <w:tcW w:w="1617" w:type="dxa"/>
          </w:tcPr>
          <w:p w14:paraId="37D82FEE" w14:textId="34F3CA48"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APPLICATION</w:t>
            </w:r>
          </w:p>
        </w:tc>
        <w:tc>
          <w:tcPr>
            <w:tcW w:w="686" w:type="dxa"/>
          </w:tcPr>
          <w:p w14:paraId="7BB38AB5" w14:textId="2C3A0C1A"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CO</w:t>
            </w:r>
            <w:r w:rsidR="0089798D" w:rsidRPr="00220136">
              <w:rPr>
                <w:rFonts w:ascii="Cambria" w:hAnsi="Cambria" w:cstheme="minorHAnsi"/>
                <w:b/>
                <w:sz w:val="24"/>
                <w:szCs w:val="24"/>
              </w:rPr>
              <w:t>3</w:t>
            </w:r>
          </w:p>
        </w:tc>
      </w:tr>
      <w:tr w:rsidR="00144BCC" w:rsidRPr="00220136" w14:paraId="354B75C8" w14:textId="77777777">
        <w:tc>
          <w:tcPr>
            <w:tcW w:w="10768" w:type="dxa"/>
            <w:gridSpan w:val="5"/>
          </w:tcPr>
          <w:p w14:paraId="11C7B3DA" w14:textId="7067CFF9"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lastRenderedPageBreak/>
              <w:t>Or</w:t>
            </w:r>
          </w:p>
        </w:tc>
      </w:tr>
      <w:tr w:rsidR="00144BCC" w:rsidRPr="00220136" w14:paraId="63951740" w14:textId="77777777" w:rsidTr="00144BCC">
        <w:tc>
          <w:tcPr>
            <w:tcW w:w="596" w:type="dxa"/>
          </w:tcPr>
          <w:p w14:paraId="2AF24D5A" w14:textId="1F191469" w:rsidR="00144BCC" w:rsidRPr="00220136" w:rsidRDefault="002A3989" w:rsidP="00144BCC">
            <w:pPr>
              <w:jc w:val="center"/>
              <w:rPr>
                <w:rFonts w:ascii="Cambria" w:hAnsi="Cambria" w:cstheme="minorHAnsi"/>
                <w:b/>
                <w:sz w:val="24"/>
                <w:szCs w:val="24"/>
              </w:rPr>
            </w:pPr>
            <w:r w:rsidRPr="00220136">
              <w:rPr>
                <w:rFonts w:ascii="Cambria" w:hAnsi="Cambria" w:cstheme="minorHAnsi"/>
                <w:b/>
                <w:sz w:val="24"/>
                <w:szCs w:val="24"/>
              </w:rPr>
              <w:t>16</w:t>
            </w:r>
          </w:p>
        </w:tc>
        <w:tc>
          <w:tcPr>
            <w:tcW w:w="6903" w:type="dxa"/>
          </w:tcPr>
          <w:p w14:paraId="2C8E4B6A" w14:textId="19FE4817" w:rsidR="00144BCC" w:rsidRPr="00220136" w:rsidRDefault="009B1A09" w:rsidP="00144BCC">
            <w:pPr>
              <w:rPr>
                <w:rFonts w:ascii="Cambria" w:hAnsi="Cambria" w:cstheme="minorHAnsi"/>
                <w:bCs/>
                <w:sz w:val="24"/>
                <w:szCs w:val="24"/>
              </w:rPr>
            </w:pPr>
            <w:r w:rsidRPr="00220136">
              <w:rPr>
                <w:rFonts w:ascii="Cambria" w:hAnsi="Cambria" w:cstheme="minorHAnsi"/>
                <w:bCs/>
                <w:sz w:val="24"/>
                <w:szCs w:val="24"/>
              </w:rPr>
              <w:t xml:space="preserve">Demonstrate your understanding of best practices for social media campaigns with Hootsuite. </w:t>
            </w:r>
          </w:p>
        </w:tc>
        <w:tc>
          <w:tcPr>
            <w:tcW w:w="966" w:type="dxa"/>
          </w:tcPr>
          <w:p w14:paraId="69EFF38D" w14:textId="2BBB7FED"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10 Marks</w:t>
            </w:r>
          </w:p>
        </w:tc>
        <w:tc>
          <w:tcPr>
            <w:tcW w:w="1617" w:type="dxa"/>
          </w:tcPr>
          <w:p w14:paraId="355F6474" w14:textId="29ECB281"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APPLICATION</w:t>
            </w:r>
          </w:p>
        </w:tc>
        <w:tc>
          <w:tcPr>
            <w:tcW w:w="686" w:type="dxa"/>
          </w:tcPr>
          <w:p w14:paraId="279D9620" w14:textId="4011D0F4" w:rsidR="00144BCC" w:rsidRPr="00220136" w:rsidRDefault="00144BCC" w:rsidP="00144BCC">
            <w:pPr>
              <w:jc w:val="center"/>
              <w:rPr>
                <w:rFonts w:ascii="Cambria" w:hAnsi="Cambria" w:cstheme="minorHAnsi"/>
                <w:b/>
                <w:sz w:val="24"/>
                <w:szCs w:val="24"/>
              </w:rPr>
            </w:pPr>
            <w:r w:rsidRPr="00220136">
              <w:rPr>
                <w:rFonts w:ascii="Cambria" w:hAnsi="Cambria" w:cstheme="minorHAnsi"/>
                <w:b/>
                <w:sz w:val="24"/>
                <w:szCs w:val="24"/>
              </w:rPr>
              <w:t>CO</w:t>
            </w:r>
            <w:r w:rsidR="0089798D" w:rsidRPr="00220136">
              <w:rPr>
                <w:rFonts w:ascii="Cambria" w:hAnsi="Cambria" w:cstheme="minorHAnsi"/>
                <w:b/>
                <w:sz w:val="24"/>
                <w:szCs w:val="24"/>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4"/>
        <w:gridCol w:w="6779"/>
        <w:gridCol w:w="965"/>
        <w:gridCol w:w="1745"/>
        <w:gridCol w:w="685"/>
      </w:tblGrid>
      <w:tr w:rsidR="00144BCC" w:rsidRPr="00220136" w14:paraId="6FBA9F58" w14:textId="77777777" w:rsidTr="00144BCC">
        <w:tc>
          <w:tcPr>
            <w:tcW w:w="596" w:type="dxa"/>
          </w:tcPr>
          <w:p w14:paraId="5333B48E" w14:textId="78E92A8F" w:rsidR="00144BCC" w:rsidRPr="00220136" w:rsidRDefault="002A3989" w:rsidP="00144BCC">
            <w:pPr>
              <w:jc w:val="center"/>
              <w:rPr>
                <w:rFonts w:ascii="Cambria" w:hAnsi="Cambria" w:cstheme="minorHAnsi"/>
                <w:b/>
                <w:sz w:val="24"/>
                <w:szCs w:val="20"/>
              </w:rPr>
            </w:pPr>
            <w:r w:rsidRPr="00220136">
              <w:rPr>
                <w:rFonts w:ascii="Cambria" w:hAnsi="Cambria" w:cstheme="minorHAnsi"/>
                <w:b/>
                <w:sz w:val="24"/>
                <w:szCs w:val="20"/>
              </w:rPr>
              <w:t>17</w:t>
            </w:r>
          </w:p>
        </w:tc>
        <w:tc>
          <w:tcPr>
            <w:tcW w:w="6903" w:type="dxa"/>
          </w:tcPr>
          <w:p w14:paraId="01A28F78" w14:textId="606B925D" w:rsidR="0050195D" w:rsidRPr="00220136" w:rsidRDefault="002C738A" w:rsidP="0050195D">
            <w:pPr>
              <w:rPr>
                <w:rFonts w:ascii="Cambria" w:hAnsi="Cambria" w:cstheme="minorHAnsi"/>
                <w:bCs/>
                <w:sz w:val="24"/>
                <w:szCs w:val="20"/>
              </w:rPr>
            </w:pPr>
            <w:r w:rsidRPr="00220136">
              <w:rPr>
                <w:rFonts w:ascii="Cambria" w:hAnsi="Cambria" w:cstheme="minorHAnsi"/>
                <w:bCs/>
                <w:sz w:val="24"/>
                <w:szCs w:val="20"/>
              </w:rPr>
              <w:t xml:space="preserve">Explain the steps in identifying your target audience in social media, with suitable examples. </w:t>
            </w:r>
          </w:p>
        </w:tc>
        <w:tc>
          <w:tcPr>
            <w:tcW w:w="966" w:type="dxa"/>
          </w:tcPr>
          <w:p w14:paraId="5466A6F0" w14:textId="3D4E899B"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10 Marks</w:t>
            </w:r>
          </w:p>
        </w:tc>
        <w:tc>
          <w:tcPr>
            <w:tcW w:w="1617" w:type="dxa"/>
          </w:tcPr>
          <w:p w14:paraId="011F35CF" w14:textId="26BDBAF0"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APPLICATION</w:t>
            </w:r>
          </w:p>
        </w:tc>
        <w:tc>
          <w:tcPr>
            <w:tcW w:w="686" w:type="dxa"/>
          </w:tcPr>
          <w:p w14:paraId="2560055E" w14:textId="3F892658"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CO</w:t>
            </w:r>
            <w:r w:rsidR="0050195D" w:rsidRPr="00220136">
              <w:rPr>
                <w:rFonts w:ascii="Cambria" w:hAnsi="Cambria" w:cstheme="minorHAnsi"/>
                <w:b/>
                <w:sz w:val="24"/>
                <w:szCs w:val="20"/>
              </w:rPr>
              <w:t>4</w:t>
            </w:r>
          </w:p>
        </w:tc>
      </w:tr>
      <w:tr w:rsidR="00144BCC" w:rsidRPr="00220136" w14:paraId="75ED5FDE" w14:textId="77777777">
        <w:tc>
          <w:tcPr>
            <w:tcW w:w="10768" w:type="dxa"/>
            <w:gridSpan w:val="5"/>
          </w:tcPr>
          <w:p w14:paraId="657FE126" w14:textId="6DC6EDF6" w:rsidR="00144BCC" w:rsidRPr="00220136" w:rsidRDefault="00144BCC" w:rsidP="00144BCC">
            <w:pPr>
              <w:jc w:val="center"/>
              <w:rPr>
                <w:rFonts w:ascii="Cambria" w:hAnsi="Cambria" w:cstheme="minorHAnsi"/>
                <w:b/>
                <w:sz w:val="24"/>
              </w:rPr>
            </w:pPr>
            <w:r w:rsidRPr="00220136">
              <w:rPr>
                <w:rFonts w:ascii="Cambria" w:hAnsi="Cambria" w:cstheme="minorHAnsi"/>
                <w:b/>
                <w:sz w:val="24"/>
              </w:rPr>
              <w:t>Or</w:t>
            </w:r>
          </w:p>
        </w:tc>
      </w:tr>
      <w:tr w:rsidR="00144BCC" w:rsidRPr="00220136" w14:paraId="3FDEE03E" w14:textId="77777777" w:rsidTr="00144BCC">
        <w:tc>
          <w:tcPr>
            <w:tcW w:w="596" w:type="dxa"/>
          </w:tcPr>
          <w:p w14:paraId="2E83CB86" w14:textId="381EC419" w:rsidR="00144BCC" w:rsidRPr="00220136" w:rsidRDefault="002A3989" w:rsidP="00144BCC">
            <w:pPr>
              <w:jc w:val="center"/>
              <w:rPr>
                <w:rFonts w:ascii="Cambria" w:hAnsi="Cambria" w:cstheme="minorHAnsi"/>
                <w:b/>
                <w:sz w:val="24"/>
                <w:szCs w:val="20"/>
              </w:rPr>
            </w:pPr>
            <w:r w:rsidRPr="00220136">
              <w:rPr>
                <w:rFonts w:ascii="Cambria" w:hAnsi="Cambria" w:cstheme="minorHAnsi"/>
                <w:b/>
                <w:sz w:val="24"/>
                <w:szCs w:val="20"/>
              </w:rPr>
              <w:t>18</w:t>
            </w:r>
          </w:p>
        </w:tc>
        <w:tc>
          <w:tcPr>
            <w:tcW w:w="6903" w:type="dxa"/>
          </w:tcPr>
          <w:p w14:paraId="1123A189" w14:textId="4CDDDFC2" w:rsidR="00144BCC" w:rsidRPr="00220136" w:rsidRDefault="002C738A" w:rsidP="00144BCC">
            <w:pPr>
              <w:rPr>
                <w:rFonts w:ascii="Cambria" w:hAnsi="Cambria" w:cstheme="minorHAnsi"/>
                <w:bCs/>
                <w:sz w:val="24"/>
                <w:szCs w:val="20"/>
              </w:rPr>
            </w:pPr>
            <w:r w:rsidRPr="00220136">
              <w:rPr>
                <w:rFonts w:ascii="Cambria" w:hAnsi="Cambria" w:cstheme="minorHAnsi"/>
                <w:bCs/>
                <w:sz w:val="24"/>
                <w:szCs w:val="20"/>
              </w:rPr>
              <w:t xml:space="preserve">Explain in brief, how personal branding can be enhanced using LinkedIn, using suitable examples. </w:t>
            </w:r>
          </w:p>
        </w:tc>
        <w:tc>
          <w:tcPr>
            <w:tcW w:w="966" w:type="dxa"/>
          </w:tcPr>
          <w:p w14:paraId="1EF8ADAF" w14:textId="0C73AAE2"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10 Marks</w:t>
            </w:r>
          </w:p>
        </w:tc>
        <w:tc>
          <w:tcPr>
            <w:tcW w:w="1617" w:type="dxa"/>
          </w:tcPr>
          <w:p w14:paraId="452BCCCB" w14:textId="66BDBCBC"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APPLICATION</w:t>
            </w:r>
          </w:p>
        </w:tc>
        <w:tc>
          <w:tcPr>
            <w:tcW w:w="686" w:type="dxa"/>
          </w:tcPr>
          <w:p w14:paraId="3C5C66C1" w14:textId="192D3320" w:rsidR="00144BCC" w:rsidRPr="00220136" w:rsidRDefault="00144BCC" w:rsidP="00144BCC">
            <w:pPr>
              <w:jc w:val="center"/>
              <w:rPr>
                <w:rFonts w:ascii="Cambria" w:hAnsi="Cambria" w:cstheme="minorHAnsi"/>
                <w:b/>
                <w:sz w:val="24"/>
                <w:szCs w:val="20"/>
              </w:rPr>
            </w:pPr>
            <w:r w:rsidRPr="00220136">
              <w:rPr>
                <w:rFonts w:ascii="Cambria" w:hAnsi="Cambria" w:cstheme="minorHAnsi"/>
                <w:b/>
                <w:sz w:val="24"/>
                <w:szCs w:val="20"/>
              </w:rPr>
              <w:t>CO</w:t>
            </w:r>
            <w:r w:rsidR="00FE02CC" w:rsidRPr="00220136">
              <w:rPr>
                <w:rFonts w:ascii="Cambria" w:hAnsi="Cambria" w:cstheme="minorHAnsi"/>
                <w:b/>
                <w:sz w:val="24"/>
                <w:szCs w:val="20"/>
              </w:rPr>
              <w:t>4</w:t>
            </w:r>
          </w:p>
        </w:tc>
      </w:tr>
    </w:tbl>
    <w:p w14:paraId="29CD4231" w14:textId="4C543DE5" w:rsidR="000259A3" w:rsidRDefault="000259A3" w:rsidP="00220136">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7"/>
        <w:gridCol w:w="7315"/>
        <w:gridCol w:w="983"/>
        <w:gridCol w:w="1210"/>
        <w:gridCol w:w="703"/>
      </w:tblGrid>
      <w:tr w:rsidR="004F56E7" w:rsidRPr="00220136" w14:paraId="54FACC6B" w14:textId="77777777">
        <w:tc>
          <w:tcPr>
            <w:tcW w:w="10768" w:type="dxa"/>
            <w:gridSpan w:val="5"/>
          </w:tcPr>
          <w:p w14:paraId="3852A117" w14:textId="17BF0581" w:rsidR="004F56E7" w:rsidRPr="00220136" w:rsidRDefault="004F56E7" w:rsidP="004F56E7">
            <w:pPr>
              <w:rPr>
                <w:rFonts w:ascii="Cambria" w:hAnsi="Cambria" w:cstheme="minorHAnsi"/>
                <w:b/>
                <w:szCs w:val="24"/>
              </w:rPr>
            </w:pPr>
            <w:r w:rsidRPr="00220136">
              <w:rPr>
                <w:rFonts w:ascii="Cambria" w:hAnsi="Cambria" w:cstheme="minorHAnsi"/>
                <w:b/>
                <w:bCs/>
                <w:szCs w:val="24"/>
              </w:rPr>
              <w:t xml:space="preserve">Answer </w:t>
            </w:r>
            <w:r w:rsidR="00135982" w:rsidRPr="00220136">
              <w:rPr>
                <w:rFonts w:ascii="Cambria" w:hAnsi="Cambria" w:cstheme="minorHAnsi"/>
                <w:b/>
                <w:bCs/>
                <w:szCs w:val="24"/>
              </w:rPr>
              <w:t xml:space="preserve">all the </w:t>
            </w:r>
            <w:r w:rsidRPr="00220136">
              <w:rPr>
                <w:rFonts w:ascii="Cambria" w:hAnsi="Cambria" w:cstheme="minorHAnsi"/>
                <w:b/>
                <w:bCs/>
                <w:szCs w:val="24"/>
              </w:rPr>
              <w:t>Question</w:t>
            </w:r>
            <w:r w:rsidR="00135982" w:rsidRPr="00220136">
              <w:rPr>
                <w:rFonts w:ascii="Cambria" w:hAnsi="Cambria" w:cstheme="minorHAnsi"/>
                <w:b/>
                <w:bCs/>
                <w:szCs w:val="24"/>
              </w:rPr>
              <w:t>s</w:t>
            </w:r>
            <w:r w:rsidRPr="00220136">
              <w:rPr>
                <w:rFonts w:ascii="Cambria" w:hAnsi="Cambria" w:cstheme="minorHAnsi"/>
                <w:b/>
                <w:bCs/>
                <w:szCs w:val="24"/>
              </w:rPr>
              <w:t xml:space="preserve">. </w:t>
            </w:r>
            <w:r w:rsidR="00135982" w:rsidRPr="00220136">
              <w:rPr>
                <w:rFonts w:ascii="Cambria" w:hAnsi="Cambria" w:cstheme="minorHAnsi"/>
                <w:b/>
                <w:bCs/>
                <w:szCs w:val="24"/>
              </w:rPr>
              <w:t xml:space="preserve">Each </w:t>
            </w:r>
            <w:r w:rsidRPr="00220136">
              <w:rPr>
                <w:rFonts w:ascii="Cambria" w:hAnsi="Cambria" w:cstheme="minorHAnsi"/>
                <w:b/>
                <w:bCs/>
                <w:szCs w:val="24"/>
              </w:rPr>
              <w:t xml:space="preserve">Question carries 15 marks.                                    </w:t>
            </w:r>
            <w:r w:rsidR="00982B59">
              <w:rPr>
                <w:rFonts w:ascii="Cambria" w:hAnsi="Cambria" w:cstheme="minorHAnsi"/>
                <w:b/>
                <w:bCs/>
                <w:szCs w:val="24"/>
              </w:rPr>
              <w:t xml:space="preserve"> </w:t>
            </w:r>
            <w:r w:rsidRPr="00220136">
              <w:rPr>
                <w:rFonts w:ascii="Cambria" w:hAnsi="Cambria" w:cstheme="minorHAnsi"/>
                <w:b/>
                <w:bCs/>
                <w:szCs w:val="24"/>
              </w:rPr>
              <w:t xml:space="preserve">           </w:t>
            </w:r>
            <w:r w:rsidR="00135982" w:rsidRPr="00220136">
              <w:rPr>
                <w:rFonts w:ascii="Cambria" w:hAnsi="Cambria" w:cstheme="minorHAnsi"/>
                <w:b/>
                <w:bCs/>
                <w:szCs w:val="24"/>
              </w:rPr>
              <w:t>15</w:t>
            </w:r>
            <w:r w:rsidRPr="00220136">
              <w:rPr>
                <w:rFonts w:ascii="Cambria" w:hAnsi="Cambria" w:cstheme="minorHAnsi"/>
                <w:b/>
                <w:bCs/>
                <w:szCs w:val="24"/>
              </w:rPr>
              <w:t>Mx</w:t>
            </w:r>
            <w:r w:rsidR="00135982" w:rsidRPr="00220136">
              <w:rPr>
                <w:rFonts w:ascii="Cambria" w:hAnsi="Cambria" w:cstheme="minorHAnsi"/>
                <w:b/>
                <w:bCs/>
                <w:szCs w:val="24"/>
              </w:rPr>
              <w:t>2</w:t>
            </w:r>
            <w:r w:rsidRPr="00220136">
              <w:rPr>
                <w:rFonts w:ascii="Cambria" w:hAnsi="Cambria" w:cstheme="minorHAnsi"/>
                <w:b/>
                <w:bCs/>
                <w:szCs w:val="24"/>
              </w:rPr>
              <w:t>Q=</w:t>
            </w:r>
            <w:r w:rsidR="00135982" w:rsidRPr="00220136">
              <w:rPr>
                <w:rFonts w:ascii="Cambria" w:hAnsi="Cambria" w:cstheme="minorHAnsi"/>
                <w:b/>
                <w:bCs/>
                <w:szCs w:val="24"/>
              </w:rPr>
              <w:t>30</w:t>
            </w:r>
            <w:r w:rsidRPr="00220136">
              <w:rPr>
                <w:rFonts w:ascii="Cambria" w:hAnsi="Cambria" w:cstheme="minorHAnsi"/>
                <w:b/>
                <w:bCs/>
                <w:szCs w:val="24"/>
              </w:rPr>
              <w:t>M</w:t>
            </w:r>
            <w:r w:rsidR="00982B59">
              <w:rPr>
                <w:rFonts w:ascii="Cambria" w:hAnsi="Cambria" w:cstheme="minorHAnsi"/>
                <w:b/>
                <w:bCs/>
                <w:szCs w:val="24"/>
              </w:rPr>
              <w:t>arks</w:t>
            </w:r>
          </w:p>
        </w:tc>
      </w:tr>
      <w:tr w:rsidR="000259A3" w:rsidRPr="00220136" w14:paraId="0C5D919C" w14:textId="77777777" w:rsidTr="00861E30">
        <w:trPr>
          <w:trHeight w:val="858"/>
        </w:trPr>
        <w:tc>
          <w:tcPr>
            <w:tcW w:w="557" w:type="dxa"/>
          </w:tcPr>
          <w:p w14:paraId="3480FABD" w14:textId="0FB89B62" w:rsidR="000259A3" w:rsidRPr="00220136" w:rsidRDefault="002A3989">
            <w:pPr>
              <w:jc w:val="center"/>
              <w:rPr>
                <w:rFonts w:ascii="Cambria" w:hAnsi="Cambria" w:cstheme="minorHAnsi"/>
                <w:b/>
                <w:szCs w:val="24"/>
              </w:rPr>
            </w:pPr>
            <w:r w:rsidRPr="00220136">
              <w:rPr>
                <w:rFonts w:ascii="Cambria" w:hAnsi="Cambria" w:cstheme="minorHAnsi"/>
                <w:b/>
                <w:szCs w:val="24"/>
              </w:rPr>
              <w:t>19</w:t>
            </w:r>
          </w:p>
        </w:tc>
        <w:tc>
          <w:tcPr>
            <w:tcW w:w="7315" w:type="dxa"/>
          </w:tcPr>
          <w:p w14:paraId="260DA16A"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LinkedIn stands as a unique force in the social media landscape, carving a niche as the premier platform for professional networking and B2B (business-to-business) interactions. Unlike platforms like Facebook or Instagram, which primarily cater to personal and social connections, LinkedIn focuses on building and nurturing professional relationships. This focus on B2B interactions has proven to be a significant factor in LinkedIn's success.   </w:t>
            </w:r>
          </w:p>
          <w:p w14:paraId="44C42261"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The B2B market presents unique challenges and opportunities. Building trust and establishing long-term relationships are paramount. LinkedIn provides a platform for professionals to showcase their expertise, connect with potential clients and collaborators, and engage in industry discussions. Features like company pages, job boards, and industry groups facilitate B2B interactions, making it an invaluable tool for businesses of all sizes.   </w:t>
            </w:r>
          </w:p>
          <w:p w14:paraId="7FBF379B" w14:textId="08EA3D9B" w:rsidR="005F7439" w:rsidRPr="00220136" w:rsidRDefault="005F7439" w:rsidP="005F7439">
            <w:pPr>
              <w:rPr>
                <w:rFonts w:ascii="Cambria" w:hAnsi="Cambria" w:cstheme="minorHAnsi"/>
                <w:bCs/>
                <w:szCs w:val="24"/>
              </w:rPr>
            </w:pPr>
            <w:r w:rsidRPr="00220136">
              <w:rPr>
                <w:rFonts w:ascii="Cambria" w:hAnsi="Cambria" w:cstheme="minorHAnsi"/>
                <w:bCs/>
                <w:szCs w:val="24"/>
              </w:rPr>
              <w:t>LinkedIn's success can be attributed to several key factors:</w:t>
            </w:r>
          </w:p>
          <w:p w14:paraId="65C530A3"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Niche Focus: By specializing in professional networking, LinkedIn has effectively avoided direct competition with general-purpose social media platforms.   </w:t>
            </w:r>
          </w:p>
          <w:p w14:paraId="58E7DCD1"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Data-Driven Approach: LinkedIn leverages user data to provide valuable insights into professional profiles, industry trends, and job market dynamics.   </w:t>
            </w:r>
          </w:p>
          <w:p w14:paraId="520F2494"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Premium Features: LinkedIn's premium subscription model provides access to advanced features like </w:t>
            </w:r>
            <w:proofErr w:type="spellStart"/>
            <w:r w:rsidRPr="00220136">
              <w:rPr>
                <w:rFonts w:ascii="Cambria" w:hAnsi="Cambria" w:cstheme="minorHAnsi"/>
                <w:bCs/>
                <w:szCs w:val="24"/>
              </w:rPr>
              <w:t>InMail</w:t>
            </w:r>
            <w:proofErr w:type="spellEnd"/>
            <w:r w:rsidRPr="00220136">
              <w:rPr>
                <w:rFonts w:ascii="Cambria" w:hAnsi="Cambria" w:cstheme="minorHAnsi"/>
                <w:bCs/>
                <w:szCs w:val="24"/>
              </w:rPr>
              <w:t xml:space="preserve">, which allows users to directly message other professionals, enhancing their networking capabilities.   </w:t>
            </w:r>
          </w:p>
          <w:p w14:paraId="29FB15C3" w14:textId="77777777" w:rsidR="005F7439" w:rsidRPr="00220136" w:rsidRDefault="005F7439" w:rsidP="005F7439">
            <w:pPr>
              <w:rPr>
                <w:rFonts w:ascii="Cambria" w:hAnsi="Cambria" w:cstheme="minorHAnsi"/>
                <w:bCs/>
                <w:szCs w:val="24"/>
              </w:rPr>
            </w:pPr>
            <w:r w:rsidRPr="00220136">
              <w:rPr>
                <w:rFonts w:ascii="Cambria" w:hAnsi="Cambria" w:cstheme="minorHAnsi"/>
                <w:bCs/>
                <w:szCs w:val="24"/>
              </w:rPr>
              <w:t>However, LinkedIn faces challenges in maintaining its dominance. The rise of other professional networking platforms and the evolving needs of professionals require continuous innovation.</w:t>
            </w:r>
          </w:p>
          <w:p w14:paraId="358F651A" w14:textId="77777777" w:rsidR="005F7439" w:rsidRPr="00220136" w:rsidRDefault="005F7439" w:rsidP="005F7439">
            <w:pPr>
              <w:rPr>
                <w:rFonts w:ascii="Cambria" w:hAnsi="Cambria" w:cstheme="minorHAnsi"/>
                <w:b/>
                <w:szCs w:val="24"/>
              </w:rPr>
            </w:pPr>
            <w:r w:rsidRPr="00220136">
              <w:rPr>
                <w:rFonts w:ascii="Cambria" w:hAnsi="Cambria" w:cstheme="minorHAnsi"/>
                <w:b/>
                <w:szCs w:val="24"/>
              </w:rPr>
              <w:lastRenderedPageBreak/>
              <w:t>Analysis Questions:</w:t>
            </w:r>
          </w:p>
          <w:p w14:paraId="324F9676" w14:textId="2216F777" w:rsidR="005F7439" w:rsidRPr="00220136" w:rsidRDefault="005F7439" w:rsidP="005F7439">
            <w:pPr>
              <w:pStyle w:val="ListParagraph"/>
              <w:numPr>
                <w:ilvl w:val="0"/>
                <w:numId w:val="12"/>
              </w:numPr>
              <w:rPr>
                <w:rFonts w:ascii="Cambria" w:hAnsi="Cambria" w:cstheme="minorHAnsi"/>
                <w:bCs/>
                <w:szCs w:val="24"/>
              </w:rPr>
            </w:pPr>
            <w:r w:rsidRPr="00220136">
              <w:rPr>
                <w:rFonts w:ascii="Cambria" w:hAnsi="Cambria" w:cstheme="minorHAnsi"/>
                <w:bCs/>
                <w:szCs w:val="24"/>
              </w:rPr>
              <w:t>How can LinkedIn further enhance its value proposition for businesses beyond job searching and recruitment?</w:t>
            </w:r>
          </w:p>
          <w:p w14:paraId="324BF4CD" w14:textId="4B709907" w:rsidR="005F7439" w:rsidRPr="00220136" w:rsidRDefault="005F7439" w:rsidP="005F7439">
            <w:pPr>
              <w:pStyle w:val="ListParagraph"/>
              <w:numPr>
                <w:ilvl w:val="0"/>
                <w:numId w:val="12"/>
              </w:numPr>
              <w:rPr>
                <w:rFonts w:ascii="Cambria" w:hAnsi="Cambria" w:cstheme="minorHAnsi"/>
                <w:bCs/>
                <w:szCs w:val="24"/>
              </w:rPr>
            </w:pPr>
            <w:r w:rsidRPr="00220136">
              <w:rPr>
                <w:rFonts w:ascii="Cambria" w:hAnsi="Cambria" w:cstheme="minorHAnsi"/>
                <w:bCs/>
                <w:szCs w:val="24"/>
              </w:rPr>
              <w:t>What strategies can LinkedIn employ to attract and retain younger professionals to the platform?</w:t>
            </w:r>
          </w:p>
          <w:p w14:paraId="26FB1E56" w14:textId="03287A77" w:rsidR="005F7439" w:rsidRPr="00220136" w:rsidRDefault="005F7439" w:rsidP="005F7439">
            <w:pPr>
              <w:pStyle w:val="ListParagraph"/>
              <w:numPr>
                <w:ilvl w:val="0"/>
                <w:numId w:val="12"/>
              </w:numPr>
              <w:rPr>
                <w:rFonts w:ascii="Cambria" w:hAnsi="Cambria" w:cstheme="minorHAnsi"/>
                <w:bCs/>
                <w:szCs w:val="24"/>
              </w:rPr>
            </w:pPr>
            <w:r w:rsidRPr="00220136">
              <w:rPr>
                <w:rFonts w:ascii="Cambria" w:hAnsi="Cambria" w:cstheme="minorHAnsi"/>
                <w:bCs/>
                <w:szCs w:val="24"/>
              </w:rPr>
              <w:t>How can LinkedIn address concerns around data privacy and security while maintaining its data-driven approach?</w:t>
            </w:r>
          </w:p>
          <w:p w14:paraId="0AC7961F" w14:textId="4DC05517" w:rsidR="005F7439" w:rsidRPr="00220136" w:rsidRDefault="005F7439" w:rsidP="005F7439">
            <w:pPr>
              <w:pStyle w:val="ListParagraph"/>
              <w:numPr>
                <w:ilvl w:val="0"/>
                <w:numId w:val="12"/>
              </w:numPr>
              <w:rPr>
                <w:rFonts w:ascii="Cambria" w:hAnsi="Cambria" w:cstheme="minorHAnsi"/>
                <w:bCs/>
                <w:szCs w:val="24"/>
              </w:rPr>
            </w:pPr>
            <w:r w:rsidRPr="00220136">
              <w:rPr>
                <w:rFonts w:ascii="Cambria" w:hAnsi="Cambria" w:cstheme="minorHAnsi"/>
                <w:bCs/>
                <w:szCs w:val="24"/>
              </w:rPr>
              <w:t>What role can artificial intelligence (AI) play in improving the user experience and enhancing the platform's features?</w:t>
            </w:r>
          </w:p>
          <w:p w14:paraId="532004A4" w14:textId="515C05A8" w:rsidR="000259A3" w:rsidRPr="00220136" w:rsidRDefault="005F7439" w:rsidP="005F7439">
            <w:pPr>
              <w:pStyle w:val="ListParagraph"/>
              <w:numPr>
                <w:ilvl w:val="0"/>
                <w:numId w:val="12"/>
              </w:numPr>
              <w:rPr>
                <w:rFonts w:ascii="Cambria" w:hAnsi="Cambria" w:cstheme="minorHAnsi"/>
                <w:bCs/>
                <w:szCs w:val="24"/>
              </w:rPr>
            </w:pPr>
            <w:r w:rsidRPr="00220136">
              <w:rPr>
                <w:rFonts w:ascii="Cambria" w:hAnsi="Cambria" w:cstheme="minorHAnsi"/>
                <w:bCs/>
                <w:szCs w:val="24"/>
              </w:rPr>
              <w:t>How can LinkedIn effectively compete with emerging platforms that are targeting specific professional niches?</w:t>
            </w:r>
          </w:p>
        </w:tc>
        <w:tc>
          <w:tcPr>
            <w:tcW w:w="983" w:type="dxa"/>
          </w:tcPr>
          <w:p w14:paraId="0E5EFB92" w14:textId="77234D95" w:rsidR="000259A3" w:rsidRPr="00220136" w:rsidRDefault="00F86340">
            <w:pPr>
              <w:jc w:val="center"/>
              <w:rPr>
                <w:rFonts w:ascii="Cambria" w:hAnsi="Cambria" w:cstheme="minorHAnsi"/>
                <w:b/>
                <w:szCs w:val="24"/>
              </w:rPr>
            </w:pPr>
            <w:r w:rsidRPr="00220136">
              <w:rPr>
                <w:rFonts w:ascii="Cambria" w:hAnsi="Cambria" w:cstheme="minorHAnsi"/>
                <w:b/>
                <w:szCs w:val="24"/>
              </w:rPr>
              <w:lastRenderedPageBreak/>
              <w:t>15 Marks</w:t>
            </w:r>
          </w:p>
        </w:tc>
        <w:tc>
          <w:tcPr>
            <w:tcW w:w="1210" w:type="dxa"/>
          </w:tcPr>
          <w:p w14:paraId="6CE5CA68" w14:textId="31F2ED2C" w:rsidR="000259A3" w:rsidRPr="00220136" w:rsidRDefault="00144BCC">
            <w:pPr>
              <w:jc w:val="center"/>
              <w:rPr>
                <w:rFonts w:ascii="Cambria" w:hAnsi="Cambria" w:cstheme="minorHAnsi"/>
                <w:b/>
                <w:szCs w:val="24"/>
              </w:rPr>
            </w:pPr>
            <w:r w:rsidRPr="00220136">
              <w:rPr>
                <w:rFonts w:ascii="Cambria" w:hAnsi="Cambria" w:cstheme="minorHAnsi"/>
                <w:b/>
                <w:szCs w:val="24"/>
              </w:rPr>
              <w:t>ANA</w:t>
            </w:r>
            <w:bookmarkStart w:id="0" w:name="_GoBack"/>
            <w:bookmarkEnd w:id="0"/>
            <w:r w:rsidRPr="00220136">
              <w:rPr>
                <w:rFonts w:ascii="Cambria" w:hAnsi="Cambria" w:cstheme="minorHAnsi"/>
                <w:b/>
                <w:szCs w:val="24"/>
              </w:rPr>
              <w:t>LYSIS</w:t>
            </w:r>
          </w:p>
        </w:tc>
        <w:tc>
          <w:tcPr>
            <w:tcW w:w="703" w:type="dxa"/>
          </w:tcPr>
          <w:p w14:paraId="4692E4BA" w14:textId="4F818BF2" w:rsidR="000259A3" w:rsidRPr="00220136" w:rsidRDefault="00F86340">
            <w:pPr>
              <w:jc w:val="center"/>
              <w:rPr>
                <w:rFonts w:ascii="Cambria" w:hAnsi="Cambria" w:cstheme="minorHAnsi"/>
                <w:b/>
                <w:szCs w:val="24"/>
              </w:rPr>
            </w:pPr>
            <w:r w:rsidRPr="00220136">
              <w:rPr>
                <w:rFonts w:ascii="Cambria" w:hAnsi="Cambria" w:cstheme="minorHAnsi"/>
                <w:b/>
                <w:szCs w:val="24"/>
              </w:rPr>
              <w:t>CO</w:t>
            </w:r>
            <w:r w:rsidR="00144BCC" w:rsidRPr="00220136">
              <w:rPr>
                <w:rFonts w:ascii="Cambria" w:hAnsi="Cambria" w:cstheme="minorHAnsi"/>
                <w:b/>
                <w:szCs w:val="24"/>
              </w:rPr>
              <w:t>3</w:t>
            </w:r>
          </w:p>
        </w:tc>
      </w:tr>
      <w:tr w:rsidR="00135982" w:rsidRPr="00220136" w14:paraId="63A1BE15" w14:textId="77777777" w:rsidTr="00861E30">
        <w:trPr>
          <w:trHeight w:val="858"/>
        </w:trPr>
        <w:tc>
          <w:tcPr>
            <w:tcW w:w="557" w:type="dxa"/>
          </w:tcPr>
          <w:p w14:paraId="0B56A48F" w14:textId="26BA07AD" w:rsidR="00135982" w:rsidRPr="00220136" w:rsidRDefault="002A3989" w:rsidP="00135982">
            <w:pPr>
              <w:jc w:val="center"/>
              <w:rPr>
                <w:rFonts w:ascii="Cambria" w:hAnsi="Cambria" w:cstheme="minorHAnsi"/>
                <w:b/>
                <w:szCs w:val="24"/>
              </w:rPr>
            </w:pPr>
            <w:r w:rsidRPr="00220136">
              <w:rPr>
                <w:rFonts w:ascii="Cambria" w:hAnsi="Cambria" w:cstheme="minorHAnsi"/>
                <w:b/>
                <w:szCs w:val="24"/>
              </w:rPr>
              <w:lastRenderedPageBreak/>
              <w:t>20</w:t>
            </w:r>
          </w:p>
        </w:tc>
        <w:tc>
          <w:tcPr>
            <w:tcW w:w="7315" w:type="dxa"/>
          </w:tcPr>
          <w:p w14:paraId="0F21B0E4" w14:textId="007C40EF"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Nike, a global sportswear giant, has successfully leveraged social media to connect with its audience, inspire athletes, and drive brand loyalty. By understanding the power of digital platforms, Nike has created iconic campaigns that have resonated with consumers worldwide.   </w:t>
            </w:r>
          </w:p>
          <w:p w14:paraId="02C67D5F" w14:textId="39D3D349" w:rsidR="005F7439" w:rsidRPr="00220136" w:rsidRDefault="005F7439" w:rsidP="005F7439">
            <w:pPr>
              <w:rPr>
                <w:rFonts w:ascii="Cambria" w:hAnsi="Cambria" w:cstheme="minorHAnsi"/>
                <w:bCs/>
                <w:szCs w:val="24"/>
              </w:rPr>
            </w:pPr>
            <w:r w:rsidRPr="00220136">
              <w:rPr>
                <w:rFonts w:ascii="Cambria" w:hAnsi="Cambria" w:cstheme="minorHAnsi"/>
                <w:bCs/>
                <w:szCs w:val="24"/>
              </w:rPr>
              <w:t xml:space="preserve">One of Nike's most successful social media campaigns is "Just Do It." This simple yet powerful slogan has been the cornerstone of Nike's marketing strategy for decades. By inspiring individuals to push their limits and achieve their goals, Nike has tapped into a deep emotional connection with its audience. Through social media, Nike has amplified the message of "Just Do It" by sharing inspiring stories of athletes, celebrities, and everyday people who embody the spirit of the brand.   </w:t>
            </w:r>
          </w:p>
          <w:p w14:paraId="6DC7BCE5" w14:textId="0E5D75C9" w:rsidR="005F7439" w:rsidRPr="00220136" w:rsidRDefault="005F7439" w:rsidP="005F7439">
            <w:pPr>
              <w:rPr>
                <w:rFonts w:ascii="Cambria" w:hAnsi="Cambria" w:cstheme="minorHAnsi"/>
                <w:bCs/>
                <w:szCs w:val="24"/>
              </w:rPr>
            </w:pPr>
            <w:r w:rsidRPr="00220136">
              <w:rPr>
                <w:rFonts w:ascii="Cambria" w:hAnsi="Cambria" w:cstheme="minorHAnsi"/>
                <w:bCs/>
                <w:szCs w:val="24"/>
              </w:rPr>
              <w:t>Another notable campaign is "Find Your Greatness." This campaign encourages individuals to discover their potential and pursue their passions. By using social media to showcase athletes of all levels, Nike has created a sense of community and belonging among its followers.</w:t>
            </w:r>
          </w:p>
          <w:p w14:paraId="690B8A3D" w14:textId="327C4BEE" w:rsidR="005F7439" w:rsidRPr="00220136" w:rsidRDefault="005F7439" w:rsidP="005F7439">
            <w:pPr>
              <w:rPr>
                <w:rFonts w:ascii="Cambria" w:hAnsi="Cambria" w:cstheme="minorHAnsi"/>
                <w:bCs/>
                <w:szCs w:val="24"/>
              </w:rPr>
            </w:pPr>
            <w:r w:rsidRPr="00220136">
              <w:rPr>
                <w:rFonts w:ascii="Cambria" w:hAnsi="Cambria" w:cstheme="minorHAnsi"/>
                <w:bCs/>
                <w:szCs w:val="24"/>
              </w:rPr>
              <w:t>However, Nike is not immune to challenges. Recent controversies and shifting consumer preferences have impacted the brand's reputation. To maintain its dominance in the social media landscape, Nike must continue to innovate and adapt to the ever-evolving digital landscape.</w:t>
            </w:r>
          </w:p>
          <w:p w14:paraId="2C338037" w14:textId="6579ADDE" w:rsidR="005F7439" w:rsidRPr="00220136" w:rsidRDefault="005F7439" w:rsidP="005F7439">
            <w:pPr>
              <w:rPr>
                <w:rFonts w:ascii="Cambria" w:hAnsi="Cambria" w:cstheme="minorHAnsi"/>
                <w:bCs/>
                <w:szCs w:val="24"/>
              </w:rPr>
            </w:pPr>
            <w:r w:rsidRPr="00220136">
              <w:rPr>
                <w:rFonts w:ascii="Cambria" w:hAnsi="Cambria" w:cstheme="minorHAnsi"/>
                <w:bCs/>
                <w:szCs w:val="24"/>
              </w:rPr>
              <w:t>Analysis Questions:</w:t>
            </w:r>
          </w:p>
          <w:p w14:paraId="4ECA8430" w14:textId="41316F8E" w:rsidR="005F7439" w:rsidRPr="00220136" w:rsidRDefault="005F7439" w:rsidP="005F7439">
            <w:pPr>
              <w:pStyle w:val="ListParagraph"/>
              <w:numPr>
                <w:ilvl w:val="0"/>
                <w:numId w:val="11"/>
              </w:numPr>
              <w:rPr>
                <w:rFonts w:ascii="Cambria" w:hAnsi="Cambria" w:cstheme="minorHAnsi"/>
                <w:bCs/>
                <w:szCs w:val="24"/>
              </w:rPr>
            </w:pPr>
            <w:r w:rsidRPr="00220136">
              <w:rPr>
                <w:rFonts w:ascii="Cambria" w:hAnsi="Cambria" w:cstheme="minorHAnsi"/>
                <w:bCs/>
                <w:szCs w:val="24"/>
              </w:rPr>
              <w:t>How can Nike leverage user-generated content to strengthen its brand image and foster community engagement?</w:t>
            </w:r>
          </w:p>
          <w:p w14:paraId="4A3E06D8" w14:textId="3EDAD0C4" w:rsidR="005F7439" w:rsidRPr="00220136" w:rsidRDefault="005F7439" w:rsidP="005F7439">
            <w:pPr>
              <w:pStyle w:val="ListParagraph"/>
              <w:numPr>
                <w:ilvl w:val="0"/>
                <w:numId w:val="11"/>
              </w:numPr>
              <w:rPr>
                <w:rFonts w:ascii="Cambria" w:hAnsi="Cambria" w:cstheme="minorHAnsi"/>
                <w:bCs/>
                <w:szCs w:val="24"/>
              </w:rPr>
            </w:pPr>
            <w:r w:rsidRPr="00220136">
              <w:rPr>
                <w:rFonts w:ascii="Cambria" w:hAnsi="Cambria" w:cstheme="minorHAnsi"/>
                <w:bCs/>
                <w:szCs w:val="24"/>
              </w:rPr>
              <w:t>What strategies can Nike employ to address negative sentiment and maintain a positive brand reputation on social media?</w:t>
            </w:r>
          </w:p>
          <w:p w14:paraId="48996B67" w14:textId="6CDF5E1F" w:rsidR="005F7439" w:rsidRPr="00220136" w:rsidRDefault="005F7439" w:rsidP="005F7439">
            <w:pPr>
              <w:pStyle w:val="ListParagraph"/>
              <w:numPr>
                <w:ilvl w:val="0"/>
                <w:numId w:val="11"/>
              </w:numPr>
              <w:rPr>
                <w:rFonts w:ascii="Cambria" w:hAnsi="Cambria" w:cstheme="minorHAnsi"/>
                <w:bCs/>
                <w:szCs w:val="24"/>
              </w:rPr>
            </w:pPr>
            <w:r w:rsidRPr="00220136">
              <w:rPr>
                <w:rFonts w:ascii="Cambria" w:hAnsi="Cambria" w:cstheme="minorHAnsi"/>
                <w:bCs/>
                <w:szCs w:val="24"/>
              </w:rPr>
              <w:t xml:space="preserve">How can Nike utilize emerging social media platforms like </w:t>
            </w:r>
            <w:proofErr w:type="spellStart"/>
            <w:r w:rsidRPr="00220136">
              <w:rPr>
                <w:rFonts w:ascii="Cambria" w:hAnsi="Cambria" w:cstheme="minorHAnsi"/>
                <w:bCs/>
                <w:szCs w:val="24"/>
              </w:rPr>
              <w:t>TikTok</w:t>
            </w:r>
            <w:proofErr w:type="spellEnd"/>
            <w:r w:rsidRPr="00220136">
              <w:rPr>
                <w:rFonts w:ascii="Cambria" w:hAnsi="Cambria" w:cstheme="minorHAnsi"/>
                <w:bCs/>
                <w:szCs w:val="24"/>
              </w:rPr>
              <w:t xml:space="preserve"> to reach a younger demographic and stay relevant?</w:t>
            </w:r>
          </w:p>
          <w:p w14:paraId="40BA2D94" w14:textId="64576958" w:rsidR="005F7439" w:rsidRPr="00220136" w:rsidRDefault="005F7439" w:rsidP="005F7439">
            <w:pPr>
              <w:pStyle w:val="ListParagraph"/>
              <w:numPr>
                <w:ilvl w:val="0"/>
                <w:numId w:val="11"/>
              </w:numPr>
              <w:rPr>
                <w:rFonts w:ascii="Cambria" w:hAnsi="Cambria" w:cstheme="minorHAnsi"/>
                <w:bCs/>
                <w:szCs w:val="24"/>
              </w:rPr>
            </w:pPr>
            <w:r w:rsidRPr="00220136">
              <w:rPr>
                <w:rFonts w:ascii="Cambria" w:hAnsi="Cambria" w:cstheme="minorHAnsi"/>
                <w:bCs/>
                <w:szCs w:val="24"/>
              </w:rPr>
              <w:t>What role can influencer marketing play in amplifying Nike's message and driving sales?</w:t>
            </w:r>
          </w:p>
          <w:p w14:paraId="15F3C011" w14:textId="0223B157" w:rsidR="00135982" w:rsidRPr="00220136" w:rsidRDefault="005F7439" w:rsidP="005F7439">
            <w:pPr>
              <w:pStyle w:val="ListParagraph"/>
              <w:numPr>
                <w:ilvl w:val="0"/>
                <w:numId w:val="11"/>
              </w:numPr>
              <w:rPr>
                <w:rFonts w:ascii="Cambria" w:hAnsi="Cambria" w:cstheme="minorHAnsi"/>
                <w:bCs/>
                <w:szCs w:val="24"/>
              </w:rPr>
            </w:pPr>
            <w:r w:rsidRPr="00220136">
              <w:rPr>
                <w:rFonts w:ascii="Cambria" w:hAnsi="Cambria" w:cstheme="minorHAnsi"/>
                <w:bCs/>
                <w:szCs w:val="24"/>
              </w:rPr>
              <w:t>How can Nike measure the effectiveness of its social media campaigns and track key performance indicators (KPIs)?</w:t>
            </w:r>
          </w:p>
        </w:tc>
        <w:tc>
          <w:tcPr>
            <w:tcW w:w="983" w:type="dxa"/>
          </w:tcPr>
          <w:p w14:paraId="431C15E8" w14:textId="05037800" w:rsidR="00135982" w:rsidRPr="00220136" w:rsidRDefault="00135982" w:rsidP="00135982">
            <w:pPr>
              <w:jc w:val="center"/>
              <w:rPr>
                <w:rFonts w:ascii="Cambria" w:hAnsi="Cambria" w:cstheme="minorHAnsi"/>
                <w:b/>
                <w:szCs w:val="24"/>
              </w:rPr>
            </w:pPr>
            <w:r w:rsidRPr="00220136">
              <w:rPr>
                <w:rFonts w:ascii="Cambria" w:hAnsi="Cambria" w:cstheme="minorHAnsi"/>
                <w:b/>
                <w:szCs w:val="24"/>
              </w:rPr>
              <w:t>15 Marks</w:t>
            </w:r>
          </w:p>
        </w:tc>
        <w:tc>
          <w:tcPr>
            <w:tcW w:w="1210" w:type="dxa"/>
          </w:tcPr>
          <w:p w14:paraId="278134EF" w14:textId="50389F7E" w:rsidR="00135982" w:rsidRPr="00220136" w:rsidRDefault="00144BCC" w:rsidP="00135982">
            <w:pPr>
              <w:jc w:val="center"/>
              <w:rPr>
                <w:rFonts w:ascii="Cambria" w:hAnsi="Cambria" w:cstheme="minorHAnsi"/>
                <w:b/>
                <w:szCs w:val="24"/>
              </w:rPr>
            </w:pPr>
            <w:r w:rsidRPr="00220136">
              <w:rPr>
                <w:rFonts w:ascii="Cambria" w:hAnsi="Cambria" w:cstheme="minorHAnsi"/>
                <w:b/>
                <w:szCs w:val="24"/>
              </w:rPr>
              <w:t>ANALYSIS</w:t>
            </w:r>
          </w:p>
        </w:tc>
        <w:tc>
          <w:tcPr>
            <w:tcW w:w="703" w:type="dxa"/>
          </w:tcPr>
          <w:p w14:paraId="22D86B86" w14:textId="3B5B2EBF" w:rsidR="00135982" w:rsidRPr="00220136" w:rsidRDefault="00135982" w:rsidP="00135982">
            <w:pPr>
              <w:jc w:val="center"/>
              <w:rPr>
                <w:rFonts w:ascii="Cambria" w:hAnsi="Cambria" w:cstheme="minorHAnsi"/>
                <w:b/>
                <w:szCs w:val="24"/>
              </w:rPr>
            </w:pPr>
            <w:r w:rsidRPr="00220136">
              <w:rPr>
                <w:rFonts w:ascii="Cambria" w:hAnsi="Cambria" w:cstheme="minorHAnsi"/>
                <w:b/>
                <w:szCs w:val="24"/>
              </w:rPr>
              <w:t>CO</w:t>
            </w:r>
            <w:r w:rsidR="00FE02CC" w:rsidRPr="00220136">
              <w:rPr>
                <w:rFonts w:ascii="Cambria" w:hAnsi="Cambria" w:cstheme="minorHAnsi"/>
                <w:b/>
                <w:szCs w:val="24"/>
              </w:rPr>
              <w:t>3</w:t>
            </w:r>
          </w:p>
        </w:tc>
      </w:tr>
    </w:tbl>
    <w:p w14:paraId="5D88863D" w14:textId="77777777" w:rsidR="00861E30" w:rsidRPr="00D8462B" w:rsidRDefault="00861E30" w:rsidP="00861E30">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6504BC55" w14:textId="77777777" w:rsidR="00293D36" w:rsidRPr="00293D36" w:rsidRDefault="00293D36" w:rsidP="00220136">
      <w:pPr>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46052" w14:textId="77777777" w:rsidR="000A00C5" w:rsidRDefault="000A00C5">
      <w:pPr>
        <w:spacing w:line="240" w:lineRule="auto"/>
      </w:pPr>
      <w:r>
        <w:separator/>
      </w:r>
    </w:p>
  </w:endnote>
  <w:endnote w:type="continuationSeparator" w:id="0">
    <w:p w14:paraId="2ED0D889" w14:textId="77777777" w:rsidR="000A00C5" w:rsidRDefault="000A0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82B5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82B59">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2F86" w14:textId="77777777" w:rsidR="000A00C5" w:rsidRDefault="000A00C5">
      <w:pPr>
        <w:spacing w:after="0"/>
      </w:pPr>
      <w:r>
        <w:separator/>
      </w:r>
    </w:p>
  </w:footnote>
  <w:footnote w:type="continuationSeparator" w:id="0">
    <w:p w14:paraId="7EDCF6BB" w14:textId="77777777" w:rsidR="000A00C5" w:rsidRDefault="000A00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68"/>
    <w:multiLevelType w:val="hybridMultilevel"/>
    <w:tmpl w:val="8322574A"/>
    <w:lvl w:ilvl="0" w:tplc="6D50F0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754045C"/>
    <w:multiLevelType w:val="hybridMultilevel"/>
    <w:tmpl w:val="79A05352"/>
    <w:lvl w:ilvl="0" w:tplc="F0D018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BF380C"/>
    <w:multiLevelType w:val="hybridMultilevel"/>
    <w:tmpl w:val="232CCCD8"/>
    <w:lvl w:ilvl="0" w:tplc="F71CAE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2801027"/>
    <w:multiLevelType w:val="hybridMultilevel"/>
    <w:tmpl w:val="E4588F1A"/>
    <w:lvl w:ilvl="0" w:tplc="4D8672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DE3AAD"/>
    <w:multiLevelType w:val="hybridMultilevel"/>
    <w:tmpl w:val="1EBEB928"/>
    <w:lvl w:ilvl="0" w:tplc="2AEACF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43EB63DB"/>
    <w:multiLevelType w:val="hybridMultilevel"/>
    <w:tmpl w:val="64269830"/>
    <w:lvl w:ilvl="0" w:tplc="09FE95D6">
      <w:start w:val="1"/>
      <w:numFmt w:val="decimal"/>
      <w:lvlText w:val="(%1)"/>
      <w:lvlJc w:val="left"/>
      <w:pPr>
        <w:ind w:left="720" w:hanging="360"/>
      </w:pPr>
      <w:rPr>
        <w:rFonts w:hint="default"/>
        <w:b w:val="0"/>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4E0D19F7"/>
    <w:multiLevelType w:val="hybridMultilevel"/>
    <w:tmpl w:val="342AB0D4"/>
    <w:lvl w:ilvl="0" w:tplc="EAEE38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6814861"/>
    <w:multiLevelType w:val="hybridMultilevel"/>
    <w:tmpl w:val="F62A5F20"/>
    <w:lvl w:ilvl="0" w:tplc="B6927D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CCD0CDF"/>
    <w:multiLevelType w:val="hybridMultilevel"/>
    <w:tmpl w:val="AB8ED7CC"/>
    <w:lvl w:ilvl="0" w:tplc="70BC7F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lvlOverride w:ilvl="0">
      <w:startOverride w:val="1"/>
    </w:lvlOverride>
  </w:num>
  <w:num w:numId="2">
    <w:abstractNumId w:val="6"/>
  </w:num>
  <w:num w:numId="3">
    <w:abstractNumId w:val="12"/>
  </w:num>
  <w:num w:numId="4">
    <w:abstractNumId w:val="11"/>
  </w:num>
  <w:num w:numId="5">
    <w:abstractNumId w:val="1"/>
  </w:num>
  <w:num w:numId="6">
    <w:abstractNumId w:val="13"/>
  </w:num>
  <w:num w:numId="7">
    <w:abstractNumId w:val="0"/>
  </w:num>
  <w:num w:numId="8">
    <w:abstractNumId w:val="5"/>
  </w:num>
  <w:num w:numId="9">
    <w:abstractNumId w:val="10"/>
  </w:num>
  <w:num w:numId="10">
    <w:abstractNumId w:val="2"/>
  </w:num>
  <w:num w:numId="11">
    <w:abstractNumId w:val="7"/>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00C5"/>
    <w:rsid w:val="000A13DC"/>
    <w:rsid w:val="000A4DC8"/>
    <w:rsid w:val="000A7404"/>
    <w:rsid w:val="000B0262"/>
    <w:rsid w:val="000B0958"/>
    <w:rsid w:val="000B5180"/>
    <w:rsid w:val="000B59F3"/>
    <w:rsid w:val="000D0AAB"/>
    <w:rsid w:val="000D425C"/>
    <w:rsid w:val="000D6ACB"/>
    <w:rsid w:val="000E38A4"/>
    <w:rsid w:val="000E5994"/>
    <w:rsid w:val="00100B0C"/>
    <w:rsid w:val="0010425F"/>
    <w:rsid w:val="00115B26"/>
    <w:rsid w:val="001238BC"/>
    <w:rsid w:val="001336A7"/>
    <w:rsid w:val="00135982"/>
    <w:rsid w:val="00140B7D"/>
    <w:rsid w:val="00142AC7"/>
    <w:rsid w:val="00143FDC"/>
    <w:rsid w:val="00144BCC"/>
    <w:rsid w:val="00146929"/>
    <w:rsid w:val="001479CA"/>
    <w:rsid w:val="00153139"/>
    <w:rsid w:val="001539B8"/>
    <w:rsid w:val="00154007"/>
    <w:rsid w:val="001551F7"/>
    <w:rsid w:val="00155797"/>
    <w:rsid w:val="00161A5E"/>
    <w:rsid w:val="00162063"/>
    <w:rsid w:val="00174926"/>
    <w:rsid w:val="001758C6"/>
    <w:rsid w:val="00182CC4"/>
    <w:rsid w:val="00184C04"/>
    <w:rsid w:val="001877EF"/>
    <w:rsid w:val="001905BF"/>
    <w:rsid w:val="00191B3A"/>
    <w:rsid w:val="0019389E"/>
    <w:rsid w:val="00194CBC"/>
    <w:rsid w:val="001A6DF6"/>
    <w:rsid w:val="001B25E4"/>
    <w:rsid w:val="001B4A9D"/>
    <w:rsid w:val="001B4EA0"/>
    <w:rsid w:val="001B6669"/>
    <w:rsid w:val="001C516B"/>
    <w:rsid w:val="001C7720"/>
    <w:rsid w:val="001D6A7D"/>
    <w:rsid w:val="001F4F78"/>
    <w:rsid w:val="00201872"/>
    <w:rsid w:val="002035DC"/>
    <w:rsid w:val="00203D7B"/>
    <w:rsid w:val="00205B01"/>
    <w:rsid w:val="00207C2A"/>
    <w:rsid w:val="00213E56"/>
    <w:rsid w:val="00220136"/>
    <w:rsid w:val="002247E5"/>
    <w:rsid w:val="00224CD7"/>
    <w:rsid w:val="002269FD"/>
    <w:rsid w:val="002276CF"/>
    <w:rsid w:val="00231206"/>
    <w:rsid w:val="00231ACB"/>
    <w:rsid w:val="00234A37"/>
    <w:rsid w:val="002412B1"/>
    <w:rsid w:val="00242999"/>
    <w:rsid w:val="002458B2"/>
    <w:rsid w:val="0025552A"/>
    <w:rsid w:val="0025589C"/>
    <w:rsid w:val="00262B9C"/>
    <w:rsid w:val="00264B5B"/>
    <w:rsid w:val="00272210"/>
    <w:rsid w:val="002739DF"/>
    <w:rsid w:val="002756D6"/>
    <w:rsid w:val="00276E76"/>
    <w:rsid w:val="00281CDC"/>
    <w:rsid w:val="00283030"/>
    <w:rsid w:val="00293D36"/>
    <w:rsid w:val="002A3989"/>
    <w:rsid w:val="002A5C66"/>
    <w:rsid w:val="002B2826"/>
    <w:rsid w:val="002B2D30"/>
    <w:rsid w:val="002B32D9"/>
    <w:rsid w:val="002B5BA3"/>
    <w:rsid w:val="002C6301"/>
    <w:rsid w:val="002C738A"/>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57C2D"/>
    <w:rsid w:val="00366AF1"/>
    <w:rsid w:val="00370765"/>
    <w:rsid w:val="0037238A"/>
    <w:rsid w:val="00375C6E"/>
    <w:rsid w:val="003806D6"/>
    <w:rsid w:val="00382606"/>
    <w:rsid w:val="003868DC"/>
    <w:rsid w:val="0039065B"/>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04C3A"/>
    <w:rsid w:val="004127EC"/>
    <w:rsid w:val="00413238"/>
    <w:rsid w:val="00414BA7"/>
    <w:rsid w:val="00416196"/>
    <w:rsid w:val="004176C7"/>
    <w:rsid w:val="00424736"/>
    <w:rsid w:val="004247E2"/>
    <w:rsid w:val="004254EB"/>
    <w:rsid w:val="00426434"/>
    <w:rsid w:val="00431EE1"/>
    <w:rsid w:val="00442088"/>
    <w:rsid w:val="00453B62"/>
    <w:rsid w:val="004579D9"/>
    <w:rsid w:val="00461CCB"/>
    <w:rsid w:val="00461E48"/>
    <w:rsid w:val="00467C30"/>
    <w:rsid w:val="00471BF7"/>
    <w:rsid w:val="00473B63"/>
    <w:rsid w:val="00476EC4"/>
    <w:rsid w:val="004777EE"/>
    <w:rsid w:val="0048041C"/>
    <w:rsid w:val="00487426"/>
    <w:rsid w:val="00493336"/>
    <w:rsid w:val="004970A7"/>
    <w:rsid w:val="004A0F55"/>
    <w:rsid w:val="004A26BD"/>
    <w:rsid w:val="004B5798"/>
    <w:rsid w:val="004C29B1"/>
    <w:rsid w:val="004C2C65"/>
    <w:rsid w:val="004C68F1"/>
    <w:rsid w:val="004D032E"/>
    <w:rsid w:val="004D1DE8"/>
    <w:rsid w:val="004D6A49"/>
    <w:rsid w:val="004E04BB"/>
    <w:rsid w:val="004E51A7"/>
    <w:rsid w:val="004F4DA9"/>
    <w:rsid w:val="004F56E7"/>
    <w:rsid w:val="0050195D"/>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3B1F"/>
    <w:rsid w:val="005A64A2"/>
    <w:rsid w:val="005B0F36"/>
    <w:rsid w:val="005B4510"/>
    <w:rsid w:val="005B5111"/>
    <w:rsid w:val="005B6500"/>
    <w:rsid w:val="005C6DAE"/>
    <w:rsid w:val="005D5817"/>
    <w:rsid w:val="005D5B46"/>
    <w:rsid w:val="005E0F29"/>
    <w:rsid w:val="005E75A0"/>
    <w:rsid w:val="005F0030"/>
    <w:rsid w:val="005F5ADD"/>
    <w:rsid w:val="005F6440"/>
    <w:rsid w:val="005F683A"/>
    <w:rsid w:val="005F7439"/>
    <w:rsid w:val="00600B6B"/>
    <w:rsid w:val="00602326"/>
    <w:rsid w:val="00607B4C"/>
    <w:rsid w:val="00615EAB"/>
    <w:rsid w:val="0061738C"/>
    <w:rsid w:val="00623A07"/>
    <w:rsid w:val="0063203F"/>
    <w:rsid w:val="006366A9"/>
    <w:rsid w:val="006404F0"/>
    <w:rsid w:val="00643D36"/>
    <w:rsid w:val="006443B0"/>
    <w:rsid w:val="0064503F"/>
    <w:rsid w:val="006473D5"/>
    <w:rsid w:val="00647454"/>
    <w:rsid w:val="00652E20"/>
    <w:rsid w:val="0065359A"/>
    <w:rsid w:val="00654228"/>
    <w:rsid w:val="0066663D"/>
    <w:rsid w:val="00672DD8"/>
    <w:rsid w:val="00674444"/>
    <w:rsid w:val="00676911"/>
    <w:rsid w:val="00680EB8"/>
    <w:rsid w:val="006828FF"/>
    <w:rsid w:val="00682CEB"/>
    <w:rsid w:val="0068462D"/>
    <w:rsid w:val="0068527D"/>
    <w:rsid w:val="00694421"/>
    <w:rsid w:val="006963A1"/>
    <w:rsid w:val="006A0524"/>
    <w:rsid w:val="006A7570"/>
    <w:rsid w:val="006B2444"/>
    <w:rsid w:val="006B2FC2"/>
    <w:rsid w:val="006B4F56"/>
    <w:rsid w:val="006C1798"/>
    <w:rsid w:val="006C5A74"/>
    <w:rsid w:val="006E4807"/>
    <w:rsid w:val="006F611B"/>
    <w:rsid w:val="006F763D"/>
    <w:rsid w:val="00702877"/>
    <w:rsid w:val="00705673"/>
    <w:rsid w:val="00706225"/>
    <w:rsid w:val="0071300E"/>
    <w:rsid w:val="00714CEF"/>
    <w:rsid w:val="00717A6E"/>
    <w:rsid w:val="00722830"/>
    <w:rsid w:val="007236AB"/>
    <w:rsid w:val="007242FB"/>
    <w:rsid w:val="00730E03"/>
    <w:rsid w:val="0073303C"/>
    <w:rsid w:val="00734CF6"/>
    <w:rsid w:val="0073723C"/>
    <w:rsid w:val="00740D28"/>
    <w:rsid w:val="0075459F"/>
    <w:rsid w:val="00756430"/>
    <w:rsid w:val="00757D9B"/>
    <w:rsid w:val="00763C67"/>
    <w:rsid w:val="007656C4"/>
    <w:rsid w:val="00771429"/>
    <w:rsid w:val="0077143D"/>
    <w:rsid w:val="00771D45"/>
    <w:rsid w:val="00776398"/>
    <w:rsid w:val="0078040E"/>
    <w:rsid w:val="00784C41"/>
    <w:rsid w:val="0078544C"/>
    <w:rsid w:val="00786DC2"/>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462FA"/>
    <w:rsid w:val="00846BF8"/>
    <w:rsid w:val="00860B9A"/>
    <w:rsid w:val="0086151B"/>
    <w:rsid w:val="0086152C"/>
    <w:rsid w:val="00861E30"/>
    <w:rsid w:val="00865DC7"/>
    <w:rsid w:val="008720C6"/>
    <w:rsid w:val="0087655F"/>
    <w:rsid w:val="00877268"/>
    <w:rsid w:val="00890652"/>
    <w:rsid w:val="00892E4D"/>
    <w:rsid w:val="0089798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8E7974"/>
    <w:rsid w:val="00902EC8"/>
    <w:rsid w:val="00903116"/>
    <w:rsid w:val="00913DEC"/>
    <w:rsid w:val="00915246"/>
    <w:rsid w:val="00924E9C"/>
    <w:rsid w:val="0092538F"/>
    <w:rsid w:val="00930F43"/>
    <w:rsid w:val="00931589"/>
    <w:rsid w:val="00932A9C"/>
    <w:rsid w:val="009335EB"/>
    <w:rsid w:val="00935AE4"/>
    <w:rsid w:val="00940207"/>
    <w:rsid w:val="009422DB"/>
    <w:rsid w:val="00942C44"/>
    <w:rsid w:val="0094381A"/>
    <w:rsid w:val="0095189B"/>
    <w:rsid w:val="009544B4"/>
    <w:rsid w:val="009552E2"/>
    <w:rsid w:val="00960CF0"/>
    <w:rsid w:val="00962E16"/>
    <w:rsid w:val="00970676"/>
    <w:rsid w:val="00973546"/>
    <w:rsid w:val="00977F04"/>
    <w:rsid w:val="00982B59"/>
    <w:rsid w:val="009845BA"/>
    <w:rsid w:val="00990C88"/>
    <w:rsid w:val="009911B3"/>
    <w:rsid w:val="00993593"/>
    <w:rsid w:val="009948D5"/>
    <w:rsid w:val="009970A3"/>
    <w:rsid w:val="009A0604"/>
    <w:rsid w:val="009A0D8D"/>
    <w:rsid w:val="009A1B83"/>
    <w:rsid w:val="009A2D73"/>
    <w:rsid w:val="009A471F"/>
    <w:rsid w:val="009A7891"/>
    <w:rsid w:val="009B1A09"/>
    <w:rsid w:val="009B2A1F"/>
    <w:rsid w:val="009B565B"/>
    <w:rsid w:val="009C47DE"/>
    <w:rsid w:val="009C6B25"/>
    <w:rsid w:val="009C7E45"/>
    <w:rsid w:val="009D57A2"/>
    <w:rsid w:val="009D76E0"/>
    <w:rsid w:val="009E5CFD"/>
    <w:rsid w:val="009E5E17"/>
    <w:rsid w:val="009F1CC3"/>
    <w:rsid w:val="009F22C9"/>
    <w:rsid w:val="009F3A1A"/>
    <w:rsid w:val="009F4F22"/>
    <w:rsid w:val="009F63CF"/>
    <w:rsid w:val="00A026B9"/>
    <w:rsid w:val="00A05D20"/>
    <w:rsid w:val="00A12171"/>
    <w:rsid w:val="00A14A59"/>
    <w:rsid w:val="00A15891"/>
    <w:rsid w:val="00A165AB"/>
    <w:rsid w:val="00A20742"/>
    <w:rsid w:val="00A22BCB"/>
    <w:rsid w:val="00A23828"/>
    <w:rsid w:val="00A24068"/>
    <w:rsid w:val="00A31081"/>
    <w:rsid w:val="00A32078"/>
    <w:rsid w:val="00A341C3"/>
    <w:rsid w:val="00A342FC"/>
    <w:rsid w:val="00A37BE7"/>
    <w:rsid w:val="00A42A32"/>
    <w:rsid w:val="00A51EE2"/>
    <w:rsid w:val="00A55773"/>
    <w:rsid w:val="00A571D4"/>
    <w:rsid w:val="00A6661A"/>
    <w:rsid w:val="00A7543B"/>
    <w:rsid w:val="00A823B5"/>
    <w:rsid w:val="00A82703"/>
    <w:rsid w:val="00A82ADE"/>
    <w:rsid w:val="00A8483F"/>
    <w:rsid w:val="00A9015A"/>
    <w:rsid w:val="00A966EB"/>
    <w:rsid w:val="00AA0DAE"/>
    <w:rsid w:val="00AA2132"/>
    <w:rsid w:val="00AA55FF"/>
    <w:rsid w:val="00AB0E70"/>
    <w:rsid w:val="00AB1B77"/>
    <w:rsid w:val="00AB2460"/>
    <w:rsid w:val="00AB59AC"/>
    <w:rsid w:val="00AC02E9"/>
    <w:rsid w:val="00AC1F3C"/>
    <w:rsid w:val="00AC44C9"/>
    <w:rsid w:val="00AC5B45"/>
    <w:rsid w:val="00AD10FB"/>
    <w:rsid w:val="00AD3940"/>
    <w:rsid w:val="00AD791A"/>
    <w:rsid w:val="00AD7B4C"/>
    <w:rsid w:val="00AE0535"/>
    <w:rsid w:val="00AE131C"/>
    <w:rsid w:val="00AE56CD"/>
    <w:rsid w:val="00AF64B6"/>
    <w:rsid w:val="00AF6CE0"/>
    <w:rsid w:val="00B03CD3"/>
    <w:rsid w:val="00B0469B"/>
    <w:rsid w:val="00B21EFB"/>
    <w:rsid w:val="00B225E2"/>
    <w:rsid w:val="00B2405C"/>
    <w:rsid w:val="00B2572C"/>
    <w:rsid w:val="00B41E27"/>
    <w:rsid w:val="00B4209E"/>
    <w:rsid w:val="00B430BC"/>
    <w:rsid w:val="00B44707"/>
    <w:rsid w:val="00B5049A"/>
    <w:rsid w:val="00B5479D"/>
    <w:rsid w:val="00B54AE4"/>
    <w:rsid w:val="00B570F6"/>
    <w:rsid w:val="00B622F0"/>
    <w:rsid w:val="00B73158"/>
    <w:rsid w:val="00B77F41"/>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E529D"/>
    <w:rsid w:val="00BF00FE"/>
    <w:rsid w:val="00BF4113"/>
    <w:rsid w:val="00BF6AB8"/>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0868"/>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11D6"/>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1F6E"/>
    <w:rsid w:val="00E92AB6"/>
    <w:rsid w:val="00E92D77"/>
    <w:rsid w:val="00E94008"/>
    <w:rsid w:val="00E94378"/>
    <w:rsid w:val="00E946BA"/>
    <w:rsid w:val="00E95928"/>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04EBF"/>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08A9"/>
    <w:rsid w:val="00FD12CB"/>
    <w:rsid w:val="00FD5575"/>
    <w:rsid w:val="00FE02CC"/>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22E258BF-D30C-4935-8714-74A8B623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81575-7F89-4E6B-8550-B9C53A80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18</cp:revision>
  <cp:lastPrinted>2021-12-11T09:26:00Z</cp:lastPrinted>
  <dcterms:created xsi:type="dcterms:W3CDTF">2024-12-23T03:57:00Z</dcterms:created>
  <dcterms:modified xsi:type="dcterms:W3CDTF">2025-01-16T07:53:00Z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