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DB18448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DE13A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DE13A3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7CCAD9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B868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17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E13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E13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E13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3C5517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E118459" w:rsidR="00053EB1" w:rsidRDefault="00053EB1" w:rsidP="00B8685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27EE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86855" w:rsidRPr="00B8685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292FB2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27EE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13A3" w:rsidRPr="00DE13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 Journalism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10F1F14" w:rsidR="00053EB1" w:rsidRPr="00B86855" w:rsidRDefault="00053EB1" w:rsidP="00B86855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F7A0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4641" w:rsidRPr="00B86855">
              <w:rPr>
                <w:rFonts w:ascii="Cambria" w:hAnsi="Cambria"/>
                <w:sz w:val="24"/>
                <w:szCs w:val="24"/>
              </w:rPr>
              <w:t>BAJ3011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76DEB7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D27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</w:t>
            </w:r>
            <w:r w:rsidR="00D27EE9" w:rsidRPr="00D27E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14641" w:rsidRPr="00A8700F">
              <w:rPr>
                <w:b/>
                <w:bCs/>
              </w:rPr>
              <w:t>:</w:t>
            </w:r>
            <w:r w:rsidR="00414641" w:rsidRPr="00A8700F">
              <w:t xml:space="preserve"> </w:t>
            </w:r>
            <w:r w:rsidR="00414641" w:rsidRPr="00DE13A3">
              <w:rPr>
                <w:rFonts w:ascii="Cambria" w:hAnsi="Cambria"/>
                <w:sz w:val="24"/>
                <w:szCs w:val="24"/>
              </w:rPr>
              <w:t xml:space="preserve">Organizational </w:t>
            </w:r>
            <w:r w:rsidR="0064046D" w:rsidRPr="00DE13A3">
              <w:rPr>
                <w:rFonts w:ascii="Cambria" w:hAnsi="Cambria"/>
                <w:sz w:val="24"/>
                <w:szCs w:val="24"/>
              </w:rPr>
              <w:t>Behavio</w:t>
            </w:r>
            <w:r w:rsidR="0064046D">
              <w:rPr>
                <w:rFonts w:ascii="Cambria" w:hAnsi="Cambria"/>
                <w:sz w:val="24"/>
                <w:szCs w:val="24"/>
              </w:rPr>
              <w:t>u</w:t>
            </w:r>
            <w:r w:rsidR="0064046D" w:rsidRPr="00DE13A3">
              <w:rPr>
                <w:rFonts w:ascii="Cambria" w:hAnsi="Cambria"/>
                <w:sz w:val="24"/>
                <w:szCs w:val="24"/>
              </w:rPr>
              <w:t>r</w:t>
            </w:r>
            <w:r w:rsidR="00414641" w:rsidRPr="00DE13A3">
              <w:rPr>
                <w:rFonts w:ascii="Cambria" w:hAnsi="Cambria"/>
                <w:sz w:val="24"/>
                <w:szCs w:val="24"/>
              </w:rPr>
              <w:t xml:space="preserve"> and Media</w:t>
            </w:r>
            <w:r w:rsidR="00414641" w:rsidRPr="0041464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414641" w:rsidRPr="00DE13A3">
              <w:rPr>
                <w:rFonts w:ascii="Cambria" w:hAnsi="Cambria"/>
                <w:sz w:val="24"/>
                <w:szCs w:val="24"/>
              </w:rPr>
              <w:t>Organizations</w:t>
            </w:r>
            <w:r w:rsidR="00414641" w:rsidRPr="00DE13A3">
              <w:rPr>
                <w:bCs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E2DCA3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868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24C978E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92A84A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27E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DE13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3C5517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C124A17" w:rsidR="00BC621A" w:rsidRDefault="003D10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D27EE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4FC2A151" w:rsidR="00BC621A" w:rsidRDefault="003D10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D27EE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3E915797" w:rsidR="00BC621A" w:rsidRDefault="003D10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D27EE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603556D2" w:rsidR="00BC621A" w:rsidRDefault="003D10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27EE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320230F3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503263F" w:rsidR="00D307C6" w:rsidRPr="00293D36" w:rsidRDefault="00D307C6" w:rsidP="009C7C89">
            <w:pPr>
              <w:spacing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mar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ks.          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  <w:r w:rsidR="009C7C89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0 </w:t>
            </w:r>
            <w:r w:rsidR="009C7C89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68739AC" w:rsidR="00C824A3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Define perception in organizational behavior.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CE8675E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4FCAAAF" w:rsidR="00C824A3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3189926" w:rsidR="00C824A3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What are the key stages in the perceptual process?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D1DCE9B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C2CC54D" w:rsidR="00C824A3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B11DC3C" w:rsidR="00C824A3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Name 4 major models of OB.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B8BEA99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C9A10FC" w:rsidR="00C824A3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09EE3DA" w:rsidR="00C824A3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What is perceptual bias? Provide one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1B3C4B4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D8A709B" w:rsidR="00C824A3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EA38E20" w:rsidR="00C824A3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Define attribution in OB.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88DEE0F" w:rsidR="00C824A3" w:rsidRPr="00293D36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0EDB13" w:rsidR="00C824A3" w:rsidRDefault="00C824A3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351C28F" w:rsidR="00076DE0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What are the managerial implications of perceptual errors?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7F25F8F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1850849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7A4913C" w:rsidR="00076DE0" w:rsidRPr="003C5517" w:rsidRDefault="00FC501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Name</w:t>
            </w:r>
            <w:r w:rsidR="00575806" w:rsidRPr="003C5517">
              <w:rPr>
                <w:rFonts w:ascii="Cambria" w:hAnsi="Cambria" w:cstheme="minorHAnsi"/>
                <w:sz w:val="24"/>
                <w:szCs w:val="24"/>
              </w:rPr>
              <w:t xml:space="preserve"> two perceptual errors that occur in the workplace.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848CDF0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679B7AD6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9639FC6" w:rsidR="00076DE0" w:rsidRPr="003C5517" w:rsidRDefault="00417EFF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How does the Johari Window improve relationships?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C11339F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2C444ED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CDE60AB" w:rsidR="00076DE0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Define the term "self-awareness" in the Johari Window model.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AF646E3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E950D97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149906F" w:rsidR="00076DE0" w:rsidRPr="003C5517" w:rsidRDefault="00575806" w:rsidP="00A7176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 xml:space="preserve">What role </w:t>
            </w:r>
            <w:r w:rsidR="00AE7337" w:rsidRPr="003C5517">
              <w:rPr>
                <w:rFonts w:ascii="Cambria" w:hAnsi="Cambria" w:cstheme="minorHAnsi"/>
                <w:sz w:val="24"/>
                <w:szCs w:val="24"/>
              </w:rPr>
              <w:t>does</w:t>
            </w:r>
            <w:r w:rsidRPr="003C551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E7337" w:rsidRPr="003C5517">
              <w:rPr>
                <w:rFonts w:ascii="Cambria" w:hAnsi="Cambria" w:cstheme="minorHAnsi"/>
                <w:sz w:val="24"/>
                <w:szCs w:val="24"/>
              </w:rPr>
              <w:t>attribution</w:t>
            </w:r>
            <w:r w:rsidRPr="003C5517">
              <w:rPr>
                <w:rFonts w:ascii="Cambria" w:hAnsi="Cambria" w:cstheme="minorHAnsi"/>
                <w:sz w:val="24"/>
                <w:szCs w:val="24"/>
              </w:rPr>
              <w:t xml:space="preserve"> play in decision-making?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50A2A0F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7373D5C" w:rsidR="00076DE0" w:rsidRDefault="00076DE0" w:rsidP="00A71763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16BC9BA0" w14:textId="77777777" w:rsidR="003C5517" w:rsidRDefault="00894339" w:rsidP="003C5517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</w:t>
      </w:r>
    </w:p>
    <w:p w14:paraId="36846A1D" w14:textId="28C5D94E" w:rsidR="001539B8" w:rsidRPr="00D8462B" w:rsidRDefault="00526BBF" w:rsidP="003C5517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82"/>
        <w:gridCol w:w="709"/>
      </w:tblGrid>
      <w:tr w:rsidR="00D8462B" w:rsidRPr="00293D36" w14:paraId="64D5F967" w14:textId="09AB0D70" w:rsidTr="003C5517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3C5517">
            <w:pPr>
              <w:spacing w:line="24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3C55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A2DEA0E" w:rsidR="00D307C6" w:rsidRPr="003C5517" w:rsidRDefault="00FC5016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Explain the challenges and opportunities in applying Organizational Behavior (OB) concepts, such as leadership, motivation, and team dynamics, to enhance performance and adaptability in the fast-paced and creative environment of media organizations.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80EF764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C05B6FF" w:rsidR="00D307C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3C5517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3C551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D7B72D0" w:rsidR="00387FD2" w:rsidRPr="003C5517" w:rsidRDefault="00AB2C65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sz w:val="24"/>
                <w:szCs w:val="24"/>
              </w:rPr>
              <w:t>Explain the Johari Window model and its application in improving interpersonal relationships in media organizations.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4232533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A79E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24A2E06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3C5517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D8A859D" w:rsidR="00387FD2" w:rsidRPr="003C5517" w:rsidRDefault="00FC5016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</w:rPr>
              <w:t>Develop actionable strategies for resolving conflicts in media teams and analyze their impact on team performance and organizational outcomes.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A51C0FF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4B10297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3C5517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1B2ED75D" w:rsidR="00387FD2" w:rsidRPr="003C5517" w:rsidRDefault="00AE7337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</w:rPr>
              <w:t>Identify the managerial benefits of the Big Five personality traits and explore their application in handling creative teams in media organizations.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D659B93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5BD111B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3C5517" w:rsidRDefault="00D13F33" w:rsidP="00044CE0">
      <w:pPr>
        <w:rPr>
          <w:rFonts w:ascii="Cambria" w:hAnsi="Cambria" w:cstheme="minorHAnsi"/>
          <w:sz w:val="2"/>
          <w:szCs w:val="24"/>
        </w:rPr>
        <w:sectPr w:rsidR="00D13F33" w:rsidRPr="003C5517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387FD2" w:rsidRPr="00293D36" w14:paraId="06AACFFA" w14:textId="3892CA96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412C7756" w:rsidR="00387FD2" w:rsidRPr="003C5517" w:rsidRDefault="00AE7337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</w:rPr>
              <w:t>Select key factors that influence workplace perception and assess their impact on team dynamics and employee relations.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E0E454C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145FFC5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3C5517">
        <w:trPr>
          <w:trHeight w:val="353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0B95ADD3" w:rsidR="00387FD2" w:rsidRPr="003C5517" w:rsidRDefault="00AE7337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</w:rPr>
              <w:t>Develop strategies to design orientation and training programs in media organizations that align with their organizational goals and strategic vision.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48547DB" w:rsidR="00387FD2" w:rsidRPr="00293D36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D18CDD5" w:rsidR="00387FD2" w:rsidRDefault="00387FD2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3C5517" w:rsidRDefault="000C158A" w:rsidP="006A0524">
      <w:pPr>
        <w:rPr>
          <w:rFonts w:ascii="Arial" w:hAnsi="Arial" w:cs="Arial"/>
          <w:sz w:val="8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9144EB" w:rsidRPr="00293D36" w14:paraId="63EB4225" w14:textId="77777777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DFDC6F0" w:rsidR="009144EB" w:rsidRPr="003C5517" w:rsidRDefault="005A79E1" w:rsidP="003C5517">
            <w:pPr>
              <w:spacing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Examine how economic and sociological factors influence organizational </w:t>
            </w:r>
            <w:proofErr w:type="spellStart"/>
            <w:r w:rsidRPr="003C551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behavior</w:t>
            </w:r>
            <w:proofErr w:type="spellEnd"/>
            <w:r w:rsidRPr="003C551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in media companies and illustrate with real-world examples.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8226ED4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B9D3886" w:rsidR="009144EB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3C551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3C898C28" w:rsidR="009144EB" w:rsidRPr="003C5517" w:rsidRDefault="00AE7337" w:rsidP="003C5517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C5517">
              <w:rPr>
                <w:rFonts w:ascii="Cambria" w:hAnsi="Cambria" w:cstheme="minorHAnsi"/>
                <w:bCs/>
                <w:sz w:val="24"/>
                <w:szCs w:val="24"/>
              </w:rPr>
              <w:t>Analyze how team management strategies contribute to achieving organizational goals in the industry, with specific examples highlighting their impact on employee engagement, communication, and performance.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2B5EFE7F" w:rsidR="009144EB" w:rsidRPr="00293D36" w:rsidRDefault="003C5517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C02A5C9" w:rsidR="009144EB" w:rsidRPr="00293D36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56FB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8328B58" w:rsidR="009144EB" w:rsidRDefault="009144EB" w:rsidP="003C5517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D10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299F5" w14:textId="77777777" w:rsidR="00B22BB1" w:rsidRDefault="00B22BB1">
      <w:pPr>
        <w:spacing w:line="240" w:lineRule="auto"/>
      </w:pPr>
      <w:r>
        <w:separator/>
      </w:r>
    </w:p>
  </w:endnote>
  <w:endnote w:type="continuationSeparator" w:id="0">
    <w:p w14:paraId="0F32B2EC" w14:textId="77777777" w:rsidR="00B22BB1" w:rsidRDefault="00B22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7C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C7C89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54E3D" w14:textId="77777777" w:rsidR="00B22BB1" w:rsidRDefault="00B22BB1">
      <w:pPr>
        <w:spacing w:after="0"/>
      </w:pPr>
      <w:r>
        <w:separator/>
      </w:r>
    </w:p>
  </w:footnote>
  <w:footnote w:type="continuationSeparator" w:id="0">
    <w:p w14:paraId="181404DD" w14:textId="77777777" w:rsidR="00B22BB1" w:rsidRDefault="00B22B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6BED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7A0B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6F92"/>
    <w:rsid w:val="00171DF6"/>
    <w:rsid w:val="00174926"/>
    <w:rsid w:val="00180A4C"/>
    <w:rsid w:val="00181331"/>
    <w:rsid w:val="00182CC4"/>
    <w:rsid w:val="00184C04"/>
    <w:rsid w:val="001877EF"/>
    <w:rsid w:val="001905BF"/>
    <w:rsid w:val="00191B3A"/>
    <w:rsid w:val="00192322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3397"/>
    <w:rsid w:val="00305939"/>
    <w:rsid w:val="00306992"/>
    <w:rsid w:val="00311558"/>
    <w:rsid w:val="00313AFC"/>
    <w:rsid w:val="00314177"/>
    <w:rsid w:val="00316D28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5517"/>
    <w:rsid w:val="003D0E8F"/>
    <w:rsid w:val="003D1011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641"/>
    <w:rsid w:val="00414BA7"/>
    <w:rsid w:val="00416196"/>
    <w:rsid w:val="004176C7"/>
    <w:rsid w:val="00417EFF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6450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06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A79E1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6D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42F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1A8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2C26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890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C89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27B0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763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2C65"/>
    <w:rsid w:val="00AB59AC"/>
    <w:rsid w:val="00AC02E9"/>
    <w:rsid w:val="00AC0D66"/>
    <w:rsid w:val="00AC1F3C"/>
    <w:rsid w:val="00AC5B45"/>
    <w:rsid w:val="00AD10FB"/>
    <w:rsid w:val="00AD791A"/>
    <w:rsid w:val="00AD7B4C"/>
    <w:rsid w:val="00AE0535"/>
    <w:rsid w:val="00AE131C"/>
    <w:rsid w:val="00AE56CD"/>
    <w:rsid w:val="00AE7337"/>
    <w:rsid w:val="00AF29BE"/>
    <w:rsid w:val="00AF6004"/>
    <w:rsid w:val="00AF64B6"/>
    <w:rsid w:val="00B0469B"/>
    <w:rsid w:val="00B21EFB"/>
    <w:rsid w:val="00B225E2"/>
    <w:rsid w:val="00B22BB1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86855"/>
    <w:rsid w:val="00B942AE"/>
    <w:rsid w:val="00B95C27"/>
    <w:rsid w:val="00B95DB6"/>
    <w:rsid w:val="00BA3FAC"/>
    <w:rsid w:val="00BA4EFF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08C5"/>
    <w:rsid w:val="00BD3E3E"/>
    <w:rsid w:val="00BD4E15"/>
    <w:rsid w:val="00BD5B1D"/>
    <w:rsid w:val="00BF00FE"/>
    <w:rsid w:val="00BF4113"/>
    <w:rsid w:val="00BF6AB8"/>
    <w:rsid w:val="00BF7CCD"/>
    <w:rsid w:val="00C02B25"/>
    <w:rsid w:val="00C041D3"/>
    <w:rsid w:val="00C07A85"/>
    <w:rsid w:val="00C2391A"/>
    <w:rsid w:val="00C24DDD"/>
    <w:rsid w:val="00C373B1"/>
    <w:rsid w:val="00C40CD9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27EE9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3816"/>
    <w:rsid w:val="00DC5D24"/>
    <w:rsid w:val="00DC76C7"/>
    <w:rsid w:val="00DC7E48"/>
    <w:rsid w:val="00DD12E0"/>
    <w:rsid w:val="00DD617E"/>
    <w:rsid w:val="00DD6677"/>
    <w:rsid w:val="00DD740D"/>
    <w:rsid w:val="00DD7F28"/>
    <w:rsid w:val="00DE13A3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6FB0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37D89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5016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6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0511ED-849E-43A4-A30D-ECD11CF6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20</cp:revision>
  <cp:lastPrinted>2024-12-04T07:08:00Z</cp:lastPrinted>
  <dcterms:created xsi:type="dcterms:W3CDTF">2024-12-16T07:17:00Z</dcterms:created>
  <dcterms:modified xsi:type="dcterms:W3CDTF">2025-01-16T06:18:00Z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