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0B1F146A" w14:textId="77777777" w:rsidTr="00F66EE9">
        <w:trPr>
          <w:trHeight w:val="396"/>
        </w:trPr>
        <w:tc>
          <w:tcPr>
            <w:tcW w:w="1029" w:type="dxa"/>
            <w:vAlign w:val="center"/>
          </w:tcPr>
          <w:p w14:paraId="2DAF4ACC"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38D544A8" w14:textId="77777777" w:rsidR="0064503F" w:rsidRDefault="0064503F">
            <w:pPr>
              <w:spacing w:after="0"/>
              <w:jc w:val="center"/>
              <w:rPr>
                <w:rFonts w:ascii="Arial" w:hAnsi="Arial" w:cs="Arial"/>
              </w:rPr>
            </w:pPr>
          </w:p>
        </w:tc>
        <w:tc>
          <w:tcPr>
            <w:tcW w:w="361" w:type="dxa"/>
            <w:vAlign w:val="center"/>
          </w:tcPr>
          <w:p w14:paraId="68B7C4FC" w14:textId="77777777" w:rsidR="0064503F" w:rsidRDefault="0064503F">
            <w:pPr>
              <w:spacing w:after="0"/>
              <w:jc w:val="center"/>
              <w:rPr>
                <w:rFonts w:ascii="Arial" w:hAnsi="Arial" w:cs="Arial"/>
              </w:rPr>
            </w:pPr>
          </w:p>
        </w:tc>
        <w:tc>
          <w:tcPr>
            <w:tcW w:w="361" w:type="dxa"/>
            <w:vAlign w:val="center"/>
          </w:tcPr>
          <w:p w14:paraId="6D0CDD39" w14:textId="77777777" w:rsidR="0064503F" w:rsidRDefault="0064503F">
            <w:pPr>
              <w:spacing w:after="0"/>
              <w:jc w:val="center"/>
              <w:rPr>
                <w:rFonts w:ascii="Arial" w:hAnsi="Arial" w:cs="Arial"/>
              </w:rPr>
            </w:pPr>
          </w:p>
        </w:tc>
        <w:tc>
          <w:tcPr>
            <w:tcW w:w="361" w:type="dxa"/>
            <w:vAlign w:val="center"/>
          </w:tcPr>
          <w:p w14:paraId="218FC035" w14:textId="77777777" w:rsidR="0064503F" w:rsidRDefault="0064503F">
            <w:pPr>
              <w:spacing w:after="0"/>
              <w:jc w:val="center"/>
              <w:rPr>
                <w:rFonts w:ascii="Arial" w:hAnsi="Arial" w:cs="Arial"/>
              </w:rPr>
            </w:pPr>
          </w:p>
        </w:tc>
        <w:tc>
          <w:tcPr>
            <w:tcW w:w="361" w:type="dxa"/>
            <w:vAlign w:val="center"/>
          </w:tcPr>
          <w:p w14:paraId="22CD6555" w14:textId="77777777" w:rsidR="0064503F" w:rsidRDefault="0064503F">
            <w:pPr>
              <w:spacing w:after="0"/>
              <w:jc w:val="center"/>
              <w:rPr>
                <w:rFonts w:ascii="Arial" w:hAnsi="Arial" w:cs="Arial"/>
              </w:rPr>
            </w:pPr>
          </w:p>
        </w:tc>
        <w:tc>
          <w:tcPr>
            <w:tcW w:w="361" w:type="dxa"/>
            <w:vAlign w:val="center"/>
          </w:tcPr>
          <w:p w14:paraId="3CB52A92" w14:textId="77777777" w:rsidR="0064503F" w:rsidRDefault="0064503F">
            <w:pPr>
              <w:spacing w:after="0"/>
              <w:jc w:val="center"/>
              <w:rPr>
                <w:rFonts w:ascii="Arial" w:hAnsi="Arial" w:cs="Arial"/>
              </w:rPr>
            </w:pPr>
          </w:p>
        </w:tc>
        <w:tc>
          <w:tcPr>
            <w:tcW w:w="361" w:type="dxa"/>
            <w:vAlign w:val="center"/>
          </w:tcPr>
          <w:p w14:paraId="0D2F01D4" w14:textId="77777777" w:rsidR="0064503F" w:rsidRDefault="0064503F">
            <w:pPr>
              <w:spacing w:after="0"/>
              <w:jc w:val="center"/>
              <w:rPr>
                <w:rFonts w:ascii="Arial" w:hAnsi="Arial" w:cs="Arial"/>
              </w:rPr>
            </w:pPr>
          </w:p>
        </w:tc>
        <w:tc>
          <w:tcPr>
            <w:tcW w:w="276" w:type="dxa"/>
            <w:vAlign w:val="center"/>
          </w:tcPr>
          <w:p w14:paraId="5F65CCDF" w14:textId="77777777" w:rsidR="0064503F" w:rsidRDefault="0064503F">
            <w:pPr>
              <w:spacing w:after="0"/>
              <w:jc w:val="center"/>
              <w:rPr>
                <w:rFonts w:ascii="Arial" w:hAnsi="Arial" w:cs="Arial"/>
              </w:rPr>
            </w:pPr>
          </w:p>
        </w:tc>
        <w:tc>
          <w:tcPr>
            <w:tcW w:w="445" w:type="dxa"/>
            <w:vAlign w:val="center"/>
          </w:tcPr>
          <w:p w14:paraId="5F718351" w14:textId="77777777" w:rsidR="0064503F" w:rsidRDefault="0064503F">
            <w:pPr>
              <w:spacing w:after="0"/>
              <w:jc w:val="center"/>
              <w:rPr>
                <w:rFonts w:ascii="Arial" w:hAnsi="Arial" w:cs="Arial"/>
              </w:rPr>
            </w:pPr>
          </w:p>
        </w:tc>
        <w:tc>
          <w:tcPr>
            <w:tcW w:w="361" w:type="dxa"/>
            <w:vAlign w:val="center"/>
          </w:tcPr>
          <w:p w14:paraId="20C7A161" w14:textId="77777777" w:rsidR="0064503F" w:rsidRDefault="0064503F">
            <w:pPr>
              <w:spacing w:after="0"/>
              <w:jc w:val="center"/>
              <w:rPr>
                <w:rFonts w:ascii="Arial" w:hAnsi="Arial" w:cs="Arial"/>
              </w:rPr>
            </w:pPr>
          </w:p>
        </w:tc>
        <w:tc>
          <w:tcPr>
            <w:tcW w:w="361" w:type="dxa"/>
            <w:vAlign w:val="center"/>
          </w:tcPr>
          <w:p w14:paraId="2586CFBF" w14:textId="77777777" w:rsidR="0064503F" w:rsidRDefault="0064503F">
            <w:pPr>
              <w:spacing w:after="0"/>
              <w:jc w:val="center"/>
              <w:rPr>
                <w:rFonts w:ascii="Arial" w:hAnsi="Arial" w:cs="Arial"/>
              </w:rPr>
            </w:pPr>
          </w:p>
        </w:tc>
        <w:tc>
          <w:tcPr>
            <w:tcW w:w="361" w:type="dxa"/>
            <w:vAlign w:val="center"/>
          </w:tcPr>
          <w:p w14:paraId="3FDC8D21" w14:textId="77777777" w:rsidR="0064503F" w:rsidRDefault="0064503F">
            <w:pPr>
              <w:spacing w:after="0"/>
              <w:jc w:val="center"/>
              <w:rPr>
                <w:rFonts w:ascii="Arial" w:hAnsi="Arial" w:cs="Arial"/>
              </w:rPr>
            </w:pPr>
          </w:p>
        </w:tc>
      </w:tr>
    </w:tbl>
    <w:p w14:paraId="425EEFCA" w14:textId="4875FB9B" w:rsidR="00526BBF" w:rsidRDefault="00AF294B">
      <w:pPr>
        <w:pStyle w:val="ListParagraph"/>
        <w:spacing w:after="0"/>
        <w:ind w:left="0"/>
        <w:jc w:val="center"/>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02B19835" wp14:editId="704B1603">
            <wp:simplePos x="0" y="0"/>
            <wp:positionH relativeFrom="column">
              <wp:posOffset>434340</wp:posOffset>
            </wp:positionH>
            <wp:positionV relativeFrom="paragraph">
              <wp:posOffset>-266065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anchor>
        </w:drawing>
      </w:r>
    </w:p>
    <w:p w14:paraId="4F21E496" w14:textId="2D80FCFB" w:rsidR="00611F35" w:rsidRDefault="00611F35" w:rsidP="00611F35">
      <w:pPr>
        <w:pStyle w:val="ListParagraph"/>
        <w:spacing w:after="0"/>
        <w:ind w:left="0"/>
        <w:rPr>
          <w:rFonts w:ascii="Arial" w:hAnsi="Arial" w:cs="Arial"/>
          <w:b/>
          <w:caps/>
          <w:sz w:val="28"/>
          <w:szCs w:val="24"/>
        </w:rPr>
      </w:pPr>
    </w:p>
    <w:p w14:paraId="624B1DEA" w14:textId="77777777" w:rsidR="001B701E" w:rsidRPr="001B701E" w:rsidRDefault="00611F35" w:rsidP="00D10985">
      <w:pPr>
        <w:pStyle w:val="ListParagraph"/>
        <w:spacing w:after="0"/>
        <w:ind w:left="2160" w:firstLine="720"/>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14:paraId="76C78886" w14:textId="77777777" w:rsidR="00EC7222" w:rsidRPr="007B21B6" w:rsidRDefault="0065359A" w:rsidP="00D10985">
      <w:pPr>
        <w:spacing w:before="100" w:beforeAutospacing="1" w:after="100" w:afterAutospacing="1" w:line="240" w:lineRule="auto"/>
        <w:ind w:left="3600" w:firstLine="720"/>
        <w:rPr>
          <w:rFonts w:ascii="Cambria" w:hAnsi="Cambria" w:cstheme="minorHAnsi"/>
          <w:b/>
          <w:caps/>
          <w:color w:val="000000" w:themeColor="text1"/>
          <w:sz w:val="28"/>
          <w:szCs w:val="28"/>
          <w:lang w:val="en-IN" w:eastAsia="en-IN"/>
        </w:rPr>
      </w:pP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68C6E139" w14:textId="77777777" w:rsidTr="00053EB1">
        <w:trPr>
          <w:trHeight w:val="627"/>
        </w:trPr>
        <w:tc>
          <w:tcPr>
            <w:tcW w:w="10806" w:type="dxa"/>
            <w:vAlign w:val="center"/>
          </w:tcPr>
          <w:p w14:paraId="5FCD79CF" w14:textId="760DFE98" w:rsidR="007B21B6" w:rsidRPr="00293D36" w:rsidRDefault="00D10985" w:rsidP="00D10985">
            <w:pPr>
              <w:spacing w:after="0" w:line="24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1A5B377C" w14:textId="77777777" w:rsidTr="00053EB1">
        <w:trPr>
          <w:trHeight w:val="609"/>
        </w:trPr>
        <w:tc>
          <w:tcPr>
            <w:tcW w:w="10806" w:type="dxa"/>
            <w:vAlign w:val="center"/>
          </w:tcPr>
          <w:p w14:paraId="30BB3E8B" w14:textId="2D8562AC" w:rsidR="007B21B6" w:rsidRPr="00293D36" w:rsidRDefault="00D10985" w:rsidP="00D10985">
            <w:pPr>
              <w:spacing w:after="0" w:line="24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06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86C537C" w14:textId="77777777" w:rsidR="00737F04" w:rsidRPr="00D10985" w:rsidRDefault="00737F04" w:rsidP="00CF2DD2">
      <w:pPr>
        <w:spacing w:after="0"/>
        <w:rPr>
          <w:rFonts w:ascii="Cambria" w:hAnsi="Cambria" w:cstheme="minorHAnsi"/>
          <w:b/>
          <w:sz w:val="10"/>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32FBF868" w14:textId="77777777" w:rsidTr="00053EB1">
        <w:trPr>
          <w:trHeight w:val="440"/>
        </w:trPr>
        <w:tc>
          <w:tcPr>
            <w:tcW w:w="4395" w:type="dxa"/>
            <w:vAlign w:val="center"/>
          </w:tcPr>
          <w:p w14:paraId="2ECB81CE" w14:textId="46070947" w:rsidR="00053EB1" w:rsidRDefault="00053EB1" w:rsidP="00D10985">
            <w:pPr>
              <w:spacing w:after="0" w:line="240" w:lineRule="auto"/>
              <w:rPr>
                <w:rFonts w:ascii="Cambria" w:hAnsi="Cambria" w:cstheme="minorHAnsi"/>
                <w:b/>
                <w:sz w:val="28"/>
                <w:szCs w:val="28"/>
              </w:rPr>
            </w:pPr>
            <w:r>
              <w:rPr>
                <w:rFonts w:ascii="Cambria" w:hAnsi="Cambria" w:cstheme="minorHAnsi"/>
                <w:b/>
                <w:color w:val="000000" w:themeColor="text1"/>
                <w:sz w:val="24"/>
                <w:szCs w:val="24"/>
                <w:lang w:val="en-GB"/>
              </w:rPr>
              <w:t>School:</w:t>
            </w:r>
            <w:r w:rsidR="00E673F8">
              <w:rPr>
                <w:rFonts w:ascii="Cambria" w:hAnsi="Cambria" w:cstheme="minorHAnsi"/>
                <w:b/>
                <w:color w:val="000000" w:themeColor="text1"/>
                <w:sz w:val="24"/>
                <w:szCs w:val="24"/>
                <w:lang w:val="en-GB"/>
              </w:rPr>
              <w:t xml:space="preserve"> </w:t>
            </w:r>
            <w:r w:rsidR="00D10985" w:rsidRPr="00D10985">
              <w:rPr>
                <w:rFonts w:ascii="Cambria" w:hAnsi="Cambria" w:cstheme="minorHAnsi"/>
                <w:color w:val="000000" w:themeColor="text1"/>
                <w:sz w:val="24"/>
                <w:szCs w:val="24"/>
                <w:lang w:val="en-GB"/>
              </w:rPr>
              <w:t>SOC</w:t>
            </w:r>
            <w:r w:rsidR="00E673F8">
              <w:rPr>
                <w:rFonts w:ascii="Cambria" w:hAnsi="Cambria" w:cstheme="minorHAnsi"/>
                <w:b/>
                <w:color w:val="000000" w:themeColor="text1"/>
                <w:sz w:val="24"/>
                <w:szCs w:val="24"/>
                <w:lang w:val="en-GB"/>
              </w:rPr>
              <w:t xml:space="preserve"> </w:t>
            </w:r>
          </w:p>
        </w:tc>
        <w:tc>
          <w:tcPr>
            <w:tcW w:w="6388" w:type="dxa"/>
            <w:gridSpan w:val="2"/>
            <w:vAlign w:val="center"/>
          </w:tcPr>
          <w:p w14:paraId="503F99CC" w14:textId="5A67D9D8" w:rsidR="00053EB1" w:rsidRDefault="00053EB1" w:rsidP="00D10985">
            <w:pPr>
              <w:spacing w:after="0" w:line="240" w:lineRule="auto"/>
              <w:rPr>
                <w:rFonts w:ascii="Cambria" w:hAnsi="Cambria" w:cstheme="minorHAnsi"/>
                <w:b/>
                <w:sz w:val="28"/>
                <w:szCs w:val="28"/>
              </w:rPr>
            </w:pPr>
            <w:r>
              <w:rPr>
                <w:rFonts w:ascii="Cambria" w:hAnsi="Cambria" w:cstheme="minorHAnsi"/>
                <w:b/>
                <w:color w:val="000000" w:themeColor="text1"/>
                <w:sz w:val="24"/>
                <w:szCs w:val="24"/>
              </w:rPr>
              <w:t>Program:</w:t>
            </w:r>
            <w:r w:rsidR="00D10985">
              <w:rPr>
                <w:rFonts w:ascii="Cambria" w:hAnsi="Cambria" w:cstheme="minorHAnsi"/>
                <w:b/>
                <w:color w:val="000000" w:themeColor="text1"/>
                <w:sz w:val="24"/>
                <w:szCs w:val="24"/>
              </w:rPr>
              <w:t xml:space="preserve"> </w:t>
            </w:r>
            <w:r w:rsidR="00D10985" w:rsidRPr="00D10985">
              <w:rPr>
                <w:rFonts w:ascii="Cambria" w:hAnsi="Cambria" w:cstheme="minorHAnsi"/>
                <w:color w:val="000000" w:themeColor="text1"/>
                <w:sz w:val="24"/>
                <w:szCs w:val="24"/>
              </w:rPr>
              <w:t>Ph.</w:t>
            </w:r>
            <w:r w:rsidR="00D10985">
              <w:rPr>
                <w:rFonts w:ascii="Cambria" w:hAnsi="Cambria" w:cstheme="minorHAnsi"/>
                <w:color w:val="000000" w:themeColor="text1"/>
                <w:sz w:val="24"/>
                <w:szCs w:val="24"/>
              </w:rPr>
              <w:t xml:space="preserve"> </w:t>
            </w:r>
            <w:r w:rsidR="00D10985" w:rsidRPr="00D10985">
              <w:rPr>
                <w:rFonts w:ascii="Cambria" w:hAnsi="Cambria" w:cstheme="minorHAnsi"/>
                <w:color w:val="000000" w:themeColor="text1"/>
                <w:sz w:val="24"/>
                <w:szCs w:val="24"/>
              </w:rPr>
              <w:t>D</w:t>
            </w:r>
          </w:p>
        </w:tc>
      </w:tr>
      <w:tr w:rsidR="00053EB1" w14:paraId="6A24613B" w14:textId="77777777" w:rsidTr="00053EB1">
        <w:trPr>
          <w:trHeight w:val="633"/>
        </w:trPr>
        <w:tc>
          <w:tcPr>
            <w:tcW w:w="4395" w:type="dxa"/>
            <w:vAlign w:val="center"/>
          </w:tcPr>
          <w:p w14:paraId="07758AB2" w14:textId="3B5F3A88" w:rsidR="00053EB1" w:rsidRDefault="00053EB1" w:rsidP="00D10985">
            <w:pPr>
              <w:spacing w:after="0" w:line="240" w:lineRule="auto"/>
              <w:rPr>
                <w:rFonts w:ascii="Cambria" w:hAnsi="Cambria" w:cstheme="minorHAnsi"/>
                <w:b/>
                <w:sz w:val="28"/>
                <w:szCs w:val="28"/>
              </w:rPr>
            </w:pPr>
            <w:r>
              <w:rPr>
                <w:rFonts w:ascii="Cambria" w:hAnsi="Cambria" w:cstheme="minorHAnsi"/>
                <w:b/>
                <w:color w:val="000000" w:themeColor="text1"/>
                <w:sz w:val="24"/>
                <w:szCs w:val="24"/>
              </w:rPr>
              <w:t>Course Code :</w:t>
            </w:r>
            <w:r w:rsidR="00E673F8" w:rsidRPr="00D10985">
              <w:rPr>
                <w:rFonts w:ascii="Cambria" w:hAnsi="Cambria" w:cstheme="minorHAnsi"/>
                <w:color w:val="000000" w:themeColor="text1"/>
                <w:sz w:val="24"/>
                <w:szCs w:val="24"/>
              </w:rPr>
              <w:t>COM843</w:t>
            </w:r>
          </w:p>
        </w:tc>
        <w:tc>
          <w:tcPr>
            <w:tcW w:w="6388" w:type="dxa"/>
            <w:gridSpan w:val="2"/>
            <w:vAlign w:val="center"/>
          </w:tcPr>
          <w:p w14:paraId="43568B22" w14:textId="7F59C8AD" w:rsidR="00053EB1" w:rsidRDefault="00053EB1" w:rsidP="00D10985">
            <w:pPr>
              <w:spacing w:after="0" w:line="240" w:lineRule="auto"/>
              <w:rPr>
                <w:rFonts w:ascii="Cambria" w:hAnsi="Cambria" w:cstheme="minorHAnsi"/>
                <w:b/>
                <w:sz w:val="28"/>
                <w:szCs w:val="28"/>
              </w:rPr>
            </w:pPr>
            <w:r>
              <w:rPr>
                <w:rFonts w:ascii="Cambria" w:hAnsi="Cambria" w:cstheme="minorHAnsi"/>
                <w:b/>
                <w:color w:val="000000" w:themeColor="text1"/>
                <w:sz w:val="24"/>
                <w:szCs w:val="24"/>
              </w:rPr>
              <w:t>Course Name :</w:t>
            </w:r>
            <w:r w:rsidR="00E673F8">
              <w:t xml:space="preserve"> </w:t>
            </w:r>
            <w:r w:rsidR="00D10985">
              <w:rPr>
                <w:rFonts w:ascii="Cambria" w:hAnsi="Cambria" w:cstheme="minorHAnsi"/>
                <w:color w:val="000000" w:themeColor="text1"/>
                <w:sz w:val="24"/>
                <w:szCs w:val="24"/>
              </w:rPr>
              <w:t>Beh</w:t>
            </w:r>
            <w:r w:rsidR="00D10985" w:rsidRPr="00D10985">
              <w:rPr>
                <w:rFonts w:ascii="Cambria" w:hAnsi="Cambria" w:cstheme="minorHAnsi"/>
                <w:color w:val="000000" w:themeColor="text1"/>
                <w:sz w:val="24"/>
                <w:szCs w:val="24"/>
              </w:rPr>
              <w:t>avioral</w:t>
            </w:r>
            <w:r w:rsidR="00E673F8" w:rsidRPr="00D10985">
              <w:rPr>
                <w:rFonts w:ascii="Cambria" w:hAnsi="Cambria" w:cstheme="minorHAnsi"/>
                <w:color w:val="000000" w:themeColor="text1"/>
                <w:sz w:val="24"/>
                <w:szCs w:val="24"/>
              </w:rPr>
              <w:t xml:space="preserve"> Finance</w:t>
            </w:r>
          </w:p>
        </w:tc>
      </w:tr>
      <w:tr w:rsidR="00053EB1" w14:paraId="446C3D1B" w14:textId="77777777" w:rsidTr="00053EB1">
        <w:trPr>
          <w:trHeight w:val="633"/>
        </w:trPr>
        <w:tc>
          <w:tcPr>
            <w:tcW w:w="4395" w:type="dxa"/>
            <w:vAlign w:val="center"/>
          </w:tcPr>
          <w:p w14:paraId="10B2F206" w14:textId="51252EC5" w:rsidR="00053EB1" w:rsidRDefault="00053EB1" w:rsidP="00D10985">
            <w:pPr>
              <w:spacing w:after="0" w:line="240" w:lineRule="auto"/>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E673F8">
              <w:rPr>
                <w:rFonts w:ascii="Cambria" w:hAnsi="Cambria" w:cstheme="minorHAnsi"/>
                <w:color w:val="000000" w:themeColor="text1"/>
                <w:sz w:val="24"/>
                <w:szCs w:val="24"/>
              </w:rPr>
              <w:t xml:space="preserve"> </w:t>
            </w:r>
          </w:p>
        </w:tc>
        <w:tc>
          <w:tcPr>
            <w:tcW w:w="3402" w:type="dxa"/>
            <w:vAlign w:val="center"/>
          </w:tcPr>
          <w:p w14:paraId="3BFB7EA3" w14:textId="206C4E03" w:rsidR="00053EB1" w:rsidRDefault="00053EB1" w:rsidP="00D10985">
            <w:pPr>
              <w:spacing w:after="0" w:line="240" w:lineRule="auto"/>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F294B">
              <w:rPr>
                <w:rFonts w:ascii="Cambria" w:hAnsi="Cambria" w:cstheme="minorHAnsi"/>
                <w:color w:val="000000" w:themeColor="text1"/>
                <w:sz w:val="24"/>
                <w:szCs w:val="24"/>
              </w:rPr>
              <w:t>100</w:t>
            </w:r>
          </w:p>
        </w:tc>
        <w:tc>
          <w:tcPr>
            <w:tcW w:w="2986" w:type="dxa"/>
            <w:vAlign w:val="center"/>
          </w:tcPr>
          <w:p w14:paraId="3A35FE5E" w14:textId="1A07D5C9" w:rsidR="00053EB1" w:rsidRDefault="00053EB1" w:rsidP="00D10985">
            <w:pPr>
              <w:spacing w:after="0" w:line="240" w:lineRule="auto"/>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F294B">
              <w:rPr>
                <w:rFonts w:ascii="Cambria" w:hAnsi="Cambria" w:cstheme="minorHAnsi"/>
                <w:color w:val="000000" w:themeColor="text1"/>
                <w:sz w:val="24"/>
                <w:szCs w:val="24"/>
              </w:rPr>
              <w:t>50</w:t>
            </w:r>
            <w:r w:rsidR="00D10985">
              <w:rPr>
                <w:rFonts w:ascii="Cambria" w:hAnsi="Cambria" w:cstheme="minorHAnsi"/>
                <w:color w:val="000000" w:themeColor="text1"/>
                <w:sz w:val="24"/>
                <w:szCs w:val="24"/>
              </w:rPr>
              <w:t>%</w:t>
            </w:r>
          </w:p>
        </w:tc>
      </w:tr>
    </w:tbl>
    <w:p w14:paraId="0771104D" w14:textId="77777777" w:rsidR="00BC621A" w:rsidRPr="00D10985" w:rsidRDefault="00BC621A">
      <w:pPr>
        <w:spacing w:after="0"/>
        <w:rPr>
          <w:rFonts w:ascii="Cambria" w:hAnsi="Cambria" w:cstheme="minorHAnsi"/>
          <w:b/>
          <w:sz w:val="10"/>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245DC118" w14:textId="77777777" w:rsidTr="00053EB1">
        <w:trPr>
          <w:trHeight w:val="550"/>
        </w:trPr>
        <w:tc>
          <w:tcPr>
            <w:tcW w:w="1882" w:type="dxa"/>
            <w:vAlign w:val="center"/>
          </w:tcPr>
          <w:p w14:paraId="178B0522" w14:textId="77777777" w:rsidR="00BC621A" w:rsidRDefault="00BC621A" w:rsidP="00D10985">
            <w:pPr>
              <w:spacing w:after="0" w:line="240" w:lineRule="auto"/>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4B50B4CE" w14:textId="77777777" w:rsidR="00BC621A" w:rsidRDefault="00BC621A" w:rsidP="00D10985">
            <w:pPr>
              <w:spacing w:after="0" w:line="240" w:lineRule="auto"/>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7235194D" w14:textId="77777777" w:rsidR="00BC621A" w:rsidRDefault="00BC621A" w:rsidP="00D10985">
            <w:pPr>
              <w:spacing w:after="0" w:line="240" w:lineRule="auto"/>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7A189056" w14:textId="77777777" w:rsidR="00BC621A" w:rsidRDefault="00BC621A" w:rsidP="00D10985">
            <w:pPr>
              <w:spacing w:after="0" w:line="240" w:lineRule="auto"/>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1B662CB4" w14:textId="77777777" w:rsidR="00BC621A" w:rsidRDefault="00BC621A" w:rsidP="00D10985">
            <w:pPr>
              <w:spacing w:after="0" w:line="240" w:lineRule="auto"/>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39CDB9CD" w14:textId="77777777" w:rsidR="00BC621A" w:rsidRDefault="00BC621A" w:rsidP="00D10985">
            <w:pPr>
              <w:spacing w:after="0" w:line="240" w:lineRule="auto"/>
              <w:jc w:val="center"/>
              <w:rPr>
                <w:rFonts w:ascii="Cambria" w:hAnsi="Cambria" w:cstheme="minorHAnsi"/>
                <w:b/>
                <w:sz w:val="24"/>
                <w:szCs w:val="24"/>
              </w:rPr>
            </w:pPr>
            <w:r>
              <w:rPr>
                <w:rFonts w:ascii="Cambria" w:hAnsi="Cambria" w:cstheme="minorHAnsi"/>
                <w:b/>
                <w:sz w:val="24"/>
                <w:szCs w:val="24"/>
              </w:rPr>
              <w:t>CO5</w:t>
            </w:r>
          </w:p>
        </w:tc>
      </w:tr>
      <w:tr w:rsidR="00BC621A" w14:paraId="68110638" w14:textId="77777777" w:rsidTr="00053EB1">
        <w:trPr>
          <w:trHeight w:val="550"/>
        </w:trPr>
        <w:tc>
          <w:tcPr>
            <w:tcW w:w="1882" w:type="dxa"/>
            <w:vAlign w:val="center"/>
          </w:tcPr>
          <w:p w14:paraId="3BC58478" w14:textId="77777777" w:rsidR="00BC621A" w:rsidRDefault="00BC621A" w:rsidP="00D10985">
            <w:pPr>
              <w:spacing w:after="0" w:line="240" w:lineRule="auto"/>
              <w:rPr>
                <w:rFonts w:ascii="Cambria" w:hAnsi="Cambria" w:cstheme="minorHAnsi"/>
                <w:b/>
                <w:sz w:val="24"/>
                <w:szCs w:val="24"/>
              </w:rPr>
            </w:pPr>
            <w:r>
              <w:rPr>
                <w:rFonts w:ascii="Cambria" w:hAnsi="Cambria" w:cstheme="minorHAnsi"/>
                <w:b/>
                <w:sz w:val="24"/>
                <w:szCs w:val="24"/>
              </w:rPr>
              <w:t>Marks</w:t>
            </w:r>
          </w:p>
        </w:tc>
        <w:tc>
          <w:tcPr>
            <w:tcW w:w="1735" w:type="dxa"/>
          </w:tcPr>
          <w:p w14:paraId="2377C5C3" w14:textId="1D3A738B" w:rsidR="00BC621A" w:rsidRDefault="00AF294B" w:rsidP="00D10985">
            <w:pPr>
              <w:spacing w:after="0" w:line="240" w:lineRule="auto"/>
              <w:jc w:val="center"/>
              <w:rPr>
                <w:rFonts w:ascii="Cambria" w:hAnsi="Cambria" w:cstheme="minorHAnsi"/>
                <w:b/>
                <w:sz w:val="24"/>
                <w:szCs w:val="24"/>
              </w:rPr>
            </w:pPr>
            <w:r>
              <w:rPr>
                <w:rFonts w:ascii="Cambria" w:hAnsi="Cambria" w:cstheme="minorHAnsi"/>
                <w:b/>
                <w:sz w:val="24"/>
                <w:szCs w:val="24"/>
              </w:rPr>
              <w:t>10</w:t>
            </w:r>
          </w:p>
        </w:tc>
        <w:tc>
          <w:tcPr>
            <w:tcW w:w="1735" w:type="dxa"/>
          </w:tcPr>
          <w:p w14:paraId="44EA9F55" w14:textId="666F52B5" w:rsidR="00BC621A" w:rsidRDefault="00AF294B" w:rsidP="00D10985">
            <w:pPr>
              <w:spacing w:after="0" w:line="240" w:lineRule="auto"/>
              <w:jc w:val="center"/>
              <w:rPr>
                <w:rFonts w:ascii="Cambria" w:hAnsi="Cambria" w:cstheme="minorHAnsi"/>
                <w:b/>
                <w:sz w:val="24"/>
                <w:szCs w:val="24"/>
              </w:rPr>
            </w:pPr>
            <w:r>
              <w:rPr>
                <w:rFonts w:ascii="Cambria" w:hAnsi="Cambria" w:cstheme="minorHAnsi"/>
                <w:b/>
                <w:sz w:val="24"/>
                <w:szCs w:val="24"/>
              </w:rPr>
              <w:t>-</w:t>
            </w:r>
          </w:p>
        </w:tc>
        <w:tc>
          <w:tcPr>
            <w:tcW w:w="1735" w:type="dxa"/>
          </w:tcPr>
          <w:p w14:paraId="77EF6361" w14:textId="3546A0B2" w:rsidR="00BC621A" w:rsidRDefault="00AF294B" w:rsidP="00D10985">
            <w:pPr>
              <w:spacing w:after="0" w:line="240" w:lineRule="auto"/>
              <w:jc w:val="center"/>
              <w:rPr>
                <w:rFonts w:ascii="Cambria" w:hAnsi="Cambria" w:cstheme="minorHAnsi"/>
                <w:b/>
                <w:sz w:val="24"/>
                <w:szCs w:val="24"/>
              </w:rPr>
            </w:pPr>
            <w:r>
              <w:rPr>
                <w:rFonts w:ascii="Cambria" w:hAnsi="Cambria" w:cstheme="minorHAnsi"/>
                <w:b/>
                <w:sz w:val="24"/>
                <w:szCs w:val="24"/>
              </w:rPr>
              <w:t>40</w:t>
            </w:r>
          </w:p>
        </w:tc>
        <w:tc>
          <w:tcPr>
            <w:tcW w:w="1735" w:type="dxa"/>
          </w:tcPr>
          <w:p w14:paraId="35C488D5" w14:textId="2FBCAB7C" w:rsidR="00BC621A" w:rsidRDefault="00AF294B" w:rsidP="00D10985">
            <w:pPr>
              <w:spacing w:after="0" w:line="240" w:lineRule="auto"/>
              <w:jc w:val="center"/>
              <w:rPr>
                <w:rFonts w:ascii="Cambria" w:hAnsi="Cambria" w:cstheme="minorHAnsi"/>
                <w:b/>
                <w:sz w:val="24"/>
                <w:szCs w:val="24"/>
              </w:rPr>
            </w:pPr>
            <w:r>
              <w:rPr>
                <w:rFonts w:ascii="Cambria" w:hAnsi="Cambria" w:cstheme="minorHAnsi"/>
                <w:b/>
                <w:sz w:val="24"/>
                <w:szCs w:val="24"/>
              </w:rPr>
              <w:t>20</w:t>
            </w:r>
          </w:p>
        </w:tc>
        <w:tc>
          <w:tcPr>
            <w:tcW w:w="1942" w:type="dxa"/>
          </w:tcPr>
          <w:p w14:paraId="4FC23250" w14:textId="7741324F" w:rsidR="00BC621A" w:rsidRDefault="00AF294B" w:rsidP="00D10985">
            <w:pPr>
              <w:spacing w:after="0" w:line="240" w:lineRule="auto"/>
              <w:jc w:val="center"/>
              <w:rPr>
                <w:rFonts w:ascii="Cambria" w:hAnsi="Cambria" w:cstheme="minorHAnsi"/>
                <w:b/>
                <w:sz w:val="24"/>
                <w:szCs w:val="24"/>
              </w:rPr>
            </w:pPr>
            <w:r>
              <w:rPr>
                <w:rFonts w:ascii="Cambria" w:hAnsi="Cambria" w:cstheme="minorHAnsi"/>
                <w:b/>
                <w:sz w:val="24"/>
                <w:szCs w:val="24"/>
              </w:rPr>
              <w:t>30</w:t>
            </w:r>
          </w:p>
        </w:tc>
      </w:tr>
    </w:tbl>
    <w:p w14:paraId="70288668" w14:textId="77777777"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DB92B7B" w14:textId="77777777"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0A21FD39" w14:textId="3CB8289C" w:rsidR="000B6C33" w:rsidRPr="003675D7" w:rsidRDefault="0065359A" w:rsidP="003675D7">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3274938D" w14:textId="77777777" w:rsidR="00D10985" w:rsidRPr="00D10985" w:rsidRDefault="00D10985" w:rsidP="00D8462B">
      <w:pPr>
        <w:jc w:val="center"/>
        <w:rPr>
          <w:rFonts w:ascii="Cambria" w:hAnsi="Cambria" w:cstheme="minorHAnsi"/>
          <w:b/>
          <w:sz w:val="2"/>
          <w:szCs w:val="28"/>
        </w:rPr>
      </w:pPr>
    </w:p>
    <w:p w14:paraId="54FC19D8" w14:textId="77777777" w:rsidR="00526BBF" w:rsidRPr="00D10985" w:rsidRDefault="00526BBF" w:rsidP="00D8462B">
      <w:pPr>
        <w:jc w:val="center"/>
        <w:rPr>
          <w:rFonts w:ascii="Cambria" w:hAnsi="Cambria" w:cstheme="minorHAnsi"/>
          <w:sz w:val="24"/>
          <w:szCs w:val="28"/>
        </w:rPr>
      </w:pPr>
      <w:r w:rsidRPr="00D10985">
        <w:rPr>
          <w:rFonts w:ascii="Cambria" w:hAnsi="Cambria" w:cstheme="minorHAnsi"/>
          <w:b/>
          <w:sz w:val="24"/>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7099"/>
        <w:gridCol w:w="813"/>
        <w:gridCol w:w="1520"/>
        <w:gridCol w:w="663"/>
      </w:tblGrid>
      <w:tr w:rsidR="00D307C6" w:rsidRPr="00293D36" w14:paraId="32D8633D" w14:textId="77777777" w:rsidTr="00B939AC">
        <w:trPr>
          <w:trHeight w:val="522"/>
        </w:trPr>
        <w:tc>
          <w:tcPr>
            <w:tcW w:w="10774" w:type="dxa"/>
            <w:gridSpan w:val="5"/>
            <w:tcBorders>
              <w:bottom w:val="single" w:sz="12" w:space="0" w:color="auto"/>
            </w:tcBorders>
          </w:tcPr>
          <w:p w14:paraId="66785EC4" w14:textId="2646B630" w:rsidR="00D307C6" w:rsidRPr="00293D36" w:rsidRDefault="00D307C6" w:rsidP="00D10985">
            <w:pPr>
              <w:spacing w:line="240" w:lineRule="auto"/>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3675D7">
              <w:rPr>
                <w:rFonts w:ascii="Cambria" w:hAnsi="Cambria" w:cstheme="minorHAnsi"/>
                <w:b/>
                <w:bCs/>
                <w:sz w:val="24"/>
                <w:szCs w:val="24"/>
              </w:rPr>
              <w:t xml:space="preserve">10 </w:t>
            </w:r>
            <w:r w:rsidRPr="00293D36">
              <w:rPr>
                <w:rFonts w:ascii="Cambria" w:hAnsi="Cambria" w:cstheme="minorHAnsi"/>
                <w:b/>
                <w:bCs/>
                <w:sz w:val="24"/>
                <w:szCs w:val="24"/>
              </w:rPr>
              <w:t xml:space="preserve">marks.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E673F8" w:rsidRPr="003675D7" w14:paraId="6D389BE4" w14:textId="77777777" w:rsidTr="00D10985">
        <w:trPr>
          <w:trHeight w:val="507"/>
        </w:trPr>
        <w:tc>
          <w:tcPr>
            <w:tcW w:w="679" w:type="dxa"/>
            <w:tcBorders>
              <w:top w:val="single" w:sz="12" w:space="0" w:color="auto"/>
              <w:left w:val="single" w:sz="12" w:space="0" w:color="auto"/>
              <w:bottom w:val="dotted" w:sz="4" w:space="0" w:color="auto"/>
              <w:right w:val="dotted" w:sz="4" w:space="0" w:color="auto"/>
            </w:tcBorders>
          </w:tcPr>
          <w:p w14:paraId="3263F36D" w14:textId="77777777"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1</w:t>
            </w:r>
          </w:p>
        </w:tc>
        <w:tc>
          <w:tcPr>
            <w:tcW w:w="7099" w:type="dxa"/>
            <w:tcBorders>
              <w:top w:val="single" w:sz="12" w:space="0" w:color="auto"/>
              <w:left w:val="dotted" w:sz="4" w:space="0" w:color="auto"/>
              <w:bottom w:val="dotted" w:sz="4" w:space="0" w:color="auto"/>
              <w:right w:val="dotted" w:sz="4" w:space="0" w:color="auto"/>
            </w:tcBorders>
          </w:tcPr>
          <w:p w14:paraId="50AB6137" w14:textId="77777777" w:rsidR="00E673F8" w:rsidRPr="003675D7" w:rsidRDefault="00E673F8" w:rsidP="00D10985">
            <w:pPr>
              <w:spacing w:after="0" w:line="240" w:lineRule="auto"/>
              <w:jc w:val="both"/>
              <w:rPr>
                <w:rFonts w:ascii="Cambria" w:hAnsi="Cambria"/>
              </w:rPr>
            </w:pPr>
            <w:r w:rsidRPr="003675D7">
              <w:rPr>
                <w:rFonts w:ascii="Cambria" w:hAnsi="Cambria"/>
              </w:rPr>
              <w:t>Investment decisions are a critical aspect of financial management for individuals, companies, and governments. They involve allocating resources to investment opportunities to achieve specific goals, such as profitability, growth, or sustainability.</w:t>
            </w:r>
          </w:p>
          <w:p w14:paraId="721FB20E" w14:textId="77777777" w:rsidR="00DC1B3D" w:rsidRDefault="00E673F8" w:rsidP="00D10985">
            <w:pPr>
              <w:spacing w:after="0" w:line="240" w:lineRule="auto"/>
              <w:jc w:val="both"/>
              <w:rPr>
                <w:rFonts w:ascii="Cambria" w:hAnsi="Cambria"/>
                <w:b/>
                <w:bCs/>
              </w:rPr>
            </w:pPr>
            <w:r w:rsidRPr="003675D7">
              <w:rPr>
                <w:rFonts w:ascii="Cambria" w:hAnsi="Cambria"/>
              </w:rPr>
              <w:t xml:space="preserve"> </w:t>
            </w:r>
            <w:r w:rsidRPr="003675D7">
              <w:rPr>
                <w:rFonts w:ascii="Cambria" w:hAnsi="Cambria"/>
                <w:b/>
                <w:bCs/>
              </w:rPr>
              <w:t>Required Questions:</w:t>
            </w:r>
          </w:p>
          <w:p w14:paraId="3FF6D844" w14:textId="14287E9A" w:rsidR="00E673F8" w:rsidRPr="00DC1B3D" w:rsidRDefault="005255C6" w:rsidP="00D10985">
            <w:pPr>
              <w:pStyle w:val="ListParagraph"/>
              <w:numPr>
                <w:ilvl w:val="0"/>
                <w:numId w:val="9"/>
              </w:numPr>
              <w:spacing w:after="0" w:line="240" w:lineRule="auto"/>
              <w:jc w:val="both"/>
              <w:rPr>
                <w:rFonts w:ascii="Cambria" w:hAnsi="Cambria"/>
                <w:b/>
                <w:bCs/>
              </w:rPr>
            </w:pPr>
            <w:r w:rsidRPr="00DC1B3D">
              <w:rPr>
                <w:rFonts w:ascii="Cambria" w:hAnsi="Cambria"/>
              </w:rPr>
              <w:t xml:space="preserve">Explain the concept of </w:t>
            </w:r>
            <w:r w:rsidRPr="00DC1B3D">
              <w:rPr>
                <w:rStyle w:val="Emphasis"/>
                <w:rFonts w:ascii="Cambria" w:hAnsi="Cambria"/>
              </w:rPr>
              <w:t>judgment under uncertainty</w:t>
            </w:r>
            <w:r w:rsidRPr="00DC1B3D">
              <w:rPr>
                <w:rFonts w:ascii="Cambria" w:hAnsi="Cambria"/>
              </w:rPr>
              <w:t xml:space="preserve"> in investment decisions. </w:t>
            </w:r>
          </w:p>
          <w:p w14:paraId="716A3A2B" w14:textId="782D4FEC" w:rsidR="001433D4" w:rsidRPr="003675D7" w:rsidRDefault="005255C6" w:rsidP="00D10985">
            <w:pPr>
              <w:pStyle w:val="ListParagraph"/>
              <w:numPr>
                <w:ilvl w:val="0"/>
                <w:numId w:val="9"/>
              </w:numPr>
              <w:spacing w:after="0" w:line="240" w:lineRule="auto"/>
              <w:jc w:val="both"/>
              <w:rPr>
                <w:rFonts w:ascii="Cambria" w:hAnsi="Cambria"/>
              </w:rPr>
            </w:pPr>
            <w:r w:rsidRPr="003675D7">
              <w:rPr>
                <w:rFonts w:ascii="Cambria" w:hAnsi="Cambria"/>
              </w:rPr>
              <w:t xml:space="preserve">Discuss how cognitive biases, such as </w:t>
            </w:r>
            <w:r w:rsidR="00F57DBC" w:rsidRPr="003675D7">
              <w:rPr>
                <w:rStyle w:val="Strong"/>
                <w:rFonts w:ascii="Cambria" w:hAnsi="Cambria"/>
                <w:b w:val="0"/>
              </w:rPr>
              <w:t>mental accounting &amp; Herd Mentality</w:t>
            </w:r>
            <w:r w:rsidRPr="003675D7">
              <w:rPr>
                <w:rFonts w:ascii="Cambria" w:hAnsi="Cambria"/>
                <w:b/>
              </w:rPr>
              <w:t xml:space="preserve">, </w:t>
            </w:r>
            <w:r w:rsidRPr="003675D7">
              <w:rPr>
                <w:rFonts w:ascii="Cambria" w:hAnsi="Cambria"/>
              </w:rPr>
              <w:t>influence an investor's decision-making process with relevant examples.</w:t>
            </w:r>
          </w:p>
        </w:tc>
        <w:tc>
          <w:tcPr>
            <w:tcW w:w="813" w:type="dxa"/>
            <w:tcBorders>
              <w:top w:val="single" w:sz="12" w:space="0" w:color="auto"/>
              <w:left w:val="dotted" w:sz="4" w:space="0" w:color="auto"/>
              <w:bottom w:val="dotted" w:sz="4" w:space="0" w:color="auto"/>
              <w:right w:val="dotted" w:sz="4" w:space="0" w:color="auto"/>
            </w:tcBorders>
          </w:tcPr>
          <w:p w14:paraId="13467058" w14:textId="2DDC0A70" w:rsidR="00C824A3" w:rsidRPr="003675D7" w:rsidRDefault="00E673F8" w:rsidP="00D10985">
            <w:pPr>
              <w:spacing w:line="240" w:lineRule="auto"/>
              <w:jc w:val="center"/>
              <w:rPr>
                <w:rFonts w:ascii="Cambria" w:hAnsi="Cambria" w:cstheme="minorHAnsi"/>
                <w:b/>
                <w:sz w:val="20"/>
                <w:szCs w:val="20"/>
              </w:rPr>
            </w:pPr>
            <w:r w:rsidRPr="003675D7">
              <w:rPr>
                <w:rFonts w:ascii="Cambria" w:hAnsi="Cambria" w:cstheme="minorHAnsi"/>
                <w:b/>
                <w:sz w:val="20"/>
                <w:szCs w:val="20"/>
              </w:rPr>
              <w:t xml:space="preserve">10 </w:t>
            </w:r>
            <w:r w:rsidR="00C824A3" w:rsidRPr="003675D7">
              <w:rPr>
                <w:rFonts w:ascii="Cambria" w:hAnsi="Cambria" w:cstheme="minorHAnsi"/>
                <w:b/>
                <w:sz w:val="20"/>
                <w:szCs w:val="20"/>
              </w:rPr>
              <w:t>Marks</w:t>
            </w:r>
          </w:p>
        </w:tc>
        <w:tc>
          <w:tcPr>
            <w:tcW w:w="1520" w:type="dxa"/>
            <w:tcBorders>
              <w:top w:val="single" w:sz="12" w:space="0" w:color="auto"/>
              <w:left w:val="dotted" w:sz="4" w:space="0" w:color="auto"/>
              <w:bottom w:val="dotted" w:sz="4" w:space="0" w:color="auto"/>
              <w:right w:val="dotted" w:sz="4" w:space="0" w:color="auto"/>
            </w:tcBorders>
          </w:tcPr>
          <w:p w14:paraId="1050A907" w14:textId="2EF70B55" w:rsidR="00C824A3" w:rsidRPr="003675D7" w:rsidRDefault="00E673F8" w:rsidP="00D10985">
            <w:pPr>
              <w:spacing w:line="240" w:lineRule="auto"/>
              <w:jc w:val="center"/>
              <w:rPr>
                <w:rFonts w:ascii="Cambria" w:hAnsi="Cambria" w:cstheme="minorHAnsi"/>
                <w:b/>
                <w:sz w:val="24"/>
                <w:szCs w:val="24"/>
              </w:rPr>
            </w:pPr>
            <w:r w:rsidRPr="003675D7">
              <w:rPr>
                <w:rFonts w:ascii="Cambria" w:hAnsi="Cambria" w:cstheme="minorHAnsi"/>
                <w:b/>
                <w:sz w:val="24"/>
                <w:szCs w:val="24"/>
              </w:rPr>
              <w:t xml:space="preserve">Understand  </w:t>
            </w:r>
          </w:p>
        </w:tc>
        <w:tc>
          <w:tcPr>
            <w:tcW w:w="663" w:type="dxa"/>
            <w:tcBorders>
              <w:top w:val="single" w:sz="12" w:space="0" w:color="auto"/>
              <w:left w:val="dotted" w:sz="4" w:space="0" w:color="auto"/>
              <w:bottom w:val="dotted" w:sz="4" w:space="0" w:color="auto"/>
              <w:right w:val="single" w:sz="12" w:space="0" w:color="auto"/>
            </w:tcBorders>
          </w:tcPr>
          <w:p w14:paraId="017128D8" w14:textId="01F8110A"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CO</w:t>
            </w:r>
            <w:r w:rsidR="004520CF">
              <w:rPr>
                <w:rFonts w:ascii="Cambria" w:hAnsi="Cambria" w:cstheme="minorHAnsi"/>
                <w:b/>
                <w:sz w:val="24"/>
                <w:szCs w:val="24"/>
              </w:rPr>
              <w:t>2</w:t>
            </w:r>
          </w:p>
        </w:tc>
      </w:tr>
      <w:tr w:rsidR="00E673F8" w:rsidRPr="003675D7" w14:paraId="2F380BAB" w14:textId="77777777" w:rsidTr="00D10985">
        <w:trPr>
          <w:trHeight w:val="522"/>
        </w:trPr>
        <w:tc>
          <w:tcPr>
            <w:tcW w:w="679" w:type="dxa"/>
            <w:tcBorders>
              <w:top w:val="dotted" w:sz="4" w:space="0" w:color="auto"/>
              <w:left w:val="single" w:sz="12" w:space="0" w:color="auto"/>
              <w:bottom w:val="dotted" w:sz="4" w:space="0" w:color="auto"/>
              <w:right w:val="dotted" w:sz="4" w:space="0" w:color="auto"/>
            </w:tcBorders>
          </w:tcPr>
          <w:p w14:paraId="2FC1673A" w14:textId="77777777"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2</w:t>
            </w:r>
          </w:p>
        </w:tc>
        <w:tc>
          <w:tcPr>
            <w:tcW w:w="7099" w:type="dxa"/>
            <w:tcBorders>
              <w:top w:val="dotted" w:sz="4" w:space="0" w:color="auto"/>
              <w:left w:val="dotted" w:sz="4" w:space="0" w:color="auto"/>
              <w:bottom w:val="dotted" w:sz="4" w:space="0" w:color="auto"/>
              <w:right w:val="dotted" w:sz="4" w:space="0" w:color="auto"/>
            </w:tcBorders>
          </w:tcPr>
          <w:p w14:paraId="08AE6437" w14:textId="77777777" w:rsidR="00E673F8" w:rsidRPr="003675D7" w:rsidRDefault="00E673F8" w:rsidP="00D10985">
            <w:pPr>
              <w:spacing w:after="0" w:line="240" w:lineRule="auto"/>
              <w:jc w:val="both"/>
              <w:rPr>
                <w:rFonts w:ascii="Cambria" w:hAnsi="Cambria"/>
              </w:rPr>
            </w:pPr>
            <w:r w:rsidRPr="003675D7">
              <w:rPr>
                <w:rFonts w:ascii="Cambria" w:hAnsi="Cambria"/>
              </w:rPr>
              <w:t>Expected Utility Theory (EUT) is a foundational concept in economics, decision theory, and behavioral science that explains how individuals make decisions under conditions of risk and uncertainty. It is based on the idea that individuals choose between alternatives by considering the potential outcomes and their associated probabilities, and then selecting the option that maximizes their expected utility.</w:t>
            </w:r>
          </w:p>
          <w:p w14:paraId="2C1F1748" w14:textId="77777777" w:rsidR="00DC1B3D" w:rsidRDefault="00E673F8" w:rsidP="00D10985">
            <w:pPr>
              <w:spacing w:after="0" w:line="240" w:lineRule="auto"/>
              <w:jc w:val="both"/>
              <w:rPr>
                <w:rFonts w:ascii="Cambria" w:hAnsi="Cambria"/>
                <w:b/>
                <w:bCs/>
              </w:rPr>
            </w:pPr>
            <w:r w:rsidRPr="003675D7">
              <w:rPr>
                <w:rFonts w:ascii="Cambria" w:hAnsi="Cambria"/>
                <w:b/>
                <w:bCs/>
              </w:rPr>
              <w:t>Required Questions:</w:t>
            </w:r>
          </w:p>
          <w:p w14:paraId="2D4D15A9" w14:textId="77777777" w:rsidR="00DC1B3D" w:rsidRDefault="00873F63" w:rsidP="00D10985">
            <w:pPr>
              <w:pStyle w:val="ListParagraph"/>
              <w:numPr>
                <w:ilvl w:val="0"/>
                <w:numId w:val="12"/>
              </w:numPr>
              <w:spacing w:after="0" w:line="240" w:lineRule="auto"/>
              <w:jc w:val="both"/>
              <w:rPr>
                <w:rFonts w:ascii="Cambria" w:hAnsi="Cambria"/>
              </w:rPr>
            </w:pPr>
            <w:r w:rsidRPr="00DC1B3D">
              <w:rPr>
                <w:rFonts w:ascii="Cambria" w:hAnsi="Cambria"/>
              </w:rPr>
              <w:t>Critically evaluate the limitations of Expected Utility Theory (EUT) in real-world decision-making under risk and uncertainty.</w:t>
            </w:r>
          </w:p>
          <w:p w14:paraId="427E1EAF" w14:textId="3A8F7A21" w:rsidR="00873F63" w:rsidRPr="00DC1B3D" w:rsidRDefault="00873F63" w:rsidP="00D10985">
            <w:pPr>
              <w:pStyle w:val="ListParagraph"/>
              <w:numPr>
                <w:ilvl w:val="0"/>
                <w:numId w:val="12"/>
              </w:numPr>
              <w:spacing w:after="0" w:line="240" w:lineRule="auto"/>
              <w:jc w:val="both"/>
              <w:rPr>
                <w:rFonts w:ascii="Cambria" w:hAnsi="Cambria"/>
              </w:rPr>
            </w:pPr>
            <w:r w:rsidRPr="00DC1B3D">
              <w:rPr>
                <w:rFonts w:ascii="Cambria" w:hAnsi="Cambria"/>
              </w:rPr>
              <w:t xml:space="preserve"> Do you believe that investors always behave rationally? Justify your answer with arguments and examples.</w:t>
            </w:r>
          </w:p>
        </w:tc>
        <w:tc>
          <w:tcPr>
            <w:tcW w:w="813" w:type="dxa"/>
            <w:tcBorders>
              <w:top w:val="dotted" w:sz="4" w:space="0" w:color="auto"/>
              <w:left w:val="dotted" w:sz="4" w:space="0" w:color="auto"/>
              <w:bottom w:val="dotted" w:sz="4" w:space="0" w:color="auto"/>
              <w:right w:val="dotted" w:sz="4" w:space="0" w:color="auto"/>
            </w:tcBorders>
          </w:tcPr>
          <w:p w14:paraId="7B6BEE05" w14:textId="2E1158AB" w:rsidR="00C824A3" w:rsidRPr="003675D7" w:rsidRDefault="00E673F8" w:rsidP="00D10985">
            <w:pPr>
              <w:spacing w:line="240" w:lineRule="auto"/>
              <w:jc w:val="center"/>
              <w:rPr>
                <w:rFonts w:ascii="Cambria" w:hAnsi="Cambria" w:cstheme="minorHAnsi"/>
                <w:b/>
                <w:sz w:val="20"/>
                <w:szCs w:val="20"/>
              </w:rPr>
            </w:pPr>
            <w:r w:rsidRPr="003675D7">
              <w:rPr>
                <w:rFonts w:ascii="Cambria" w:hAnsi="Cambria" w:cstheme="minorHAnsi"/>
                <w:b/>
                <w:sz w:val="20"/>
                <w:szCs w:val="20"/>
              </w:rPr>
              <w:t xml:space="preserve">10 </w:t>
            </w:r>
            <w:r w:rsidR="00C824A3" w:rsidRPr="003675D7">
              <w:rPr>
                <w:rFonts w:ascii="Cambria" w:hAnsi="Cambria" w:cstheme="minorHAnsi"/>
                <w:b/>
                <w:sz w:val="20"/>
                <w:szCs w:val="20"/>
              </w:rPr>
              <w:t>Marks</w:t>
            </w:r>
          </w:p>
        </w:tc>
        <w:tc>
          <w:tcPr>
            <w:tcW w:w="1520" w:type="dxa"/>
            <w:tcBorders>
              <w:top w:val="dotted" w:sz="4" w:space="0" w:color="auto"/>
              <w:left w:val="dotted" w:sz="4" w:space="0" w:color="auto"/>
              <w:bottom w:val="dotted" w:sz="4" w:space="0" w:color="auto"/>
              <w:right w:val="dotted" w:sz="4" w:space="0" w:color="auto"/>
            </w:tcBorders>
          </w:tcPr>
          <w:p w14:paraId="76973CD6" w14:textId="37A09E25" w:rsidR="00C824A3" w:rsidRPr="003675D7" w:rsidRDefault="00E673F8" w:rsidP="00D10985">
            <w:pPr>
              <w:spacing w:line="240" w:lineRule="auto"/>
              <w:jc w:val="center"/>
              <w:rPr>
                <w:rFonts w:ascii="Cambria" w:hAnsi="Cambria" w:cstheme="minorHAnsi"/>
                <w:b/>
                <w:sz w:val="24"/>
                <w:szCs w:val="24"/>
              </w:rPr>
            </w:pPr>
            <w:r w:rsidRPr="003675D7">
              <w:rPr>
                <w:rFonts w:ascii="Cambria" w:hAnsi="Cambria" w:cstheme="minorHAnsi"/>
                <w:b/>
                <w:sz w:val="24"/>
                <w:szCs w:val="24"/>
              </w:rPr>
              <w:t>Evaluation</w:t>
            </w:r>
          </w:p>
        </w:tc>
        <w:tc>
          <w:tcPr>
            <w:tcW w:w="663" w:type="dxa"/>
            <w:tcBorders>
              <w:top w:val="dotted" w:sz="4" w:space="0" w:color="auto"/>
              <w:left w:val="dotted" w:sz="4" w:space="0" w:color="auto"/>
              <w:bottom w:val="dotted" w:sz="4" w:space="0" w:color="auto"/>
              <w:right w:val="single" w:sz="12" w:space="0" w:color="auto"/>
            </w:tcBorders>
          </w:tcPr>
          <w:p w14:paraId="2305C3DF" w14:textId="5109E29A"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CO</w:t>
            </w:r>
            <w:r w:rsidR="004520CF">
              <w:rPr>
                <w:rFonts w:ascii="Cambria" w:hAnsi="Cambria" w:cstheme="minorHAnsi"/>
                <w:b/>
                <w:sz w:val="24"/>
                <w:szCs w:val="24"/>
              </w:rPr>
              <w:t>5</w:t>
            </w:r>
          </w:p>
        </w:tc>
      </w:tr>
      <w:tr w:rsidR="00E673F8" w:rsidRPr="003675D7" w14:paraId="7A2F4A53" w14:textId="77777777" w:rsidTr="00D10985">
        <w:trPr>
          <w:trHeight w:val="507"/>
        </w:trPr>
        <w:tc>
          <w:tcPr>
            <w:tcW w:w="679" w:type="dxa"/>
            <w:tcBorders>
              <w:top w:val="dotted" w:sz="4" w:space="0" w:color="auto"/>
              <w:left w:val="single" w:sz="12" w:space="0" w:color="auto"/>
              <w:bottom w:val="dotted" w:sz="4" w:space="0" w:color="auto"/>
              <w:right w:val="dotted" w:sz="4" w:space="0" w:color="auto"/>
            </w:tcBorders>
          </w:tcPr>
          <w:p w14:paraId="142467CE" w14:textId="77777777"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3</w:t>
            </w:r>
          </w:p>
        </w:tc>
        <w:tc>
          <w:tcPr>
            <w:tcW w:w="7099" w:type="dxa"/>
            <w:tcBorders>
              <w:top w:val="dotted" w:sz="4" w:space="0" w:color="auto"/>
              <w:left w:val="dotted" w:sz="4" w:space="0" w:color="auto"/>
              <w:bottom w:val="dotted" w:sz="4" w:space="0" w:color="auto"/>
              <w:right w:val="dotted" w:sz="4" w:space="0" w:color="auto"/>
            </w:tcBorders>
          </w:tcPr>
          <w:p w14:paraId="22BE8BC8" w14:textId="77777777" w:rsidR="00E52827" w:rsidRPr="003675D7" w:rsidRDefault="00873F63" w:rsidP="00D10985">
            <w:pPr>
              <w:spacing w:after="0" w:line="240" w:lineRule="auto"/>
              <w:jc w:val="both"/>
              <w:rPr>
                <w:rFonts w:ascii="Cambria" w:hAnsi="Cambria"/>
              </w:rPr>
            </w:pPr>
            <w:r w:rsidRPr="003675D7">
              <w:rPr>
                <w:rFonts w:ascii="Cambria" w:hAnsi="Cambria"/>
              </w:rPr>
              <w:t xml:space="preserve">Imagine a scenario where stock prices deviate significantly from their intrinsic values due to psychological biases. </w:t>
            </w:r>
          </w:p>
          <w:p w14:paraId="7BBB81D6" w14:textId="2638A3CE" w:rsidR="00E52827" w:rsidRPr="003675D7" w:rsidRDefault="00E52827" w:rsidP="00D10985">
            <w:pPr>
              <w:spacing w:after="0" w:line="240" w:lineRule="auto"/>
              <w:jc w:val="both"/>
              <w:rPr>
                <w:rFonts w:ascii="Cambria" w:hAnsi="Cambria"/>
              </w:rPr>
            </w:pPr>
            <w:r w:rsidRPr="003675D7">
              <w:rPr>
                <w:rFonts w:ascii="Cambria" w:hAnsi="Cambria"/>
                <w:b/>
                <w:bCs/>
              </w:rPr>
              <w:lastRenderedPageBreak/>
              <w:t>Required Questions:</w:t>
            </w:r>
          </w:p>
          <w:p w14:paraId="7C526B0F" w14:textId="32383A77" w:rsidR="00873F63" w:rsidRPr="003675D7" w:rsidRDefault="00873F63" w:rsidP="00D10985">
            <w:pPr>
              <w:spacing w:after="0" w:line="240" w:lineRule="auto"/>
              <w:jc w:val="both"/>
              <w:rPr>
                <w:rFonts w:ascii="Cambria" w:hAnsi="Cambria"/>
              </w:rPr>
            </w:pPr>
            <w:r w:rsidRPr="003675D7">
              <w:rPr>
                <w:rFonts w:ascii="Cambria" w:hAnsi="Cambria"/>
              </w:rPr>
              <w:t xml:space="preserve">Apply the </w:t>
            </w:r>
            <w:r w:rsidRPr="003675D7">
              <w:rPr>
                <w:rStyle w:val="Emphasis"/>
                <w:rFonts w:ascii="Cambria" w:hAnsi="Cambria"/>
              </w:rPr>
              <w:t>limits of arbitrage</w:t>
            </w:r>
            <w:r w:rsidRPr="003675D7">
              <w:rPr>
                <w:rFonts w:ascii="Cambria" w:hAnsi="Cambria"/>
              </w:rPr>
              <w:t xml:space="preserve"> model to explain why such deviations might persist despite opportunities for arbitrage.</w:t>
            </w:r>
          </w:p>
        </w:tc>
        <w:tc>
          <w:tcPr>
            <w:tcW w:w="813" w:type="dxa"/>
            <w:tcBorders>
              <w:top w:val="dotted" w:sz="4" w:space="0" w:color="auto"/>
              <w:left w:val="dotted" w:sz="4" w:space="0" w:color="auto"/>
              <w:bottom w:val="dotted" w:sz="4" w:space="0" w:color="auto"/>
              <w:right w:val="dotted" w:sz="4" w:space="0" w:color="auto"/>
            </w:tcBorders>
          </w:tcPr>
          <w:p w14:paraId="00E209FA" w14:textId="0042BF3B" w:rsidR="00C824A3" w:rsidRPr="003675D7" w:rsidRDefault="00E673F8" w:rsidP="00D10985">
            <w:pPr>
              <w:spacing w:line="240" w:lineRule="auto"/>
              <w:jc w:val="center"/>
              <w:rPr>
                <w:rFonts w:ascii="Cambria" w:hAnsi="Cambria" w:cstheme="minorHAnsi"/>
                <w:b/>
                <w:sz w:val="20"/>
                <w:szCs w:val="20"/>
              </w:rPr>
            </w:pPr>
            <w:r w:rsidRPr="003675D7">
              <w:rPr>
                <w:rFonts w:ascii="Cambria" w:hAnsi="Cambria" w:cstheme="minorHAnsi"/>
                <w:b/>
                <w:sz w:val="20"/>
                <w:szCs w:val="20"/>
              </w:rPr>
              <w:lastRenderedPageBreak/>
              <w:t xml:space="preserve">10 </w:t>
            </w:r>
            <w:r w:rsidR="00C824A3" w:rsidRPr="003675D7">
              <w:rPr>
                <w:rFonts w:ascii="Cambria" w:hAnsi="Cambria" w:cstheme="minorHAnsi"/>
                <w:b/>
                <w:sz w:val="20"/>
                <w:szCs w:val="20"/>
              </w:rPr>
              <w:lastRenderedPageBreak/>
              <w:t>Marks</w:t>
            </w:r>
          </w:p>
        </w:tc>
        <w:tc>
          <w:tcPr>
            <w:tcW w:w="1520" w:type="dxa"/>
            <w:tcBorders>
              <w:top w:val="dotted" w:sz="4" w:space="0" w:color="auto"/>
              <w:left w:val="dotted" w:sz="4" w:space="0" w:color="auto"/>
              <w:bottom w:val="dotted" w:sz="4" w:space="0" w:color="auto"/>
              <w:right w:val="dotted" w:sz="4" w:space="0" w:color="auto"/>
            </w:tcBorders>
          </w:tcPr>
          <w:p w14:paraId="7AA5621B" w14:textId="479A90E5" w:rsidR="00C824A3" w:rsidRPr="003675D7" w:rsidRDefault="00E52827" w:rsidP="00D10985">
            <w:pPr>
              <w:spacing w:line="240" w:lineRule="auto"/>
              <w:jc w:val="center"/>
              <w:rPr>
                <w:rFonts w:ascii="Cambria" w:hAnsi="Cambria" w:cstheme="minorHAnsi"/>
                <w:b/>
                <w:sz w:val="24"/>
                <w:szCs w:val="24"/>
              </w:rPr>
            </w:pPr>
            <w:r w:rsidRPr="003675D7">
              <w:rPr>
                <w:rFonts w:ascii="Cambria" w:hAnsi="Cambria" w:cstheme="minorHAnsi"/>
                <w:b/>
                <w:sz w:val="24"/>
                <w:szCs w:val="24"/>
              </w:rPr>
              <w:lastRenderedPageBreak/>
              <w:t>Apply</w:t>
            </w:r>
          </w:p>
        </w:tc>
        <w:tc>
          <w:tcPr>
            <w:tcW w:w="663" w:type="dxa"/>
            <w:tcBorders>
              <w:top w:val="dotted" w:sz="4" w:space="0" w:color="auto"/>
              <w:left w:val="dotted" w:sz="4" w:space="0" w:color="auto"/>
              <w:bottom w:val="dotted" w:sz="4" w:space="0" w:color="auto"/>
              <w:right w:val="single" w:sz="12" w:space="0" w:color="auto"/>
            </w:tcBorders>
          </w:tcPr>
          <w:p w14:paraId="35B19F0B" w14:textId="0346FD86"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CO</w:t>
            </w:r>
            <w:r w:rsidR="004520CF">
              <w:rPr>
                <w:rFonts w:ascii="Cambria" w:hAnsi="Cambria" w:cstheme="minorHAnsi"/>
                <w:b/>
                <w:sz w:val="24"/>
                <w:szCs w:val="24"/>
              </w:rPr>
              <w:t>3</w:t>
            </w:r>
          </w:p>
        </w:tc>
      </w:tr>
      <w:tr w:rsidR="00E673F8" w:rsidRPr="003675D7" w14:paraId="7DE0F354" w14:textId="77777777" w:rsidTr="00D10985">
        <w:trPr>
          <w:trHeight w:val="522"/>
        </w:trPr>
        <w:tc>
          <w:tcPr>
            <w:tcW w:w="679" w:type="dxa"/>
            <w:tcBorders>
              <w:top w:val="dotted" w:sz="4" w:space="0" w:color="auto"/>
              <w:left w:val="single" w:sz="12" w:space="0" w:color="auto"/>
              <w:bottom w:val="dotted" w:sz="4" w:space="0" w:color="auto"/>
              <w:right w:val="dotted" w:sz="4" w:space="0" w:color="auto"/>
            </w:tcBorders>
          </w:tcPr>
          <w:p w14:paraId="0343507C" w14:textId="77777777"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lastRenderedPageBreak/>
              <w:t>4</w:t>
            </w:r>
          </w:p>
        </w:tc>
        <w:tc>
          <w:tcPr>
            <w:tcW w:w="7099" w:type="dxa"/>
            <w:tcBorders>
              <w:top w:val="dotted" w:sz="4" w:space="0" w:color="auto"/>
              <w:left w:val="dotted" w:sz="4" w:space="0" w:color="auto"/>
              <w:bottom w:val="dotted" w:sz="4" w:space="0" w:color="auto"/>
              <w:right w:val="dotted" w:sz="4" w:space="0" w:color="auto"/>
            </w:tcBorders>
          </w:tcPr>
          <w:p w14:paraId="26887A17" w14:textId="77777777" w:rsidR="00E52827" w:rsidRPr="003675D7" w:rsidRDefault="00E52827" w:rsidP="00D10985">
            <w:pPr>
              <w:spacing w:after="0" w:line="240" w:lineRule="auto"/>
              <w:jc w:val="both"/>
              <w:rPr>
                <w:rFonts w:ascii="Cambria" w:hAnsi="Cambria"/>
              </w:rPr>
            </w:pPr>
            <w:r w:rsidRPr="003675D7">
              <w:rPr>
                <w:rFonts w:ascii="Cambria" w:hAnsi="Cambria"/>
              </w:rPr>
              <w:t xml:space="preserve">Market predictability is crucial for investors, businesses, and policymakers as it impacts decision-making, resource allocation, and financial stability. However, market predictability is deeply influenced by investor behavior and psychological biases. </w:t>
            </w:r>
          </w:p>
          <w:p w14:paraId="7BD7B3DF" w14:textId="77777777" w:rsidR="00DC1B3D" w:rsidRDefault="00E52827" w:rsidP="00D10985">
            <w:pPr>
              <w:spacing w:after="0" w:line="240" w:lineRule="auto"/>
              <w:jc w:val="both"/>
              <w:rPr>
                <w:rFonts w:ascii="Cambria" w:hAnsi="Cambria"/>
                <w:b/>
                <w:bCs/>
              </w:rPr>
            </w:pPr>
            <w:r w:rsidRPr="00E52827">
              <w:rPr>
                <w:rFonts w:ascii="Cambria" w:hAnsi="Cambria"/>
                <w:b/>
                <w:bCs/>
              </w:rPr>
              <w:t>Required Questions:</w:t>
            </w:r>
          </w:p>
          <w:p w14:paraId="71A02811" w14:textId="4410F8EF" w:rsidR="00E52827" w:rsidRPr="00DC1B3D" w:rsidRDefault="00415B2E" w:rsidP="00D10985">
            <w:pPr>
              <w:pStyle w:val="ListParagraph"/>
              <w:numPr>
                <w:ilvl w:val="0"/>
                <w:numId w:val="10"/>
              </w:numPr>
              <w:spacing w:after="0" w:line="240" w:lineRule="auto"/>
              <w:jc w:val="both"/>
              <w:rPr>
                <w:rFonts w:ascii="Cambria" w:hAnsi="Cambria"/>
              </w:rPr>
            </w:pPr>
            <w:r w:rsidRPr="00DC1B3D">
              <w:rPr>
                <w:rFonts w:ascii="Cambria" w:hAnsi="Cambria"/>
              </w:rPr>
              <w:t xml:space="preserve">Develop a hypothetical case study where </w:t>
            </w:r>
            <w:r w:rsidRPr="00DC1B3D">
              <w:rPr>
                <w:rStyle w:val="Emphasis"/>
                <w:rFonts w:ascii="Cambria" w:hAnsi="Cambria"/>
              </w:rPr>
              <w:t>market predictability</w:t>
            </w:r>
            <w:r w:rsidRPr="00DC1B3D">
              <w:rPr>
                <w:rFonts w:ascii="Cambria" w:hAnsi="Cambria"/>
              </w:rPr>
              <w:t xml:space="preserve"> is influenced by investor behavior and psychological biases. </w:t>
            </w:r>
          </w:p>
          <w:p w14:paraId="0D87CDCE" w14:textId="7C7511C9" w:rsidR="00415B2E" w:rsidRPr="003675D7" w:rsidRDefault="00415B2E" w:rsidP="00D10985">
            <w:pPr>
              <w:pStyle w:val="ListParagraph"/>
              <w:numPr>
                <w:ilvl w:val="0"/>
                <w:numId w:val="10"/>
              </w:numPr>
              <w:spacing w:after="0" w:line="240" w:lineRule="auto"/>
              <w:jc w:val="both"/>
              <w:rPr>
                <w:rFonts w:ascii="Cambria" w:hAnsi="Cambria"/>
              </w:rPr>
            </w:pPr>
            <w:r w:rsidRPr="003675D7">
              <w:rPr>
                <w:rFonts w:ascii="Cambria" w:hAnsi="Cambria"/>
              </w:rPr>
              <w:t>Propose strategies that market participants could adopt to minimize the impact of these biases on their investment decisions.</w:t>
            </w:r>
          </w:p>
        </w:tc>
        <w:tc>
          <w:tcPr>
            <w:tcW w:w="813" w:type="dxa"/>
            <w:tcBorders>
              <w:top w:val="dotted" w:sz="4" w:space="0" w:color="auto"/>
              <w:left w:val="dotted" w:sz="4" w:space="0" w:color="auto"/>
              <w:bottom w:val="dotted" w:sz="4" w:space="0" w:color="auto"/>
              <w:right w:val="dotted" w:sz="4" w:space="0" w:color="auto"/>
            </w:tcBorders>
          </w:tcPr>
          <w:p w14:paraId="2DEF0518" w14:textId="05C0FCB9" w:rsidR="00C824A3" w:rsidRPr="003675D7" w:rsidRDefault="00E673F8" w:rsidP="00D10985">
            <w:pPr>
              <w:spacing w:line="240" w:lineRule="auto"/>
              <w:jc w:val="center"/>
              <w:rPr>
                <w:rFonts w:ascii="Cambria" w:hAnsi="Cambria" w:cstheme="minorHAnsi"/>
                <w:b/>
                <w:sz w:val="20"/>
                <w:szCs w:val="20"/>
              </w:rPr>
            </w:pPr>
            <w:r w:rsidRPr="003675D7">
              <w:rPr>
                <w:rFonts w:ascii="Cambria" w:hAnsi="Cambria" w:cstheme="minorHAnsi"/>
                <w:b/>
                <w:sz w:val="20"/>
                <w:szCs w:val="20"/>
              </w:rPr>
              <w:t xml:space="preserve">10 </w:t>
            </w:r>
            <w:r w:rsidR="00C824A3" w:rsidRPr="003675D7">
              <w:rPr>
                <w:rFonts w:ascii="Cambria" w:hAnsi="Cambria" w:cstheme="minorHAnsi"/>
                <w:b/>
                <w:sz w:val="20"/>
                <w:szCs w:val="20"/>
              </w:rPr>
              <w:t>Marks</w:t>
            </w:r>
          </w:p>
        </w:tc>
        <w:tc>
          <w:tcPr>
            <w:tcW w:w="1520" w:type="dxa"/>
            <w:tcBorders>
              <w:top w:val="dotted" w:sz="4" w:space="0" w:color="auto"/>
              <w:left w:val="dotted" w:sz="4" w:space="0" w:color="auto"/>
              <w:bottom w:val="dotted" w:sz="4" w:space="0" w:color="auto"/>
              <w:right w:val="dotted" w:sz="4" w:space="0" w:color="auto"/>
            </w:tcBorders>
          </w:tcPr>
          <w:p w14:paraId="496EF24B" w14:textId="2C9B6F52" w:rsidR="00C824A3" w:rsidRPr="003675D7" w:rsidRDefault="00E52827"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Create</w:t>
            </w:r>
          </w:p>
          <w:p w14:paraId="238ACB7A" w14:textId="77777777" w:rsidR="00E52827" w:rsidRPr="003675D7" w:rsidRDefault="00E52827" w:rsidP="00D10985">
            <w:pPr>
              <w:spacing w:line="240" w:lineRule="auto"/>
              <w:rPr>
                <w:rFonts w:ascii="Cambria" w:hAnsi="Cambria" w:cstheme="minorHAnsi"/>
                <w:sz w:val="24"/>
                <w:szCs w:val="24"/>
              </w:rPr>
            </w:pPr>
          </w:p>
          <w:p w14:paraId="6901B6AB" w14:textId="77777777" w:rsidR="00E52827" w:rsidRPr="003675D7" w:rsidRDefault="00E52827" w:rsidP="00D10985">
            <w:pPr>
              <w:spacing w:line="240" w:lineRule="auto"/>
              <w:rPr>
                <w:rFonts w:ascii="Cambria" w:hAnsi="Cambria" w:cstheme="minorHAnsi"/>
                <w:b/>
                <w:sz w:val="24"/>
                <w:szCs w:val="24"/>
              </w:rPr>
            </w:pPr>
          </w:p>
          <w:p w14:paraId="45A33878" w14:textId="550F641E" w:rsidR="00E52827" w:rsidRPr="003675D7" w:rsidRDefault="00E52827" w:rsidP="00D10985">
            <w:pPr>
              <w:spacing w:line="240" w:lineRule="auto"/>
              <w:jc w:val="center"/>
              <w:rPr>
                <w:rFonts w:ascii="Cambria" w:hAnsi="Cambria" w:cstheme="minorHAnsi"/>
                <w:sz w:val="24"/>
                <w:szCs w:val="24"/>
              </w:rPr>
            </w:pPr>
          </w:p>
        </w:tc>
        <w:tc>
          <w:tcPr>
            <w:tcW w:w="663" w:type="dxa"/>
            <w:tcBorders>
              <w:top w:val="dotted" w:sz="4" w:space="0" w:color="auto"/>
              <w:left w:val="dotted" w:sz="4" w:space="0" w:color="auto"/>
              <w:bottom w:val="dotted" w:sz="4" w:space="0" w:color="auto"/>
              <w:right w:val="single" w:sz="12" w:space="0" w:color="auto"/>
            </w:tcBorders>
          </w:tcPr>
          <w:p w14:paraId="21BA29C3" w14:textId="5578AD68"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CO</w:t>
            </w:r>
            <w:r w:rsidR="004520CF">
              <w:rPr>
                <w:rFonts w:ascii="Cambria" w:hAnsi="Cambria" w:cstheme="minorHAnsi"/>
                <w:b/>
                <w:sz w:val="24"/>
                <w:szCs w:val="24"/>
              </w:rPr>
              <w:t>5</w:t>
            </w:r>
          </w:p>
        </w:tc>
      </w:tr>
      <w:tr w:rsidR="00E673F8" w:rsidRPr="003675D7" w14:paraId="53DEA38B" w14:textId="77777777" w:rsidTr="00D10985">
        <w:trPr>
          <w:trHeight w:val="507"/>
        </w:trPr>
        <w:tc>
          <w:tcPr>
            <w:tcW w:w="679" w:type="dxa"/>
            <w:tcBorders>
              <w:top w:val="dotted" w:sz="4" w:space="0" w:color="auto"/>
              <w:left w:val="single" w:sz="12" w:space="0" w:color="auto"/>
              <w:bottom w:val="dotted" w:sz="4" w:space="0" w:color="auto"/>
              <w:right w:val="dotted" w:sz="4" w:space="0" w:color="auto"/>
            </w:tcBorders>
          </w:tcPr>
          <w:p w14:paraId="39E3E762" w14:textId="77777777"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5</w:t>
            </w:r>
          </w:p>
        </w:tc>
        <w:tc>
          <w:tcPr>
            <w:tcW w:w="7099" w:type="dxa"/>
            <w:tcBorders>
              <w:top w:val="dotted" w:sz="4" w:space="0" w:color="auto"/>
              <w:left w:val="dotted" w:sz="4" w:space="0" w:color="auto"/>
              <w:bottom w:val="dotted" w:sz="4" w:space="0" w:color="auto"/>
              <w:right w:val="dotted" w:sz="4" w:space="0" w:color="auto"/>
            </w:tcBorders>
          </w:tcPr>
          <w:p w14:paraId="1A31D63E" w14:textId="19DB7DBD" w:rsidR="00415B2E" w:rsidRPr="003675D7" w:rsidRDefault="00396AEC" w:rsidP="00D10985">
            <w:pPr>
              <w:spacing w:after="0" w:line="240" w:lineRule="auto"/>
              <w:jc w:val="both"/>
              <w:rPr>
                <w:rFonts w:ascii="Cambria" w:hAnsi="Cambria"/>
              </w:rPr>
            </w:pPr>
            <w:r w:rsidRPr="003675D7">
              <w:rPr>
                <w:rFonts w:ascii="Cambria" w:hAnsi="Cambria"/>
              </w:rPr>
              <w:t>Suppose an investor repeatedly invests in local companies due to a sense of familiarity, ignoring better opportunities elsewhere. Identify the heuristic at play and explain how this behavior might impact their portfolio performance over time.</w:t>
            </w:r>
          </w:p>
        </w:tc>
        <w:tc>
          <w:tcPr>
            <w:tcW w:w="813" w:type="dxa"/>
            <w:tcBorders>
              <w:top w:val="dotted" w:sz="4" w:space="0" w:color="auto"/>
              <w:left w:val="dotted" w:sz="4" w:space="0" w:color="auto"/>
              <w:bottom w:val="dotted" w:sz="4" w:space="0" w:color="auto"/>
              <w:right w:val="dotted" w:sz="4" w:space="0" w:color="auto"/>
            </w:tcBorders>
          </w:tcPr>
          <w:p w14:paraId="04F4BA81" w14:textId="305AD587" w:rsidR="00C824A3" w:rsidRPr="003675D7" w:rsidRDefault="00DC1B3D" w:rsidP="00D10985">
            <w:pPr>
              <w:spacing w:line="240" w:lineRule="auto"/>
              <w:jc w:val="center"/>
              <w:rPr>
                <w:rFonts w:ascii="Cambria" w:hAnsi="Cambria" w:cstheme="minorHAnsi"/>
                <w:b/>
                <w:sz w:val="20"/>
                <w:szCs w:val="20"/>
              </w:rPr>
            </w:pPr>
            <w:r w:rsidRPr="003675D7">
              <w:rPr>
                <w:rFonts w:ascii="Cambria" w:hAnsi="Cambria" w:cstheme="minorHAnsi"/>
                <w:b/>
                <w:sz w:val="20"/>
                <w:szCs w:val="20"/>
              </w:rPr>
              <w:t>10 Marks</w:t>
            </w:r>
          </w:p>
        </w:tc>
        <w:tc>
          <w:tcPr>
            <w:tcW w:w="1520" w:type="dxa"/>
            <w:tcBorders>
              <w:top w:val="dotted" w:sz="4" w:space="0" w:color="auto"/>
              <w:left w:val="dotted" w:sz="4" w:space="0" w:color="auto"/>
              <w:bottom w:val="dotted" w:sz="4" w:space="0" w:color="auto"/>
              <w:right w:val="dotted" w:sz="4" w:space="0" w:color="auto"/>
            </w:tcBorders>
          </w:tcPr>
          <w:p w14:paraId="3BA3A042" w14:textId="416F8191" w:rsidR="00C824A3" w:rsidRPr="003675D7" w:rsidRDefault="00E52827" w:rsidP="00D10985">
            <w:pPr>
              <w:spacing w:line="240" w:lineRule="auto"/>
              <w:jc w:val="center"/>
              <w:rPr>
                <w:rFonts w:ascii="Cambria" w:hAnsi="Cambria" w:cstheme="minorHAnsi"/>
                <w:b/>
                <w:sz w:val="24"/>
                <w:szCs w:val="24"/>
              </w:rPr>
            </w:pPr>
            <w:r w:rsidRPr="003675D7">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0F47E310" w14:textId="11A163AD" w:rsidR="00C824A3" w:rsidRPr="003675D7" w:rsidRDefault="00C824A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CO</w:t>
            </w:r>
            <w:r w:rsidR="004520CF">
              <w:rPr>
                <w:rFonts w:ascii="Cambria" w:hAnsi="Cambria" w:cstheme="minorHAnsi"/>
                <w:b/>
                <w:sz w:val="24"/>
                <w:szCs w:val="24"/>
              </w:rPr>
              <w:t>3</w:t>
            </w:r>
          </w:p>
        </w:tc>
      </w:tr>
      <w:tr w:rsidR="00E673F8" w:rsidRPr="003675D7" w14:paraId="437852A9" w14:textId="77777777" w:rsidTr="00D10985">
        <w:trPr>
          <w:trHeight w:val="507"/>
        </w:trPr>
        <w:tc>
          <w:tcPr>
            <w:tcW w:w="679" w:type="dxa"/>
            <w:tcBorders>
              <w:top w:val="dotted" w:sz="4" w:space="0" w:color="auto"/>
              <w:left w:val="single" w:sz="12" w:space="0" w:color="auto"/>
              <w:bottom w:val="single" w:sz="12" w:space="0" w:color="auto"/>
              <w:right w:val="dotted" w:sz="4" w:space="0" w:color="auto"/>
            </w:tcBorders>
          </w:tcPr>
          <w:p w14:paraId="1F34F752" w14:textId="77777777" w:rsidR="00076DE0" w:rsidRPr="003675D7" w:rsidRDefault="000B6C3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6</w:t>
            </w:r>
          </w:p>
        </w:tc>
        <w:tc>
          <w:tcPr>
            <w:tcW w:w="7099" w:type="dxa"/>
            <w:tcBorders>
              <w:top w:val="dotted" w:sz="4" w:space="0" w:color="auto"/>
              <w:left w:val="dotted" w:sz="4" w:space="0" w:color="auto"/>
              <w:bottom w:val="single" w:sz="12" w:space="0" w:color="auto"/>
              <w:right w:val="dotted" w:sz="4" w:space="0" w:color="auto"/>
            </w:tcBorders>
          </w:tcPr>
          <w:p w14:paraId="11C5DFD7" w14:textId="77777777" w:rsidR="003675D7" w:rsidRPr="003675D7" w:rsidRDefault="003675D7" w:rsidP="00D10985">
            <w:pPr>
              <w:spacing w:after="0" w:line="240" w:lineRule="auto"/>
              <w:jc w:val="both"/>
              <w:rPr>
                <w:rFonts w:ascii="Cambria" w:hAnsi="Cambria"/>
              </w:rPr>
            </w:pPr>
            <w:r w:rsidRPr="003675D7">
              <w:rPr>
                <w:rFonts w:ascii="Cambria" w:hAnsi="Cambria"/>
              </w:rPr>
              <w:t xml:space="preserve">Representativeness bias occurs when investors judge the probability of an event based on how similar it appears to a known category or stereotype, rather than analyzing its actual likelihood. </w:t>
            </w:r>
          </w:p>
          <w:p w14:paraId="2B0652E7" w14:textId="77777777" w:rsidR="00DC1B3D" w:rsidRDefault="003675D7" w:rsidP="00D10985">
            <w:pPr>
              <w:spacing w:after="0" w:line="240" w:lineRule="auto"/>
              <w:jc w:val="both"/>
              <w:rPr>
                <w:rFonts w:ascii="Cambria" w:hAnsi="Cambria"/>
                <w:b/>
                <w:bCs/>
              </w:rPr>
            </w:pPr>
            <w:r w:rsidRPr="00E52827">
              <w:rPr>
                <w:rFonts w:ascii="Cambria" w:hAnsi="Cambria"/>
                <w:b/>
                <w:bCs/>
              </w:rPr>
              <w:t>Required Questions:</w:t>
            </w:r>
          </w:p>
          <w:p w14:paraId="0E83AF6C" w14:textId="6CED7C27" w:rsidR="00DC1B3D" w:rsidRPr="00DC1B3D" w:rsidRDefault="00B939AC" w:rsidP="00D10985">
            <w:pPr>
              <w:pStyle w:val="ListParagraph"/>
              <w:numPr>
                <w:ilvl w:val="0"/>
                <w:numId w:val="11"/>
              </w:numPr>
              <w:spacing w:after="0" w:line="240" w:lineRule="auto"/>
              <w:jc w:val="both"/>
              <w:rPr>
                <w:rFonts w:ascii="Cambria" w:hAnsi="Cambria"/>
              </w:rPr>
            </w:pPr>
            <w:r w:rsidRPr="00DC1B3D">
              <w:rPr>
                <w:rFonts w:ascii="Cambria" w:hAnsi="Cambria"/>
              </w:rPr>
              <w:t xml:space="preserve">Design a framework or strategy to help investors identify and mitigate the effects of </w:t>
            </w:r>
            <w:r w:rsidRPr="00DC1B3D">
              <w:rPr>
                <w:rStyle w:val="Emphasis"/>
                <w:rFonts w:ascii="Cambria" w:hAnsi="Cambria"/>
              </w:rPr>
              <w:t>representativeness bias</w:t>
            </w:r>
            <w:r w:rsidRPr="00DC1B3D">
              <w:rPr>
                <w:rFonts w:ascii="Cambria" w:hAnsi="Cambria"/>
              </w:rPr>
              <w:t xml:space="preserve"> and </w:t>
            </w:r>
            <w:r w:rsidRPr="00DC1B3D">
              <w:rPr>
                <w:rStyle w:val="Emphasis"/>
                <w:rFonts w:ascii="Cambria" w:hAnsi="Cambria"/>
              </w:rPr>
              <w:t>anchoring</w:t>
            </w:r>
            <w:r w:rsidRPr="00DC1B3D">
              <w:rPr>
                <w:rFonts w:ascii="Cambria" w:hAnsi="Cambria"/>
              </w:rPr>
              <w:t xml:space="preserve"> in their decision-making processes.</w:t>
            </w:r>
          </w:p>
          <w:p w14:paraId="4E00C6E0" w14:textId="1321B0AE" w:rsidR="00B939AC" w:rsidRPr="00DC1B3D" w:rsidRDefault="003675D7" w:rsidP="00D10985">
            <w:pPr>
              <w:pStyle w:val="ListParagraph"/>
              <w:numPr>
                <w:ilvl w:val="0"/>
                <w:numId w:val="11"/>
              </w:numPr>
              <w:spacing w:after="0" w:line="240" w:lineRule="auto"/>
              <w:jc w:val="both"/>
              <w:rPr>
                <w:rFonts w:ascii="Cambria" w:hAnsi="Cambria"/>
                <w:b/>
                <w:bCs/>
              </w:rPr>
            </w:pPr>
            <w:r w:rsidRPr="00DC1B3D">
              <w:rPr>
                <w:rFonts w:ascii="Cambria" w:hAnsi="Cambria"/>
              </w:rPr>
              <w:t xml:space="preserve"> </w:t>
            </w:r>
            <w:r w:rsidR="005C3BF9" w:rsidRPr="00DC1B3D">
              <w:rPr>
                <w:rFonts w:ascii="Cambria" w:hAnsi="Cambria"/>
              </w:rPr>
              <w:t xml:space="preserve">Give an </w:t>
            </w:r>
            <w:r w:rsidR="00DC1B3D" w:rsidRPr="00DC1B3D">
              <w:rPr>
                <w:rFonts w:ascii="Cambria" w:hAnsi="Cambria"/>
              </w:rPr>
              <w:t>example</w:t>
            </w:r>
            <w:r w:rsidR="00B939AC" w:rsidRPr="00DC1B3D">
              <w:rPr>
                <w:rFonts w:ascii="Cambria" w:hAnsi="Cambria"/>
              </w:rPr>
              <w:t xml:space="preserve"> to illustrate how the framework would work in real-world investment scenarios.</w:t>
            </w:r>
          </w:p>
          <w:p w14:paraId="0EDA6129" w14:textId="4A96D523" w:rsidR="00415B2E" w:rsidRPr="003675D7" w:rsidRDefault="00415B2E" w:rsidP="00D10985">
            <w:pPr>
              <w:spacing w:after="0" w:line="240" w:lineRule="auto"/>
              <w:jc w:val="both"/>
              <w:rPr>
                <w:rFonts w:ascii="Cambria" w:hAnsi="Cambria"/>
              </w:rPr>
            </w:pPr>
          </w:p>
        </w:tc>
        <w:tc>
          <w:tcPr>
            <w:tcW w:w="813" w:type="dxa"/>
            <w:tcBorders>
              <w:top w:val="dotted" w:sz="4" w:space="0" w:color="auto"/>
              <w:left w:val="dotted" w:sz="4" w:space="0" w:color="auto"/>
              <w:bottom w:val="single" w:sz="12" w:space="0" w:color="auto"/>
              <w:right w:val="dotted" w:sz="4" w:space="0" w:color="auto"/>
            </w:tcBorders>
          </w:tcPr>
          <w:p w14:paraId="6ACE16F1" w14:textId="059119A0" w:rsidR="00076DE0" w:rsidRPr="003675D7" w:rsidRDefault="00E673F8" w:rsidP="00D10985">
            <w:pPr>
              <w:spacing w:line="240" w:lineRule="auto"/>
              <w:jc w:val="center"/>
              <w:rPr>
                <w:rFonts w:ascii="Cambria" w:hAnsi="Cambria" w:cstheme="minorHAnsi"/>
                <w:b/>
                <w:sz w:val="20"/>
                <w:szCs w:val="20"/>
              </w:rPr>
            </w:pPr>
            <w:r w:rsidRPr="003675D7">
              <w:rPr>
                <w:rFonts w:ascii="Cambria" w:hAnsi="Cambria" w:cstheme="minorHAnsi"/>
                <w:b/>
                <w:sz w:val="20"/>
                <w:szCs w:val="20"/>
              </w:rPr>
              <w:t xml:space="preserve">10 </w:t>
            </w:r>
            <w:r w:rsidR="00076DE0" w:rsidRPr="003675D7">
              <w:rPr>
                <w:rFonts w:ascii="Cambria" w:hAnsi="Cambria" w:cstheme="minorHAnsi"/>
                <w:b/>
                <w:sz w:val="20"/>
                <w:szCs w:val="20"/>
              </w:rPr>
              <w:t>Marks</w:t>
            </w:r>
          </w:p>
        </w:tc>
        <w:tc>
          <w:tcPr>
            <w:tcW w:w="1520" w:type="dxa"/>
            <w:tcBorders>
              <w:top w:val="dotted" w:sz="4" w:space="0" w:color="auto"/>
              <w:left w:val="dotted" w:sz="4" w:space="0" w:color="auto"/>
              <w:bottom w:val="single" w:sz="12" w:space="0" w:color="auto"/>
              <w:right w:val="dotted" w:sz="4" w:space="0" w:color="auto"/>
            </w:tcBorders>
          </w:tcPr>
          <w:p w14:paraId="7F530C77" w14:textId="03A17C8D" w:rsidR="00076DE0" w:rsidRPr="003675D7" w:rsidRDefault="003675D7"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Create</w:t>
            </w:r>
          </w:p>
        </w:tc>
        <w:tc>
          <w:tcPr>
            <w:tcW w:w="663" w:type="dxa"/>
            <w:tcBorders>
              <w:top w:val="dotted" w:sz="4" w:space="0" w:color="auto"/>
              <w:left w:val="dotted" w:sz="4" w:space="0" w:color="auto"/>
              <w:bottom w:val="single" w:sz="12" w:space="0" w:color="auto"/>
              <w:right w:val="single" w:sz="12" w:space="0" w:color="auto"/>
            </w:tcBorders>
          </w:tcPr>
          <w:p w14:paraId="3012273E" w14:textId="777995BF" w:rsidR="00076DE0" w:rsidRPr="003675D7" w:rsidRDefault="00076DE0"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CO</w:t>
            </w:r>
            <w:r w:rsidR="004520CF">
              <w:rPr>
                <w:rFonts w:ascii="Cambria" w:hAnsi="Cambria" w:cstheme="minorHAnsi"/>
                <w:b/>
                <w:sz w:val="24"/>
                <w:szCs w:val="24"/>
              </w:rPr>
              <w:t>5</w:t>
            </w:r>
          </w:p>
        </w:tc>
      </w:tr>
    </w:tbl>
    <w:p w14:paraId="1D5FB916" w14:textId="77777777" w:rsidR="000B6C33" w:rsidRPr="00D10985" w:rsidRDefault="000B6C33" w:rsidP="003675D7">
      <w:pPr>
        <w:rPr>
          <w:rFonts w:ascii="Cambria" w:hAnsi="Cambria" w:cstheme="minorHAnsi"/>
          <w:b/>
          <w:sz w:val="2"/>
          <w:szCs w:val="28"/>
        </w:rPr>
      </w:pPr>
    </w:p>
    <w:p w14:paraId="7C4C3969" w14:textId="77777777" w:rsidR="001539B8" w:rsidRPr="00D10985" w:rsidRDefault="00526BBF" w:rsidP="00D10985">
      <w:pPr>
        <w:spacing w:line="240" w:lineRule="auto"/>
        <w:jc w:val="center"/>
        <w:rPr>
          <w:rFonts w:ascii="Cambria" w:hAnsi="Cambria" w:cstheme="minorHAnsi"/>
          <w:b/>
          <w:sz w:val="24"/>
          <w:szCs w:val="28"/>
        </w:rPr>
      </w:pPr>
      <w:r w:rsidRPr="00D10985">
        <w:rPr>
          <w:rFonts w:ascii="Cambria" w:hAnsi="Cambria" w:cstheme="minorHAnsi"/>
          <w:b/>
          <w:sz w:val="24"/>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60"/>
        <w:gridCol w:w="992"/>
        <w:gridCol w:w="142"/>
        <w:gridCol w:w="992"/>
        <w:gridCol w:w="743"/>
      </w:tblGrid>
      <w:tr w:rsidR="00D8462B" w:rsidRPr="003675D7" w14:paraId="1C15A3E1" w14:textId="77777777" w:rsidTr="00636776">
        <w:trPr>
          <w:trHeight w:val="318"/>
        </w:trPr>
        <w:tc>
          <w:tcPr>
            <w:tcW w:w="10774" w:type="dxa"/>
            <w:gridSpan w:val="7"/>
            <w:tcBorders>
              <w:bottom w:val="single" w:sz="12" w:space="0" w:color="auto"/>
            </w:tcBorders>
          </w:tcPr>
          <w:p w14:paraId="134368BC" w14:textId="5BA90E50" w:rsidR="00D307C6" w:rsidRPr="003675D7" w:rsidRDefault="00567AAF" w:rsidP="00D10985">
            <w:pPr>
              <w:spacing w:line="240" w:lineRule="auto"/>
              <w:rPr>
                <w:rFonts w:ascii="Cambria" w:hAnsi="Cambria" w:cstheme="minorHAnsi"/>
                <w:b/>
                <w:bCs/>
                <w:sz w:val="24"/>
                <w:szCs w:val="24"/>
              </w:rPr>
            </w:pPr>
            <w:r w:rsidRPr="003675D7">
              <w:rPr>
                <w:rFonts w:ascii="Cambria" w:hAnsi="Cambria" w:cstheme="minorHAnsi"/>
                <w:b/>
                <w:bCs/>
                <w:sz w:val="24"/>
                <w:szCs w:val="24"/>
              </w:rPr>
              <w:t>Answer the</w:t>
            </w:r>
            <w:r w:rsidR="00E52827" w:rsidRPr="003675D7">
              <w:rPr>
                <w:rFonts w:ascii="Cambria" w:hAnsi="Cambria" w:cstheme="minorHAnsi"/>
                <w:b/>
                <w:bCs/>
                <w:sz w:val="24"/>
                <w:szCs w:val="24"/>
              </w:rPr>
              <w:t xml:space="preserve"> </w:t>
            </w:r>
            <w:r w:rsidR="00D307C6" w:rsidRPr="003675D7">
              <w:rPr>
                <w:rFonts w:ascii="Cambria" w:hAnsi="Cambria" w:cstheme="minorHAnsi"/>
                <w:b/>
                <w:bCs/>
                <w:sz w:val="24"/>
                <w:szCs w:val="24"/>
              </w:rPr>
              <w:t xml:space="preserve">Questions. </w:t>
            </w:r>
            <w:r w:rsidR="000B6C33" w:rsidRPr="003675D7">
              <w:rPr>
                <w:rFonts w:ascii="Cambria" w:hAnsi="Cambria" w:cstheme="minorHAnsi"/>
                <w:b/>
                <w:bCs/>
                <w:sz w:val="24"/>
                <w:szCs w:val="24"/>
              </w:rPr>
              <w:t>Each question carries 20 marks</w:t>
            </w:r>
            <w:r w:rsidR="00E52827" w:rsidRPr="003675D7">
              <w:rPr>
                <w:rFonts w:ascii="Cambria" w:hAnsi="Cambria" w:cstheme="minorHAnsi"/>
                <w:b/>
                <w:bCs/>
                <w:sz w:val="24"/>
                <w:szCs w:val="24"/>
              </w:rPr>
              <w:t xml:space="preserve"> </w:t>
            </w:r>
            <w:r w:rsidR="000B6C33" w:rsidRPr="003675D7">
              <w:rPr>
                <w:rFonts w:ascii="Cambria" w:hAnsi="Cambria" w:cstheme="minorHAnsi"/>
                <w:b/>
                <w:bCs/>
                <w:sz w:val="24"/>
                <w:szCs w:val="24"/>
              </w:rPr>
              <w:t>2Q x 20 = 40 Marks</w:t>
            </w:r>
          </w:p>
        </w:tc>
      </w:tr>
      <w:tr w:rsidR="00DA4EC4" w:rsidRPr="003675D7" w14:paraId="20E7F8BB" w14:textId="77777777" w:rsidTr="00D10985">
        <w:trPr>
          <w:trHeight w:val="318"/>
        </w:trPr>
        <w:tc>
          <w:tcPr>
            <w:tcW w:w="802" w:type="dxa"/>
            <w:tcBorders>
              <w:top w:val="single" w:sz="12" w:space="0" w:color="auto"/>
              <w:left w:val="single" w:sz="12" w:space="0" w:color="auto"/>
              <w:bottom w:val="dotted" w:sz="4" w:space="0" w:color="auto"/>
              <w:right w:val="dotted" w:sz="4" w:space="0" w:color="auto"/>
            </w:tcBorders>
          </w:tcPr>
          <w:p w14:paraId="053CAF55" w14:textId="77777777" w:rsidR="00D307C6" w:rsidRPr="003675D7" w:rsidRDefault="000B6C3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7</w:t>
            </w:r>
            <w:r w:rsidR="006D4085" w:rsidRPr="003675D7">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041EF306" w14:textId="178CD884" w:rsidR="00D307C6" w:rsidRPr="003675D7" w:rsidRDefault="00D307C6" w:rsidP="00D10985">
            <w:pPr>
              <w:spacing w:line="240" w:lineRule="auto"/>
              <w:jc w:val="center"/>
              <w:rPr>
                <w:rFonts w:ascii="Cambria" w:hAnsi="Cambria" w:cstheme="minorHAnsi"/>
                <w:b/>
                <w:sz w:val="24"/>
                <w:szCs w:val="24"/>
              </w:rPr>
            </w:pPr>
          </w:p>
        </w:tc>
        <w:tc>
          <w:tcPr>
            <w:tcW w:w="6460" w:type="dxa"/>
            <w:tcBorders>
              <w:top w:val="single" w:sz="12" w:space="0" w:color="auto"/>
              <w:left w:val="dotted" w:sz="4" w:space="0" w:color="auto"/>
              <w:bottom w:val="dotted" w:sz="4" w:space="0" w:color="auto"/>
              <w:right w:val="dotted" w:sz="4" w:space="0" w:color="auto"/>
            </w:tcBorders>
            <w:vAlign w:val="center"/>
          </w:tcPr>
          <w:p w14:paraId="325DE7ED" w14:textId="77777777" w:rsidR="00636776" w:rsidRDefault="00636776" w:rsidP="00D10985">
            <w:pPr>
              <w:spacing w:after="0" w:line="240" w:lineRule="auto"/>
              <w:jc w:val="both"/>
              <w:rPr>
                <w:rFonts w:ascii="Cambria" w:hAnsi="Cambria"/>
                <w:sz w:val="24"/>
                <w:szCs w:val="24"/>
                <w:lang w:val="en-IN" w:eastAsia="en-IN"/>
              </w:rPr>
            </w:pPr>
            <w:r w:rsidRPr="003675D7">
              <w:rPr>
                <w:rFonts w:ascii="Cambria" w:hAnsi="Cambria"/>
                <w:sz w:val="24"/>
                <w:szCs w:val="24"/>
                <w:lang w:val="en-IN" w:eastAsia="en-IN"/>
              </w:rPr>
              <w:t xml:space="preserve">You are a financial analyst observing a market where stock prices deviate significantly from their intrinsic values. Some investors continue to trade based on </w:t>
            </w:r>
            <w:r w:rsidRPr="003675D7">
              <w:rPr>
                <w:rFonts w:ascii="Cambria" w:hAnsi="Cambria"/>
                <w:i/>
                <w:iCs/>
                <w:sz w:val="24"/>
                <w:szCs w:val="24"/>
                <w:lang w:val="en-IN" w:eastAsia="en-IN"/>
              </w:rPr>
              <w:t>technical analysis</w:t>
            </w:r>
            <w:r w:rsidRPr="003675D7">
              <w:rPr>
                <w:rFonts w:ascii="Cambria" w:hAnsi="Cambria"/>
                <w:sz w:val="24"/>
                <w:szCs w:val="24"/>
                <w:lang w:val="en-IN" w:eastAsia="en-IN"/>
              </w:rPr>
              <w:t xml:space="preserve"> while ignoring </w:t>
            </w:r>
            <w:r w:rsidRPr="003675D7">
              <w:rPr>
                <w:rFonts w:ascii="Cambria" w:hAnsi="Cambria"/>
                <w:i/>
                <w:iCs/>
                <w:sz w:val="24"/>
                <w:szCs w:val="24"/>
                <w:lang w:val="en-IN" w:eastAsia="en-IN"/>
              </w:rPr>
              <w:t>fundamental information</w:t>
            </w:r>
            <w:r w:rsidRPr="003675D7">
              <w:rPr>
                <w:rFonts w:ascii="Cambria" w:hAnsi="Cambria"/>
                <w:sz w:val="24"/>
                <w:szCs w:val="24"/>
                <w:lang w:val="en-IN" w:eastAsia="en-IN"/>
              </w:rPr>
              <w:t>.</w:t>
            </w:r>
          </w:p>
          <w:p w14:paraId="4F87E476" w14:textId="77777777" w:rsidR="00DC1B3D" w:rsidRDefault="00DC1B3D" w:rsidP="00D10985">
            <w:pPr>
              <w:spacing w:after="0" w:line="240" w:lineRule="auto"/>
              <w:jc w:val="both"/>
              <w:rPr>
                <w:rFonts w:ascii="Cambria" w:hAnsi="Cambria"/>
                <w:sz w:val="24"/>
                <w:szCs w:val="24"/>
                <w:lang w:eastAsia="en-IN"/>
              </w:rPr>
            </w:pPr>
            <w:r w:rsidRPr="00DC1B3D">
              <w:rPr>
                <w:rFonts w:ascii="Cambria" w:hAnsi="Cambria"/>
                <w:b/>
                <w:bCs/>
                <w:sz w:val="24"/>
                <w:szCs w:val="24"/>
                <w:lang w:eastAsia="en-IN"/>
              </w:rPr>
              <w:t>Required Questions:</w:t>
            </w:r>
          </w:p>
          <w:p w14:paraId="57973228" w14:textId="5465539D" w:rsidR="00636776" w:rsidRPr="00DC1B3D" w:rsidRDefault="00D10985" w:rsidP="00D10985">
            <w:pPr>
              <w:pStyle w:val="ListParagraph"/>
              <w:numPr>
                <w:ilvl w:val="0"/>
                <w:numId w:val="8"/>
              </w:numPr>
              <w:spacing w:after="0" w:line="240" w:lineRule="auto"/>
              <w:rPr>
                <w:rFonts w:ascii="Cambria" w:hAnsi="Cambria"/>
                <w:sz w:val="24"/>
                <w:szCs w:val="24"/>
                <w:lang w:eastAsia="en-IN"/>
              </w:rPr>
            </w:pPr>
            <w:r w:rsidRPr="00DC1B3D">
              <w:rPr>
                <w:rFonts w:ascii="Cambria" w:hAnsi="Cambria"/>
                <w:sz w:val="24"/>
                <w:szCs w:val="24"/>
                <w:lang w:val="en-IN" w:eastAsia="en-IN"/>
              </w:rPr>
              <w:t>Analyse</w:t>
            </w:r>
            <w:r w:rsidR="00636776" w:rsidRPr="00DC1B3D">
              <w:rPr>
                <w:rFonts w:ascii="Cambria" w:hAnsi="Cambria"/>
                <w:sz w:val="24"/>
                <w:szCs w:val="24"/>
                <w:lang w:val="en-IN" w:eastAsia="en-IN"/>
              </w:rPr>
              <w:t xml:space="preserve"> the role of </w:t>
            </w:r>
            <w:r w:rsidR="00636776" w:rsidRPr="00DC1B3D">
              <w:rPr>
                <w:rFonts w:ascii="Cambria" w:hAnsi="Cambria"/>
                <w:i/>
                <w:iCs/>
                <w:sz w:val="24"/>
                <w:szCs w:val="24"/>
                <w:lang w:val="en-IN" w:eastAsia="en-IN"/>
              </w:rPr>
              <w:t>psychological biases</w:t>
            </w:r>
            <w:r w:rsidR="00636776" w:rsidRPr="00DC1B3D">
              <w:rPr>
                <w:rFonts w:ascii="Cambria" w:hAnsi="Cambria"/>
                <w:sz w:val="24"/>
                <w:szCs w:val="24"/>
                <w:lang w:val="en-IN" w:eastAsia="en-IN"/>
              </w:rPr>
              <w:t xml:space="preserve"> that may be influencing investor </w:t>
            </w:r>
            <w:r w:rsidRPr="00DC1B3D">
              <w:rPr>
                <w:rFonts w:ascii="Cambria" w:hAnsi="Cambria"/>
                <w:sz w:val="24"/>
                <w:szCs w:val="24"/>
                <w:lang w:val="en-IN" w:eastAsia="en-IN"/>
              </w:rPr>
              <w:t>behaviour</w:t>
            </w:r>
            <w:r w:rsidR="00636776" w:rsidRPr="00DC1B3D">
              <w:rPr>
                <w:rFonts w:ascii="Cambria" w:hAnsi="Cambria"/>
                <w:sz w:val="24"/>
                <w:szCs w:val="24"/>
                <w:lang w:val="en-IN" w:eastAsia="en-IN"/>
              </w:rPr>
              <w:t xml:space="preserve"> in this scenario.</w:t>
            </w:r>
          </w:p>
          <w:p w14:paraId="73E8428C" w14:textId="2C1E2B5F" w:rsidR="00D307C6" w:rsidRPr="00D10985" w:rsidRDefault="00636776" w:rsidP="00D10985">
            <w:pPr>
              <w:numPr>
                <w:ilvl w:val="0"/>
                <w:numId w:val="8"/>
              </w:numPr>
              <w:spacing w:before="100" w:beforeAutospacing="1" w:after="100" w:afterAutospacing="1" w:line="240" w:lineRule="auto"/>
              <w:jc w:val="both"/>
              <w:rPr>
                <w:rFonts w:ascii="Cambria" w:hAnsi="Cambria"/>
                <w:sz w:val="24"/>
                <w:szCs w:val="24"/>
                <w:lang w:val="en-IN" w:eastAsia="en-IN"/>
              </w:rPr>
            </w:pPr>
            <w:r w:rsidRPr="003675D7">
              <w:rPr>
                <w:rFonts w:ascii="Cambria" w:hAnsi="Cambria"/>
                <w:sz w:val="24"/>
                <w:szCs w:val="24"/>
                <w:lang w:val="en-IN" w:eastAsia="en-IN"/>
              </w:rPr>
              <w:t xml:space="preserve">Discuss how the </w:t>
            </w:r>
            <w:r w:rsidRPr="003675D7">
              <w:rPr>
                <w:rFonts w:ascii="Cambria" w:hAnsi="Cambria"/>
                <w:i/>
                <w:iCs/>
                <w:sz w:val="24"/>
                <w:szCs w:val="24"/>
                <w:lang w:val="en-IN" w:eastAsia="en-IN"/>
              </w:rPr>
              <w:t>limits of arbitrage</w:t>
            </w:r>
            <w:r w:rsidRPr="003675D7">
              <w:rPr>
                <w:rFonts w:ascii="Cambria" w:hAnsi="Cambria"/>
                <w:sz w:val="24"/>
                <w:szCs w:val="24"/>
                <w:lang w:val="en-IN" w:eastAsia="en-IN"/>
              </w:rPr>
              <w:t xml:space="preserve"> might prevent rational investors from correcting these price anomalies.</w:t>
            </w:r>
          </w:p>
        </w:tc>
        <w:tc>
          <w:tcPr>
            <w:tcW w:w="992" w:type="dxa"/>
            <w:tcBorders>
              <w:top w:val="single" w:sz="12" w:space="0" w:color="auto"/>
              <w:left w:val="dotted" w:sz="4" w:space="0" w:color="auto"/>
              <w:bottom w:val="dotted" w:sz="4" w:space="0" w:color="auto"/>
              <w:right w:val="dotted" w:sz="4" w:space="0" w:color="auto"/>
            </w:tcBorders>
            <w:vAlign w:val="center"/>
          </w:tcPr>
          <w:p w14:paraId="304DEAA6" w14:textId="77777777" w:rsidR="00D307C6" w:rsidRPr="003675D7" w:rsidRDefault="000B6C3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 xml:space="preserve">20 </w:t>
            </w:r>
            <w:r w:rsidR="00D307C6" w:rsidRPr="003675D7">
              <w:rPr>
                <w:rFonts w:ascii="Cambria" w:hAnsi="Cambria" w:cstheme="minorHAnsi"/>
                <w:b/>
                <w:sz w:val="24"/>
                <w:szCs w:val="24"/>
              </w:rPr>
              <w:t>Marks</w:t>
            </w:r>
          </w:p>
        </w:tc>
        <w:tc>
          <w:tcPr>
            <w:tcW w:w="1134" w:type="dxa"/>
            <w:gridSpan w:val="2"/>
            <w:tcBorders>
              <w:top w:val="single" w:sz="12" w:space="0" w:color="auto"/>
              <w:left w:val="dotted" w:sz="4" w:space="0" w:color="auto"/>
              <w:bottom w:val="dotted" w:sz="4" w:space="0" w:color="auto"/>
              <w:right w:val="dotted" w:sz="4" w:space="0" w:color="auto"/>
            </w:tcBorders>
            <w:vAlign w:val="center"/>
          </w:tcPr>
          <w:p w14:paraId="382FAA76" w14:textId="52FA1E2B" w:rsidR="00D307C6" w:rsidRPr="003675D7" w:rsidRDefault="00DC1B3D" w:rsidP="00D10985">
            <w:pPr>
              <w:spacing w:line="240" w:lineRule="auto"/>
              <w:jc w:val="center"/>
              <w:rPr>
                <w:rFonts w:ascii="Cambria" w:hAnsi="Cambria" w:cstheme="minorHAnsi"/>
                <w:b/>
                <w:sz w:val="24"/>
                <w:szCs w:val="24"/>
              </w:rPr>
            </w:pPr>
            <w:r>
              <w:rPr>
                <w:rFonts w:ascii="Cambria" w:hAnsi="Cambria" w:cstheme="minorHAnsi"/>
                <w:b/>
                <w:sz w:val="24"/>
                <w:szCs w:val="24"/>
              </w:rPr>
              <w:t>A</w:t>
            </w:r>
            <w:r w:rsidRPr="00DC1B3D">
              <w:rPr>
                <w:rFonts w:ascii="Cambria" w:hAnsi="Cambria" w:cstheme="minorHAnsi"/>
                <w:b/>
                <w:sz w:val="24"/>
                <w:szCs w:val="24"/>
              </w:rPr>
              <w:t>nalyze</w:t>
            </w:r>
          </w:p>
        </w:tc>
        <w:tc>
          <w:tcPr>
            <w:tcW w:w="743" w:type="dxa"/>
            <w:tcBorders>
              <w:top w:val="single" w:sz="12" w:space="0" w:color="auto"/>
              <w:left w:val="dotted" w:sz="4" w:space="0" w:color="auto"/>
              <w:bottom w:val="dotted" w:sz="4" w:space="0" w:color="auto"/>
              <w:right w:val="single" w:sz="12" w:space="0" w:color="auto"/>
            </w:tcBorders>
            <w:vAlign w:val="center"/>
          </w:tcPr>
          <w:p w14:paraId="17AB47A3" w14:textId="0E72BF8B" w:rsidR="00D307C6" w:rsidRPr="003675D7" w:rsidRDefault="00D307C6"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CO</w:t>
            </w:r>
            <w:r w:rsidR="004520CF">
              <w:rPr>
                <w:rFonts w:ascii="Cambria" w:hAnsi="Cambria" w:cstheme="minorHAnsi"/>
                <w:b/>
                <w:sz w:val="24"/>
                <w:szCs w:val="24"/>
              </w:rPr>
              <w:t>4</w:t>
            </w:r>
          </w:p>
        </w:tc>
      </w:tr>
      <w:tr w:rsidR="00DA4EC4" w:rsidRPr="003675D7" w14:paraId="26D940D3" w14:textId="77777777" w:rsidTr="00636776">
        <w:trPr>
          <w:trHeight w:val="142"/>
        </w:trPr>
        <w:tc>
          <w:tcPr>
            <w:tcW w:w="10774" w:type="dxa"/>
            <w:gridSpan w:val="7"/>
            <w:tcBorders>
              <w:top w:val="single" w:sz="12" w:space="0" w:color="auto"/>
              <w:bottom w:val="single" w:sz="12" w:space="0" w:color="auto"/>
            </w:tcBorders>
          </w:tcPr>
          <w:p w14:paraId="7E3DE077" w14:textId="77777777" w:rsidR="00D307C6" w:rsidRPr="00D10985" w:rsidRDefault="00D307C6" w:rsidP="00D10985">
            <w:pPr>
              <w:spacing w:line="240" w:lineRule="auto"/>
              <w:jc w:val="center"/>
              <w:rPr>
                <w:rFonts w:ascii="Cambria" w:hAnsi="Cambria" w:cstheme="minorHAnsi"/>
                <w:b/>
                <w:sz w:val="2"/>
                <w:szCs w:val="28"/>
              </w:rPr>
            </w:pPr>
          </w:p>
        </w:tc>
      </w:tr>
      <w:tr w:rsidR="00387FD2" w:rsidRPr="003675D7" w14:paraId="1D822130" w14:textId="77777777" w:rsidTr="00D10985">
        <w:trPr>
          <w:trHeight w:val="318"/>
        </w:trPr>
        <w:tc>
          <w:tcPr>
            <w:tcW w:w="802" w:type="dxa"/>
            <w:tcBorders>
              <w:top w:val="single" w:sz="12" w:space="0" w:color="auto"/>
              <w:left w:val="single" w:sz="12" w:space="0" w:color="auto"/>
              <w:bottom w:val="dotted" w:sz="4" w:space="0" w:color="auto"/>
              <w:right w:val="dotted" w:sz="4" w:space="0" w:color="auto"/>
            </w:tcBorders>
          </w:tcPr>
          <w:p w14:paraId="7798A169" w14:textId="77777777" w:rsidR="00387FD2" w:rsidRPr="003675D7" w:rsidRDefault="000B6C3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8</w:t>
            </w:r>
            <w:r w:rsidR="00387FD2" w:rsidRPr="003675D7">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35753347" w14:textId="685C3E97" w:rsidR="00387FD2" w:rsidRPr="003675D7" w:rsidRDefault="00387FD2" w:rsidP="00D10985">
            <w:pPr>
              <w:spacing w:line="240" w:lineRule="auto"/>
              <w:jc w:val="center"/>
              <w:rPr>
                <w:rFonts w:ascii="Cambria" w:hAnsi="Cambria" w:cstheme="minorHAnsi"/>
                <w:b/>
                <w:sz w:val="24"/>
                <w:szCs w:val="24"/>
              </w:rPr>
            </w:pPr>
          </w:p>
        </w:tc>
        <w:tc>
          <w:tcPr>
            <w:tcW w:w="6460" w:type="dxa"/>
            <w:tcBorders>
              <w:top w:val="single" w:sz="12" w:space="0" w:color="auto"/>
              <w:left w:val="dotted" w:sz="4" w:space="0" w:color="auto"/>
              <w:bottom w:val="dotted" w:sz="4" w:space="0" w:color="auto"/>
              <w:right w:val="dotted" w:sz="4" w:space="0" w:color="auto"/>
            </w:tcBorders>
            <w:vAlign w:val="center"/>
          </w:tcPr>
          <w:p w14:paraId="6C3D07A0" w14:textId="77777777" w:rsidR="00636776" w:rsidRDefault="00636776" w:rsidP="00D10985">
            <w:pPr>
              <w:spacing w:after="0" w:line="240" w:lineRule="auto"/>
              <w:jc w:val="both"/>
              <w:rPr>
                <w:rFonts w:ascii="Cambria" w:hAnsi="Cambria"/>
                <w:sz w:val="24"/>
                <w:szCs w:val="24"/>
                <w:lang w:val="en-IN" w:eastAsia="en-IN"/>
              </w:rPr>
            </w:pPr>
            <w:r w:rsidRPr="003675D7">
              <w:rPr>
                <w:rFonts w:ascii="Cambria" w:hAnsi="Cambria"/>
                <w:sz w:val="24"/>
                <w:szCs w:val="24"/>
                <w:lang w:val="en-IN" w:eastAsia="en-IN"/>
              </w:rPr>
              <w:t>Suppose you are an individual investor who prefers to invest in companies you are familiar with, such as local businesses or brands you frequently use. However, this strategy has limited your portfolio diversification.</w:t>
            </w:r>
          </w:p>
          <w:p w14:paraId="0D121C9C" w14:textId="77777777" w:rsidR="00D10985" w:rsidRDefault="00DF0E2F" w:rsidP="00D10985">
            <w:pPr>
              <w:spacing w:after="0" w:line="240" w:lineRule="auto"/>
              <w:jc w:val="both"/>
              <w:rPr>
                <w:rFonts w:ascii="Cambria" w:hAnsi="Cambria"/>
                <w:sz w:val="24"/>
                <w:szCs w:val="24"/>
                <w:lang w:eastAsia="en-IN"/>
              </w:rPr>
            </w:pPr>
            <w:r w:rsidRPr="00DC1B3D">
              <w:rPr>
                <w:rFonts w:ascii="Cambria" w:hAnsi="Cambria"/>
                <w:b/>
                <w:bCs/>
                <w:sz w:val="24"/>
                <w:szCs w:val="24"/>
                <w:lang w:eastAsia="en-IN"/>
              </w:rPr>
              <w:t>Required Questions:</w:t>
            </w:r>
          </w:p>
          <w:p w14:paraId="5E7A2397" w14:textId="76C54B51" w:rsidR="00D10985" w:rsidRDefault="00D10985" w:rsidP="00D10985">
            <w:pPr>
              <w:spacing w:after="0" w:line="240" w:lineRule="auto"/>
              <w:jc w:val="both"/>
              <w:rPr>
                <w:rFonts w:ascii="Cambria" w:hAnsi="Cambria"/>
                <w:sz w:val="24"/>
                <w:szCs w:val="24"/>
                <w:lang w:eastAsia="en-IN"/>
              </w:rPr>
            </w:pPr>
            <w:r w:rsidRPr="00D10985">
              <w:rPr>
                <w:rFonts w:ascii="Cambria" w:hAnsi="Cambria"/>
                <w:b/>
                <w:sz w:val="24"/>
                <w:szCs w:val="24"/>
                <w:lang w:val="en-IN" w:eastAsia="en-IN"/>
              </w:rPr>
              <w:t xml:space="preserve"> A.</w:t>
            </w:r>
            <w:r>
              <w:rPr>
                <w:rFonts w:ascii="Cambria" w:hAnsi="Cambria"/>
                <w:sz w:val="24"/>
                <w:szCs w:val="24"/>
                <w:lang w:val="en-IN" w:eastAsia="en-IN"/>
              </w:rPr>
              <w:t xml:space="preserve"> </w:t>
            </w:r>
            <w:r w:rsidR="00636776" w:rsidRPr="00D10985">
              <w:rPr>
                <w:rFonts w:ascii="Cambria" w:hAnsi="Cambria"/>
                <w:sz w:val="24"/>
                <w:szCs w:val="24"/>
                <w:lang w:val="en-IN" w:eastAsia="en-IN"/>
              </w:rPr>
              <w:t xml:space="preserve">Identify the heuristic influencing your </w:t>
            </w:r>
            <w:r w:rsidRPr="00D10985">
              <w:rPr>
                <w:rFonts w:ascii="Cambria" w:hAnsi="Cambria"/>
                <w:sz w:val="24"/>
                <w:szCs w:val="24"/>
                <w:lang w:val="en-IN" w:eastAsia="en-IN"/>
              </w:rPr>
              <w:t>behaviour</w:t>
            </w:r>
            <w:r w:rsidR="00636776" w:rsidRPr="00D10985">
              <w:rPr>
                <w:rFonts w:ascii="Cambria" w:hAnsi="Cambria"/>
                <w:sz w:val="24"/>
                <w:szCs w:val="24"/>
                <w:lang w:val="en-IN" w:eastAsia="en-IN"/>
              </w:rPr>
              <w:t xml:space="preserve"> and explain its potential risks.</w:t>
            </w:r>
          </w:p>
          <w:p w14:paraId="380755D9" w14:textId="09E74FE6" w:rsidR="00387FD2" w:rsidRPr="00D10985" w:rsidRDefault="00D10985" w:rsidP="00D10985">
            <w:pPr>
              <w:spacing w:after="0" w:line="240" w:lineRule="auto"/>
              <w:jc w:val="both"/>
              <w:rPr>
                <w:rFonts w:ascii="Cambria" w:hAnsi="Cambria"/>
                <w:sz w:val="24"/>
                <w:szCs w:val="24"/>
                <w:lang w:eastAsia="en-IN"/>
              </w:rPr>
            </w:pPr>
            <w:r w:rsidRPr="00D10985">
              <w:rPr>
                <w:rFonts w:ascii="Cambria" w:hAnsi="Cambria"/>
                <w:b/>
                <w:sz w:val="24"/>
                <w:szCs w:val="24"/>
                <w:lang w:eastAsia="en-IN"/>
              </w:rPr>
              <w:t>B.</w:t>
            </w:r>
            <w:r>
              <w:rPr>
                <w:rFonts w:ascii="Cambria" w:hAnsi="Cambria"/>
                <w:b/>
                <w:sz w:val="24"/>
                <w:szCs w:val="24"/>
                <w:lang w:eastAsia="en-IN"/>
              </w:rPr>
              <w:t xml:space="preserve"> </w:t>
            </w:r>
            <w:r w:rsidR="00636776" w:rsidRPr="00D10985">
              <w:rPr>
                <w:rFonts w:ascii="Cambria" w:hAnsi="Cambria"/>
                <w:sz w:val="24"/>
                <w:szCs w:val="24"/>
                <w:lang w:val="en-IN" w:eastAsia="en-IN"/>
              </w:rPr>
              <w:t>Propose a plan to overcome this bias and expand your investments while maintaining a balanced portfolio.</w:t>
            </w:r>
          </w:p>
        </w:tc>
        <w:tc>
          <w:tcPr>
            <w:tcW w:w="1134" w:type="dxa"/>
            <w:gridSpan w:val="2"/>
            <w:tcBorders>
              <w:top w:val="single" w:sz="12" w:space="0" w:color="auto"/>
              <w:left w:val="dotted" w:sz="4" w:space="0" w:color="auto"/>
              <w:bottom w:val="dotted" w:sz="4" w:space="0" w:color="auto"/>
              <w:right w:val="dotted" w:sz="4" w:space="0" w:color="auto"/>
            </w:tcBorders>
            <w:vAlign w:val="center"/>
          </w:tcPr>
          <w:p w14:paraId="0C752AB2" w14:textId="77777777" w:rsidR="00387FD2" w:rsidRPr="003675D7" w:rsidRDefault="000B6C33" w:rsidP="00D10985">
            <w:pPr>
              <w:spacing w:line="240" w:lineRule="auto"/>
              <w:jc w:val="center"/>
              <w:rPr>
                <w:rFonts w:ascii="Cambria" w:hAnsi="Cambria" w:cstheme="minorHAnsi"/>
                <w:b/>
                <w:sz w:val="24"/>
                <w:szCs w:val="24"/>
              </w:rPr>
            </w:pPr>
            <w:r w:rsidRPr="003675D7">
              <w:rPr>
                <w:rFonts w:ascii="Cambria" w:hAnsi="Cambria" w:cstheme="minorHAnsi"/>
                <w:b/>
                <w:sz w:val="24"/>
                <w:szCs w:val="24"/>
              </w:rPr>
              <w:t xml:space="preserve">20 </w:t>
            </w:r>
            <w:r w:rsidR="00387FD2" w:rsidRPr="003675D7">
              <w:rPr>
                <w:rFonts w:ascii="Cambria" w:hAnsi="Cambria" w:cstheme="minorHAnsi"/>
                <w:b/>
                <w:sz w:val="24"/>
                <w:szCs w:val="24"/>
              </w:rPr>
              <w:t>Marks</w:t>
            </w:r>
          </w:p>
        </w:tc>
        <w:tc>
          <w:tcPr>
            <w:tcW w:w="992" w:type="dxa"/>
            <w:tcBorders>
              <w:top w:val="single" w:sz="12" w:space="0" w:color="auto"/>
              <w:left w:val="dotted" w:sz="4" w:space="0" w:color="auto"/>
              <w:bottom w:val="dotted" w:sz="4" w:space="0" w:color="auto"/>
              <w:right w:val="dotted" w:sz="4" w:space="0" w:color="auto"/>
            </w:tcBorders>
            <w:vAlign w:val="center"/>
          </w:tcPr>
          <w:p w14:paraId="05F39F5F" w14:textId="1EB29FD3" w:rsidR="00387FD2" w:rsidRPr="003675D7" w:rsidRDefault="00DF0E2F" w:rsidP="00D10985">
            <w:pPr>
              <w:spacing w:line="240" w:lineRule="auto"/>
              <w:jc w:val="center"/>
              <w:rPr>
                <w:rFonts w:ascii="Cambria" w:hAnsi="Cambria" w:cstheme="minorHAnsi"/>
                <w:b/>
                <w:sz w:val="24"/>
                <w:szCs w:val="24"/>
              </w:rPr>
            </w:pPr>
            <w:r>
              <w:rPr>
                <w:rFonts w:ascii="Cambria" w:hAnsi="Cambria" w:cstheme="minorHAnsi"/>
                <w:b/>
                <w:sz w:val="24"/>
                <w:szCs w:val="24"/>
              </w:rPr>
              <w:t>Apply</w:t>
            </w:r>
          </w:p>
        </w:tc>
        <w:tc>
          <w:tcPr>
            <w:tcW w:w="743" w:type="dxa"/>
            <w:tcBorders>
              <w:top w:val="single" w:sz="12" w:space="0" w:color="auto"/>
              <w:left w:val="dotted" w:sz="4" w:space="0" w:color="auto"/>
              <w:bottom w:val="dotted" w:sz="4" w:space="0" w:color="auto"/>
              <w:right w:val="single" w:sz="12" w:space="0" w:color="auto"/>
            </w:tcBorders>
            <w:vAlign w:val="center"/>
          </w:tcPr>
          <w:p w14:paraId="6E35B588" w14:textId="31D1E0F0" w:rsidR="00387FD2" w:rsidRPr="003675D7" w:rsidRDefault="00387FD2" w:rsidP="00D10985">
            <w:pPr>
              <w:spacing w:line="240" w:lineRule="auto"/>
              <w:jc w:val="center"/>
              <w:rPr>
                <w:rFonts w:ascii="Cambria" w:hAnsi="Cambria" w:cstheme="minorHAnsi"/>
                <w:b/>
                <w:sz w:val="24"/>
                <w:szCs w:val="24"/>
              </w:rPr>
            </w:pPr>
            <w:r w:rsidRPr="003675D7">
              <w:rPr>
                <w:rFonts w:ascii="Cambria" w:hAnsi="Cambria" w:cstheme="minorHAnsi"/>
                <w:b/>
                <w:sz w:val="24"/>
                <w:szCs w:val="24"/>
              </w:rPr>
              <w:t>CO</w:t>
            </w:r>
            <w:r w:rsidR="004520CF">
              <w:rPr>
                <w:rFonts w:ascii="Cambria" w:hAnsi="Cambria" w:cstheme="minorHAnsi"/>
                <w:b/>
                <w:sz w:val="24"/>
                <w:szCs w:val="24"/>
              </w:rPr>
              <w:t>3</w:t>
            </w:r>
          </w:p>
        </w:tc>
      </w:tr>
    </w:tbl>
    <w:p w14:paraId="570F580C" w14:textId="56AC3E62" w:rsidR="00286EA8" w:rsidRPr="0002483C" w:rsidRDefault="00D10985" w:rsidP="0002483C">
      <w:pPr>
        <w:jc w:val="center"/>
        <w:rPr>
          <w:rFonts w:ascii="Arial" w:hAnsi="Arial" w:cs="Arial"/>
          <w:sz w:val="32"/>
          <w:szCs w:val="36"/>
        </w:rPr>
      </w:pPr>
      <w:r w:rsidRPr="00D10985">
        <w:rPr>
          <w:rFonts w:ascii="Arial" w:hAnsi="Arial" w:cs="Arial"/>
          <w:sz w:val="32"/>
          <w:szCs w:val="36"/>
        </w:rPr>
        <w:t>**** BEST WISHES****</w:t>
      </w:r>
      <w:bookmarkStart w:id="0" w:name="_GoBack"/>
      <w:bookmarkEnd w:id="0"/>
    </w:p>
    <w:sectPr w:rsidR="00286EA8" w:rsidRPr="0002483C"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5AD65" w14:textId="77777777" w:rsidR="008D4009" w:rsidRDefault="008D4009">
      <w:pPr>
        <w:spacing w:line="240" w:lineRule="auto"/>
      </w:pPr>
      <w:r>
        <w:separator/>
      </w:r>
    </w:p>
  </w:endnote>
  <w:endnote w:type="continuationSeparator" w:id="0">
    <w:p w14:paraId="71812840" w14:textId="77777777" w:rsidR="008D4009" w:rsidRDefault="008D4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17445" w14:textId="77777777" w:rsidR="0064503F" w:rsidRDefault="0065359A">
    <w:pPr>
      <w:pStyle w:val="Footer"/>
      <w:jc w:val="right"/>
      <w:rPr>
        <w:rFonts w:ascii="Times New Roman" w:hAnsi="Times New Roman"/>
      </w:rPr>
    </w:pPr>
    <w:r>
      <w:rPr>
        <w:rFonts w:ascii="Times New Roman" w:hAnsi="Times New Roman"/>
      </w:rPr>
      <w:t xml:space="preserve">Page </w:t>
    </w:r>
    <w:r w:rsidR="009E57C9">
      <w:rPr>
        <w:rFonts w:ascii="Times New Roman" w:hAnsi="Times New Roman"/>
        <w:b/>
        <w:sz w:val="24"/>
        <w:szCs w:val="24"/>
      </w:rPr>
      <w:fldChar w:fldCharType="begin"/>
    </w:r>
    <w:r>
      <w:rPr>
        <w:rFonts w:ascii="Times New Roman" w:hAnsi="Times New Roman"/>
        <w:b/>
      </w:rPr>
      <w:instrText xml:space="preserve"> PAGE </w:instrText>
    </w:r>
    <w:r w:rsidR="009E57C9">
      <w:rPr>
        <w:rFonts w:ascii="Times New Roman" w:hAnsi="Times New Roman"/>
        <w:b/>
        <w:sz w:val="24"/>
        <w:szCs w:val="24"/>
      </w:rPr>
      <w:fldChar w:fldCharType="separate"/>
    </w:r>
    <w:r w:rsidR="0002483C">
      <w:rPr>
        <w:rFonts w:ascii="Times New Roman" w:hAnsi="Times New Roman"/>
        <w:b/>
        <w:noProof/>
      </w:rPr>
      <w:t>1</w:t>
    </w:r>
    <w:r w:rsidR="009E57C9">
      <w:rPr>
        <w:rFonts w:ascii="Times New Roman" w:hAnsi="Times New Roman"/>
        <w:b/>
        <w:sz w:val="24"/>
        <w:szCs w:val="24"/>
      </w:rPr>
      <w:fldChar w:fldCharType="end"/>
    </w:r>
    <w:r>
      <w:rPr>
        <w:rFonts w:ascii="Times New Roman" w:hAnsi="Times New Roman"/>
      </w:rPr>
      <w:t xml:space="preserve"> of </w:t>
    </w:r>
    <w:r w:rsidR="009E57C9">
      <w:rPr>
        <w:rFonts w:ascii="Times New Roman" w:hAnsi="Times New Roman"/>
        <w:b/>
        <w:sz w:val="24"/>
        <w:szCs w:val="24"/>
      </w:rPr>
      <w:fldChar w:fldCharType="begin"/>
    </w:r>
    <w:r>
      <w:rPr>
        <w:rFonts w:ascii="Times New Roman" w:hAnsi="Times New Roman"/>
        <w:b/>
      </w:rPr>
      <w:instrText xml:space="preserve"> NUMPAGES  </w:instrText>
    </w:r>
    <w:r w:rsidR="009E57C9">
      <w:rPr>
        <w:rFonts w:ascii="Times New Roman" w:hAnsi="Times New Roman"/>
        <w:b/>
        <w:sz w:val="24"/>
        <w:szCs w:val="24"/>
      </w:rPr>
      <w:fldChar w:fldCharType="separate"/>
    </w:r>
    <w:r w:rsidR="0002483C">
      <w:rPr>
        <w:rFonts w:ascii="Times New Roman" w:hAnsi="Times New Roman"/>
        <w:b/>
        <w:noProof/>
      </w:rPr>
      <w:t>2</w:t>
    </w:r>
    <w:r w:rsidR="009E57C9">
      <w:rPr>
        <w:rFonts w:ascii="Times New Roman" w:hAnsi="Times New Roman"/>
        <w:b/>
        <w:sz w:val="24"/>
        <w:szCs w:val="24"/>
      </w:rPr>
      <w:fldChar w:fldCharType="end"/>
    </w:r>
  </w:p>
  <w:p w14:paraId="7BF67DE3"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94B4" w14:textId="77777777" w:rsidR="008D4009" w:rsidRDefault="008D4009">
      <w:pPr>
        <w:spacing w:after="0"/>
      </w:pPr>
      <w:r>
        <w:separator/>
      </w:r>
    </w:p>
  </w:footnote>
  <w:footnote w:type="continuationSeparator" w:id="0">
    <w:p w14:paraId="24B16D67" w14:textId="77777777" w:rsidR="008D4009" w:rsidRDefault="008D40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47B9"/>
    <w:multiLevelType w:val="hybridMultilevel"/>
    <w:tmpl w:val="DE7832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83093F"/>
    <w:multiLevelType w:val="hybridMultilevel"/>
    <w:tmpl w:val="8BAE09E2"/>
    <w:lvl w:ilvl="0" w:tplc="89E211E6">
      <w:start w:val="1"/>
      <w:numFmt w:val="upperLetter"/>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26F83131"/>
    <w:multiLevelType w:val="multilevel"/>
    <w:tmpl w:val="6A5CD77E"/>
    <w:lvl w:ilvl="0">
      <w:start w:val="1"/>
      <w:numFmt w:val="upperLetter"/>
      <w:lvlText w:val="%1."/>
      <w:lvlJc w:val="left"/>
      <w:pPr>
        <w:tabs>
          <w:tab w:val="num" w:pos="720"/>
        </w:tabs>
        <w:ind w:left="72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E6B37"/>
    <w:multiLevelType w:val="hybridMultilevel"/>
    <w:tmpl w:val="26FCF78C"/>
    <w:lvl w:ilvl="0" w:tplc="CB36605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013100C"/>
    <w:multiLevelType w:val="multilevel"/>
    <w:tmpl w:val="81A2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8">
    <w:nsid w:val="52DE5F39"/>
    <w:multiLevelType w:val="hybridMultilevel"/>
    <w:tmpl w:val="8E9C79C2"/>
    <w:lvl w:ilvl="0" w:tplc="9D9E259E">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3266421"/>
    <w:multiLevelType w:val="hybridMultilevel"/>
    <w:tmpl w:val="7A98BB3A"/>
    <w:lvl w:ilvl="0" w:tplc="11DA30AA">
      <w:start w:val="1"/>
      <w:numFmt w:val="upperLetter"/>
      <w:lvlText w:val="%1."/>
      <w:lvlJc w:val="left"/>
      <w:pPr>
        <w:ind w:left="720" w:hanging="360"/>
      </w:pPr>
      <w:rPr>
        <w:rFonts w:ascii="Cambria" w:eastAsia="Times New Roman" w:hAnsi="Cambria"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E9615E1"/>
    <w:multiLevelType w:val="hybridMultilevel"/>
    <w:tmpl w:val="02FA6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11"/>
  </w:num>
  <w:num w:numId="4">
    <w:abstractNumId w:val="10"/>
  </w:num>
  <w:num w:numId="5">
    <w:abstractNumId w:val="2"/>
  </w:num>
  <w:num w:numId="6">
    <w:abstractNumId w:val="5"/>
  </w:num>
  <w:num w:numId="7">
    <w:abstractNumId w:val="12"/>
  </w:num>
  <w:num w:numId="8">
    <w:abstractNumId w:val="3"/>
  </w:num>
  <w:num w:numId="9">
    <w:abstractNumId w:val="9"/>
  </w:num>
  <w:num w:numId="10">
    <w:abstractNumId w:val="1"/>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35"/>
    <w:rsid w:val="000208B7"/>
    <w:rsid w:val="0002483C"/>
    <w:rsid w:val="0002657D"/>
    <w:rsid w:val="00030CF0"/>
    <w:rsid w:val="00033373"/>
    <w:rsid w:val="00034BCB"/>
    <w:rsid w:val="000357BC"/>
    <w:rsid w:val="000358D4"/>
    <w:rsid w:val="00040B79"/>
    <w:rsid w:val="00044537"/>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3A84"/>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178A"/>
    <w:rsid w:val="001336A7"/>
    <w:rsid w:val="00137DEF"/>
    <w:rsid w:val="00140B7D"/>
    <w:rsid w:val="00142AC7"/>
    <w:rsid w:val="001433D4"/>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54E4"/>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2719"/>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049"/>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675D7"/>
    <w:rsid w:val="00370765"/>
    <w:rsid w:val="0037238A"/>
    <w:rsid w:val="00375C6E"/>
    <w:rsid w:val="003806D6"/>
    <w:rsid w:val="00382606"/>
    <w:rsid w:val="003868DC"/>
    <w:rsid w:val="00386D60"/>
    <w:rsid w:val="00387FD2"/>
    <w:rsid w:val="003925EA"/>
    <w:rsid w:val="0039569A"/>
    <w:rsid w:val="00396703"/>
    <w:rsid w:val="00396AEC"/>
    <w:rsid w:val="003A3B73"/>
    <w:rsid w:val="003A4B95"/>
    <w:rsid w:val="003A527D"/>
    <w:rsid w:val="003A644B"/>
    <w:rsid w:val="003B069D"/>
    <w:rsid w:val="003B3A86"/>
    <w:rsid w:val="003B5B05"/>
    <w:rsid w:val="003B7C0C"/>
    <w:rsid w:val="003D0E8F"/>
    <w:rsid w:val="003D1175"/>
    <w:rsid w:val="003E3AC6"/>
    <w:rsid w:val="003E791E"/>
    <w:rsid w:val="003F0598"/>
    <w:rsid w:val="003F4CAC"/>
    <w:rsid w:val="003F770D"/>
    <w:rsid w:val="00402190"/>
    <w:rsid w:val="004039C7"/>
    <w:rsid w:val="00407E0E"/>
    <w:rsid w:val="004127EC"/>
    <w:rsid w:val="00413238"/>
    <w:rsid w:val="00414BA7"/>
    <w:rsid w:val="00415B2E"/>
    <w:rsid w:val="00416196"/>
    <w:rsid w:val="004176C7"/>
    <w:rsid w:val="004247E2"/>
    <w:rsid w:val="004254EB"/>
    <w:rsid w:val="00426434"/>
    <w:rsid w:val="00431EE1"/>
    <w:rsid w:val="00442088"/>
    <w:rsid w:val="004520CF"/>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55C6"/>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05C"/>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3BF9"/>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36776"/>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3098"/>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916"/>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0162"/>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3F63"/>
    <w:rsid w:val="0087655F"/>
    <w:rsid w:val="00877268"/>
    <w:rsid w:val="00890652"/>
    <w:rsid w:val="00892E4D"/>
    <w:rsid w:val="00894339"/>
    <w:rsid w:val="008A653E"/>
    <w:rsid w:val="008A6CD9"/>
    <w:rsid w:val="008B2E48"/>
    <w:rsid w:val="008B3D70"/>
    <w:rsid w:val="008B60CE"/>
    <w:rsid w:val="008B67FB"/>
    <w:rsid w:val="008C1E6C"/>
    <w:rsid w:val="008C56B6"/>
    <w:rsid w:val="008D0184"/>
    <w:rsid w:val="008D1EA8"/>
    <w:rsid w:val="008D23F1"/>
    <w:rsid w:val="008D2D9F"/>
    <w:rsid w:val="008D4009"/>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5B9A"/>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7C9"/>
    <w:rsid w:val="009E5CFD"/>
    <w:rsid w:val="009F1CC3"/>
    <w:rsid w:val="009F22C9"/>
    <w:rsid w:val="009F3A1A"/>
    <w:rsid w:val="009F4F22"/>
    <w:rsid w:val="009F51FE"/>
    <w:rsid w:val="00A026B9"/>
    <w:rsid w:val="00A03972"/>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552"/>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4B"/>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39AC"/>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0BB6"/>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6D38"/>
    <w:rsid w:val="00D07B34"/>
    <w:rsid w:val="00D10985"/>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7A13"/>
    <w:rsid w:val="00D82A91"/>
    <w:rsid w:val="00D8462B"/>
    <w:rsid w:val="00D87ECF"/>
    <w:rsid w:val="00D9435C"/>
    <w:rsid w:val="00D94DF8"/>
    <w:rsid w:val="00DA03F2"/>
    <w:rsid w:val="00DA1A21"/>
    <w:rsid w:val="00DA454F"/>
    <w:rsid w:val="00DA4EC4"/>
    <w:rsid w:val="00DB0FD6"/>
    <w:rsid w:val="00DC1B3D"/>
    <w:rsid w:val="00DC5D24"/>
    <w:rsid w:val="00DC76C7"/>
    <w:rsid w:val="00DC7E48"/>
    <w:rsid w:val="00DD12E0"/>
    <w:rsid w:val="00DD617E"/>
    <w:rsid w:val="00DD6677"/>
    <w:rsid w:val="00DD740D"/>
    <w:rsid w:val="00DD7F28"/>
    <w:rsid w:val="00DE1483"/>
    <w:rsid w:val="00DE1834"/>
    <w:rsid w:val="00DE3C49"/>
    <w:rsid w:val="00DE3E99"/>
    <w:rsid w:val="00DE7844"/>
    <w:rsid w:val="00DE78B1"/>
    <w:rsid w:val="00DF00F1"/>
    <w:rsid w:val="00DF0E2F"/>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2827"/>
    <w:rsid w:val="00E550F6"/>
    <w:rsid w:val="00E55ABF"/>
    <w:rsid w:val="00E6268B"/>
    <w:rsid w:val="00E626E0"/>
    <w:rsid w:val="00E62D44"/>
    <w:rsid w:val="00E65D4B"/>
    <w:rsid w:val="00E66BD0"/>
    <w:rsid w:val="00E66DF6"/>
    <w:rsid w:val="00E673F8"/>
    <w:rsid w:val="00E67CAE"/>
    <w:rsid w:val="00E73880"/>
    <w:rsid w:val="00E739C9"/>
    <w:rsid w:val="00E81A45"/>
    <w:rsid w:val="00E8508C"/>
    <w:rsid w:val="00E92AB6"/>
    <w:rsid w:val="00E92D77"/>
    <w:rsid w:val="00E94008"/>
    <w:rsid w:val="00E94378"/>
    <w:rsid w:val="00E946BA"/>
    <w:rsid w:val="00EA11B7"/>
    <w:rsid w:val="00EA27F1"/>
    <w:rsid w:val="00EA3DBE"/>
    <w:rsid w:val="00EA4012"/>
    <w:rsid w:val="00EB75DE"/>
    <w:rsid w:val="00EC19DA"/>
    <w:rsid w:val="00EC4FB2"/>
    <w:rsid w:val="00EC7222"/>
    <w:rsid w:val="00ED3D23"/>
    <w:rsid w:val="00ED4F04"/>
    <w:rsid w:val="00EE3BEE"/>
    <w:rsid w:val="00EE4A5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448"/>
    <w:rsid w:val="00F55C35"/>
    <w:rsid w:val="00F56E60"/>
    <w:rsid w:val="00F57C51"/>
    <w:rsid w:val="00F57DBC"/>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24313D"/>
  <w15:docId w15:val="{84C5DD09-517C-43B6-9D63-7C009EB9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E2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D38"/>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D06D38"/>
    <w:pPr>
      <w:spacing w:after="120"/>
    </w:pPr>
  </w:style>
  <w:style w:type="paragraph" w:styleId="Footer">
    <w:name w:val="footer"/>
    <w:basedOn w:val="Normal"/>
    <w:link w:val="FooterChar"/>
    <w:uiPriority w:val="99"/>
    <w:unhideWhenUsed/>
    <w:qFormat/>
    <w:rsid w:val="00D06D38"/>
    <w:pPr>
      <w:tabs>
        <w:tab w:val="center" w:pos="4680"/>
        <w:tab w:val="right" w:pos="9360"/>
      </w:tabs>
      <w:spacing w:after="0" w:line="240" w:lineRule="auto"/>
    </w:pPr>
  </w:style>
  <w:style w:type="paragraph" w:styleId="Header">
    <w:name w:val="header"/>
    <w:basedOn w:val="Normal"/>
    <w:link w:val="HeaderChar"/>
    <w:uiPriority w:val="99"/>
    <w:unhideWhenUsed/>
    <w:qFormat/>
    <w:rsid w:val="00D06D38"/>
    <w:pPr>
      <w:tabs>
        <w:tab w:val="center" w:pos="4680"/>
        <w:tab w:val="right" w:pos="9360"/>
      </w:tabs>
      <w:spacing w:after="0" w:line="240" w:lineRule="auto"/>
    </w:pPr>
  </w:style>
  <w:style w:type="paragraph" w:styleId="NormalWeb">
    <w:name w:val="Normal (Web)"/>
    <w:basedOn w:val="Normal"/>
    <w:uiPriority w:val="99"/>
    <w:unhideWhenUsed/>
    <w:qFormat/>
    <w:rsid w:val="00D06D38"/>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D06D3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D38"/>
    <w:pPr>
      <w:ind w:left="720"/>
      <w:contextualSpacing/>
    </w:pPr>
  </w:style>
  <w:style w:type="character" w:customStyle="1" w:styleId="BalloonTextChar">
    <w:name w:val="Balloon Text Char"/>
    <w:link w:val="BalloonText"/>
    <w:uiPriority w:val="99"/>
    <w:semiHidden/>
    <w:qFormat/>
    <w:rsid w:val="00D06D38"/>
    <w:rPr>
      <w:rFonts w:ascii="Tahoma" w:eastAsia="Times New Roman" w:hAnsi="Tahoma" w:cs="Tahoma"/>
      <w:sz w:val="16"/>
      <w:szCs w:val="16"/>
    </w:rPr>
  </w:style>
  <w:style w:type="character" w:customStyle="1" w:styleId="HeaderChar">
    <w:name w:val="Header Char"/>
    <w:link w:val="Header"/>
    <w:uiPriority w:val="99"/>
    <w:qFormat/>
    <w:rsid w:val="00D06D38"/>
    <w:rPr>
      <w:rFonts w:eastAsia="Times New Roman"/>
    </w:rPr>
  </w:style>
  <w:style w:type="character" w:customStyle="1" w:styleId="FooterChar">
    <w:name w:val="Footer Char"/>
    <w:link w:val="Footer"/>
    <w:uiPriority w:val="99"/>
    <w:qFormat/>
    <w:rsid w:val="00D06D38"/>
    <w:rPr>
      <w:rFonts w:eastAsia="Times New Roman"/>
    </w:rPr>
  </w:style>
  <w:style w:type="paragraph" w:customStyle="1" w:styleId="Default">
    <w:name w:val="Default"/>
    <w:qFormat/>
    <w:rsid w:val="00D06D38"/>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D06D38"/>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D06D38"/>
    <w:rPr>
      <w:rFonts w:eastAsia="Times New Roman"/>
    </w:rPr>
  </w:style>
  <w:style w:type="character" w:styleId="PlaceholderText">
    <w:name w:val="Placeholder Text"/>
    <w:basedOn w:val="DefaultParagraphFont"/>
    <w:uiPriority w:val="99"/>
    <w:semiHidden/>
    <w:qFormat/>
    <w:rsid w:val="00D06D38"/>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Emphasis">
    <w:name w:val="Emphasis"/>
    <w:basedOn w:val="DefaultParagraphFont"/>
    <w:uiPriority w:val="20"/>
    <w:qFormat/>
    <w:rsid w:val="005255C6"/>
    <w:rPr>
      <w:i/>
      <w:iCs/>
    </w:rPr>
  </w:style>
  <w:style w:type="character" w:styleId="Strong">
    <w:name w:val="Strong"/>
    <w:basedOn w:val="DefaultParagraphFont"/>
    <w:uiPriority w:val="22"/>
    <w:qFormat/>
    <w:rsid w:val="00525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95283">
      <w:bodyDiv w:val="1"/>
      <w:marLeft w:val="0"/>
      <w:marRight w:val="0"/>
      <w:marTop w:val="0"/>
      <w:marBottom w:val="0"/>
      <w:divBdr>
        <w:top w:val="none" w:sz="0" w:space="0" w:color="auto"/>
        <w:left w:val="none" w:sz="0" w:space="0" w:color="auto"/>
        <w:bottom w:val="none" w:sz="0" w:space="0" w:color="auto"/>
        <w:right w:val="none" w:sz="0" w:space="0" w:color="auto"/>
      </w:divBdr>
    </w:div>
    <w:div w:id="1293055521">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1BC7F-DC39-479D-B28F-F0A3366C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22</cp:revision>
  <cp:lastPrinted>2024-12-04T07:08:00Z</cp:lastPrinted>
  <dcterms:created xsi:type="dcterms:W3CDTF">2024-12-17T05:31:00Z</dcterms:created>
  <dcterms:modified xsi:type="dcterms:W3CDTF">2025-02-05T06:55:00Z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