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7B19AC">
        <w:trPr>
          <w:trHeight w:val="396"/>
        </w:trPr>
        <w:tc>
          <w:tcPr>
            <w:tcW w:w="1029" w:type="dxa"/>
            <w:vAlign w:val="center"/>
          </w:tcPr>
          <w:p w:rsidR="007B19AC" w:rsidRDefault="00DC7A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7B19AC" w:rsidRDefault="007B19A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7B19AC" w:rsidRDefault="007B19AC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:rsidR="007B19AC" w:rsidRDefault="00DC7A22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760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28"/>
          <w:szCs w:val="24"/>
        </w:rPr>
        <w:t xml:space="preserve">  </w:t>
      </w:r>
    </w:p>
    <w:p w:rsidR="007B19AC" w:rsidRDefault="00DC7A22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:rsidR="007B19AC" w:rsidRDefault="00DC7A22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            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19AC">
        <w:trPr>
          <w:trHeight w:val="627"/>
        </w:trPr>
        <w:tc>
          <w:tcPr>
            <w:tcW w:w="10806" w:type="dxa"/>
            <w:vAlign w:val="center"/>
          </w:tcPr>
          <w:p w:rsidR="007B19AC" w:rsidRDefault="00D831C7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JAN-FEB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19AC">
        <w:trPr>
          <w:trHeight w:val="609"/>
        </w:trPr>
        <w:tc>
          <w:tcPr>
            <w:tcW w:w="10806" w:type="dxa"/>
            <w:vAlign w:val="center"/>
          </w:tcPr>
          <w:p w:rsidR="007B19AC" w:rsidRDefault="00D831C7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31- 01- 2025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:rsidR="007B19AC" w:rsidRDefault="007B19AC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7B19AC">
        <w:trPr>
          <w:trHeight w:val="440"/>
        </w:trPr>
        <w:tc>
          <w:tcPr>
            <w:tcW w:w="4395" w:type="dxa"/>
            <w:vAlign w:val="center"/>
          </w:tcPr>
          <w:p w:rsidR="007B19AC" w:rsidRDefault="00DC7A22" w:rsidP="00D831C7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D831C7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="00D831C7" w:rsidRP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rogram: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Ph</w:t>
            </w:r>
            <w:r w:rsidR="00D831C7" w:rsidRP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.</w:t>
            </w:r>
            <w:r w:rsidRP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D</w:t>
            </w:r>
            <w:r w:rsidR="00D831C7" w:rsidRP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.</w:t>
            </w:r>
          </w:p>
        </w:tc>
      </w:tr>
      <w:tr w:rsidR="007B19AC">
        <w:trPr>
          <w:trHeight w:val="633"/>
        </w:trPr>
        <w:tc>
          <w:tcPr>
            <w:tcW w:w="4395" w:type="dxa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  <w:lang w:val="en-IN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P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ECE844</w:t>
            </w:r>
          </w:p>
        </w:tc>
        <w:tc>
          <w:tcPr>
            <w:tcW w:w="6388" w:type="dxa"/>
            <w:gridSpan w:val="2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 w:eastAsia="zh-CN"/>
              </w:rPr>
              <w:t>MULTIMEDIA COMPRESSION AND COMMUNICATION</w:t>
            </w:r>
          </w:p>
        </w:tc>
      </w:tr>
      <w:tr w:rsidR="007B19AC">
        <w:trPr>
          <w:trHeight w:val="633"/>
        </w:trPr>
        <w:tc>
          <w:tcPr>
            <w:tcW w:w="4395" w:type="dxa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100</w:t>
            </w:r>
          </w:p>
        </w:tc>
        <w:tc>
          <w:tcPr>
            <w:tcW w:w="2986" w:type="dxa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 xml:space="preserve"> 50</w:t>
            </w:r>
            <w:r w:rsidR="00D831C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IN"/>
              </w:rPr>
              <w:t>%</w:t>
            </w:r>
          </w:p>
        </w:tc>
      </w:tr>
    </w:tbl>
    <w:p w:rsidR="007B19AC" w:rsidRDefault="007B19AC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7B19AC">
        <w:trPr>
          <w:trHeight w:val="550"/>
        </w:trPr>
        <w:tc>
          <w:tcPr>
            <w:tcW w:w="1882" w:type="dxa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:rsidR="007B19AC" w:rsidRDefault="00DC7A2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:rsidR="007B19AC" w:rsidRDefault="00DC7A2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:rsidR="007B19AC" w:rsidRDefault="00DC7A2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:rsidR="007B19AC" w:rsidRDefault="00DC7A2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:rsidR="007B19AC" w:rsidRDefault="00DC7A2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7B19AC">
        <w:trPr>
          <w:trHeight w:val="550"/>
        </w:trPr>
        <w:tc>
          <w:tcPr>
            <w:tcW w:w="1882" w:type="dxa"/>
            <w:vAlign w:val="center"/>
          </w:tcPr>
          <w:p w:rsidR="007B19AC" w:rsidRDefault="00DC7A22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:rsidR="007B19AC" w:rsidRDefault="007B19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7B19AC" w:rsidRDefault="007B19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7B19AC" w:rsidRDefault="007B19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7B19AC" w:rsidRDefault="007B19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7B19AC" w:rsidRDefault="007B19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:rsidR="007B19AC" w:rsidRDefault="00DC7A22">
      <w:pPr>
        <w:spacing w:after="0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Instructions:</w:t>
      </w:r>
    </w:p>
    <w:p w:rsidR="007B19AC" w:rsidRDefault="00DC7A22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Read all questions carefully and answer accordingly. </w:t>
      </w:r>
    </w:p>
    <w:p w:rsidR="007B19AC" w:rsidRDefault="00DC7A22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Do not write anything on the question paper other than roll number.</w:t>
      </w:r>
    </w:p>
    <w:p w:rsidR="007B19AC" w:rsidRDefault="007B19AC" w:rsidP="00D831C7">
      <w:pPr>
        <w:rPr>
          <w:rFonts w:ascii="Cambria" w:hAnsi="Cambria" w:cstheme="minorHAnsi"/>
          <w:b/>
          <w:sz w:val="28"/>
          <w:szCs w:val="28"/>
        </w:rPr>
      </w:pPr>
    </w:p>
    <w:p w:rsidR="007B19AC" w:rsidRDefault="00DC7A22">
      <w:pPr>
        <w:jc w:val="center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218"/>
        <w:gridCol w:w="1327"/>
        <w:gridCol w:w="845"/>
        <w:gridCol w:w="663"/>
      </w:tblGrid>
      <w:tr w:rsidR="007B19AC" w:rsidTr="00D831C7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:rsidR="007B19AC" w:rsidRDefault="00DC7A22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Qu</w:t>
            </w:r>
            <w:r w:rsidR="00D831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estions. Each question carries 10 marks.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6Q x 10M=60Marks</w:t>
            </w:r>
          </w:p>
        </w:tc>
      </w:tr>
      <w:tr w:rsidR="007B19AC" w:rsidTr="00D831C7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rPr>
                <w:rFonts w:ascii="Cambria" w:hAnsi="Cambria" w:cs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Discuss the role of wavelet transforms in image compression within the JPEG 2000 standard. How do these transforms enhance compression efficiency, and what a</w:t>
            </w:r>
            <w:r>
              <w:rPr>
                <w:rFonts w:ascii="Cambria" w:hAnsi="Cambria"/>
                <w:bCs/>
                <w:sz w:val="24"/>
                <w:szCs w:val="24"/>
              </w:rPr>
              <w:t>re the advantages over older image compression techniques?</w:t>
            </w:r>
          </w:p>
        </w:tc>
        <w:tc>
          <w:tcPr>
            <w:tcW w:w="13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n-IN"/>
              </w:rPr>
              <w:t>10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1</w:t>
            </w:r>
          </w:p>
        </w:tc>
      </w:tr>
      <w:tr w:rsidR="007B19AC" w:rsidTr="00D831C7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rPr>
                <w:rFonts w:ascii="Cambria" w:hAnsi="Cambria" w:cs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Describe the H.264/AVC video compression standard and its main characteristics. In what ways does it enhance compression performance over earlier video encoding technologies?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n-IN"/>
              </w:rPr>
              <w:t>10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1</w:t>
            </w:r>
          </w:p>
        </w:tc>
      </w:tr>
      <w:tr w:rsidR="007B19AC" w:rsidTr="00D831C7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rPr>
                <w:rFonts w:ascii="Cambria" w:hAnsi="Cambria" w:cs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Apply Huffman coding to calculate the minimum average bit length needed to encode the characters with the given probabilities: A and B = 0.25, C and D = 0.14, and E, F, G, and H = 0.055.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n-IN"/>
              </w:rPr>
              <w:t>10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</w:tr>
      <w:tr w:rsidR="007B19AC" w:rsidTr="00D831C7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rPr>
                <w:rFonts w:ascii="Cambria" w:hAnsi="Cambria" w:cs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Identify and explain four key </w:t>
            </w:r>
            <w:r>
              <w:rPr>
                <w:rFonts w:ascii="Cambria" w:hAnsi="Cambria"/>
                <w:bCs/>
                <w:sz w:val="24"/>
                <w:szCs w:val="24"/>
              </w:rPr>
              <w:t>quality of service (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QoS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>) parameters that are crucial for multimedia transmission.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n-IN"/>
              </w:rPr>
              <w:t>10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</w:tr>
      <w:tr w:rsidR="007B19AC" w:rsidTr="00D831C7">
        <w:trPr>
          <w:trHeight w:val="429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rPr>
                <w:rFonts w:ascii="Cambria" w:hAnsi="Cambria" w:cs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Explain the various characteristics of data streams and their implications for real-time data processing and analysis.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n-IN"/>
              </w:rPr>
              <w:t>10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3</w:t>
            </w:r>
          </w:p>
        </w:tc>
      </w:tr>
      <w:tr w:rsidR="007B19AC" w:rsidTr="00D831C7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2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B19AC" w:rsidRDefault="00DC7A22">
            <w:pPr>
              <w:rPr>
                <w:rFonts w:ascii="Cambria" w:hAnsi="Cambria" w:cs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Explain the </w:t>
            </w:r>
            <w:r>
              <w:rPr>
                <w:rFonts w:ascii="Cambria" w:hAnsi="Cambria"/>
                <w:bCs/>
                <w:sz w:val="24"/>
                <w:szCs w:val="24"/>
              </w:rPr>
              <w:t>fundamental principle behind the vector quantization technique. How does it work in the context of data compression?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n-IN"/>
              </w:rPr>
              <w:t>10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  <w:t>3</w:t>
            </w:r>
          </w:p>
        </w:tc>
      </w:tr>
    </w:tbl>
    <w:p w:rsidR="007B19AC" w:rsidRDefault="00DC7A22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:rsidR="007B19AC" w:rsidRDefault="007B19AC">
      <w:pPr>
        <w:jc w:val="center"/>
        <w:rPr>
          <w:rFonts w:ascii="Cambria" w:hAnsi="Cambria" w:cstheme="minorHAnsi"/>
          <w:b/>
          <w:sz w:val="28"/>
          <w:szCs w:val="28"/>
        </w:rPr>
      </w:pPr>
    </w:p>
    <w:p w:rsidR="007B19AC" w:rsidRDefault="00DC7A22">
      <w:pPr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569"/>
      </w:tblGrid>
      <w:tr w:rsidR="007B19AC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:rsidR="007B19AC" w:rsidRDefault="00DC7A22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the Questions.  Each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 carries 20 marks                                             2Q x 20 = 40 Marks</w:t>
            </w:r>
          </w:p>
        </w:tc>
      </w:tr>
      <w:tr w:rsidR="007B19AC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7B19A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DC7A22">
            <w:pPr>
              <w:rPr>
                <w:rFonts w:ascii="Cambria" w:hAnsi="Cambria" w:cstheme="minorHAnsi"/>
                <w:b/>
                <w:sz w:val="24"/>
                <w:szCs w:val="24"/>
                <w:lang w:val="en-IN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The Session Initiation Protocol (SIP) is a signaling protocol used to initiate, maintain, modify, and terminate communication sessions</w:t>
            </w:r>
            <w:r>
              <w:rPr>
                <w:rFonts w:ascii="Cambria" w:hAnsi="Cambria"/>
                <w:bCs/>
                <w:sz w:val="24"/>
                <w:szCs w:val="24"/>
                <w:lang w:val="en-IN"/>
              </w:rPr>
              <w:t xml:space="preserve">. Explain the Session </w:t>
            </w:r>
            <w:r>
              <w:rPr>
                <w:rFonts w:ascii="Cambria" w:hAnsi="Cambria"/>
                <w:bCs/>
                <w:sz w:val="24"/>
                <w:szCs w:val="24"/>
                <w:lang w:val="en-IN"/>
              </w:rPr>
              <w:t>Initiation Protocol (SIP) and describe its architecture. How does SIP support various communication functions such as session initiation, modification, and termination?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</w:p>
        </w:tc>
      </w:tr>
      <w:tr w:rsidR="007B19AC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B19AC" w:rsidRDefault="007B19AC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</w:p>
        </w:tc>
      </w:tr>
      <w:tr w:rsidR="007B19AC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7B19A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DC7A22">
            <w:pPr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  <w:sz w:val="24"/>
                <w:szCs w:val="24"/>
              </w:rPr>
              <w:t xml:space="preserve">Adaptive Differential Pulse Code Modulation (ADPCM) plays a crucial role in multimedia compression and communication. </w:t>
            </w:r>
            <w:r>
              <w:rPr>
                <w:rFonts w:ascii="Cambria" w:hAnsi="Cambria"/>
                <w:bCs/>
                <w:sz w:val="24"/>
                <w:szCs w:val="24"/>
              </w:rPr>
              <w:t>Explain the concept of Adaptive Differential Pulse Code Modulation (ADPCM) and its role in multimedia compression and communication. Inclu</w:t>
            </w:r>
            <w:r>
              <w:rPr>
                <w:rFonts w:ascii="Cambria" w:hAnsi="Cambria"/>
                <w:bCs/>
                <w:sz w:val="24"/>
                <w:szCs w:val="24"/>
              </w:rPr>
              <w:t>de a block diagram to illustrate the process.</w:t>
            </w:r>
          </w:p>
          <w:p w:rsidR="007B19AC" w:rsidRDefault="007B19AC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19AC" w:rsidRDefault="00DC7A2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</w:p>
        </w:tc>
      </w:tr>
    </w:tbl>
    <w:p w:rsidR="007B19AC" w:rsidRDefault="007B19AC">
      <w:pPr>
        <w:jc w:val="center"/>
        <w:rPr>
          <w:rFonts w:ascii="Arial" w:hAnsi="Arial" w:cs="Arial"/>
          <w:b/>
          <w:sz w:val="36"/>
          <w:szCs w:val="36"/>
        </w:rPr>
      </w:pPr>
    </w:p>
    <w:p w:rsidR="007B19AC" w:rsidRDefault="00DC7A2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***** </w:t>
      </w:r>
      <w:r>
        <w:rPr>
          <w:rFonts w:ascii="Times New Roman" w:hAnsi="Times New Roman"/>
          <w:b/>
          <w:sz w:val="36"/>
          <w:szCs w:val="36"/>
        </w:rPr>
        <w:t>BEST WISHES</w:t>
      </w:r>
      <w:r>
        <w:rPr>
          <w:rFonts w:ascii="Arial" w:hAnsi="Arial" w:cs="Arial"/>
          <w:b/>
          <w:sz w:val="36"/>
          <w:szCs w:val="36"/>
        </w:rPr>
        <w:t xml:space="preserve"> *****</w:t>
      </w:r>
    </w:p>
    <w:p w:rsidR="007B19AC" w:rsidRDefault="007B19AC">
      <w:pPr>
        <w:jc w:val="center"/>
        <w:rPr>
          <w:rFonts w:ascii="Arial" w:hAnsi="Arial" w:cs="Arial"/>
          <w:b/>
          <w:sz w:val="36"/>
          <w:szCs w:val="36"/>
        </w:rPr>
      </w:pPr>
    </w:p>
    <w:p w:rsidR="007B19AC" w:rsidRDefault="007B19AC">
      <w:pPr>
        <w:jc w:val="center"/>
        <w:rPr>
          <w:rFonts w:ascii="Arial" w:hAnsi="Arial" w:cs="Arial"/>
          <w:b/>
          <w:sz w:val="36"/>
          <w:szCs w:val="36"/>
        </w:rPr>
      </w:pPr>
    </w:p>
    <w:sectPr w:rsidR="007B19AC">
      <w:footerReference w:type="default" r:id="rId8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A22" w:rsidRDefault="00DC7A22">
      <w:pPr>
        <w:spacing w:line="240" w:lineRule="auto"/>
      </w:pPr>
      <w:r>
        <w:separator/>
      </w:r>
    </w:p>
  </w:endnote>
  <w:endnote w:type="continuationSeparator" w:id="0">
    <w:p w:rsidR="00DC7A22" w:rsidRDefault="00DC7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AC" w:rsidRDefault="00DC7A22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D831C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D831C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:rsidR="007B19AC" w:rsidRDefault="007B1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A22" w:rsidRDefault="00DC7A22">
      <w:pPr>
        <w:spacing w:after="0"/>
      </w:pPr>
      <w:r>
        <w:separator/>
      </w:r>
    </w:p>
  </w:footnote>
  <w:footnote w:type="continuationSeparator" w:id="0">
    <w:p w:rsidR="00DC7A22" w:rsidRDefault="00DC7A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19AC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31C7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A22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  <w:rsid w:val="108D7554"/>
    <w:rsid w:val="23EC5512"/>
    <w:rsid w:val="33E671F3"/>
    <w:rsid w:val="4BCC467C"/>
    <w:rsid w:val="4CA87053"/>
    <w:rsid w:val="67230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9B5FDAA-D61D-451D-AC18-44DF3A1E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qFormat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412</Words>
  <Characters>2354</Characters>
  <Application>Microsoft Office Word</Application>
  <DocSecurity>0</DocSecurity>
  <Lines>19</Lines>
  <Paragraphs>5</Paragraphs>
  <ScaleCrop>false</ScaleCrop>
  <Company>Grizli777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134</cp:revision>
  <cp:lastPrinted>2024-12-04T07:08:00Z</cp:lastPrinted>
  <dcterms:created xsi:type="dcterms:W3CDTF">2022-12-06T08:34:00Z</dcterms:created>
  <dcterms:modified xsi:type="dcterms:W3CDTF">2025-01-30T10:57:00Z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1033-12.2.0.19307</vt:lpwstr>
  </property>
  <property fmtid="{D5CDD505-2E9C-101B-9397-08002B2CF9AE}" pid="4" name="ICV">
    <vt:lpwstr>57EA2A156E1E4476A243D5DDC7613004_13</vt:lpwstr>
  </property>
</Properties>
</file>