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9557251" w:rsidR="007B21B6" w:rsidRPr="00293D36" w:rsidRDefault="00D85D8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9085C89" w:rsidR="007B21B6" w:rsidRPr="00293D36" w:rsidRDefault="00D85D8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863EBD0" w:rsidR="00053EB1" w:rsidRDefault="00053EB1" w:rsidP="00D85D8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82C3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5D8F" w:rsidRPr="00D85D8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F184C1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82C35" w:rsidRPr="00D85D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Ph.D</w:t>
            </w:r>
            <w:r w:rsidR="00D85D8F" w:rsidRPr="00D85D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E984BA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82C3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2C35" w:rsidRPr="00D85D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MAT807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1A4CF3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82C3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2C35" w:rsidRPr="00D85D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Algebraic Graph Theory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6F7E4F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5D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5A5F84B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2C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F9E0AF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2C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4E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84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980"/>
        <w:gridCol w:w="2430"/>
        <w:gridCol w:w="2160"/>
        <w:gridCol w:w="2160"/>
      </w:tblGrid>
      <w:tr w:rsidR="00982C35" w14:paraId="7B8EC1C9" w14:textId="77777777" w:rsidTr="00982C35">
        <w:trPr>
          <w:trHeight w:val="550"/>
        </w:trPr>
        <w:tc>
          <w:tcPr>
            <w:tcW w:w="2112" w:type="dxa"/>
            <w:vAlign w:val="center"/>
          </w:tcPr>
          <w:p w14:paraId="726B4181" w14:textId="1AA4384B" w:rsidR="00982C35" w:rsidRDefault="00982C35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980" w:type="dxa"/>
            <w:vAlign w:val="center"/>
          </w:tcPr>
          <w:p w14:paraId="17BCF870" w14:textId="109FA460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430" w:type="dxa"/>
            <w:vAlign w:val="center"/>
          </w:tcPr>
          <w:p w14:paraId="47939CDB" w14:textId="0D72F84E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60" w:type="dxa"/>
            <w:vAlign w:val="center"/>
          </w:tcPr>
          <w:p w14:paraId="04F551EF" w14:textId="33057F20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60" w:type="dxa"/>
            <w:vAlign w:val="center"/>
          </w:tcPr>
          <w:p w14:paraId="5254DF2B" w14:textId="0A592AFA" w:rsidR="00982C35" w:rsidRDefault="00982C3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2C35" w14:paraId="78F21A09" w14:textId="77777777" w:rsidTr="00982C35">
        <w:trPr>
          <w:trHeight w:val="550"/>
        </w:trPr>
        <w:tc>
          <w:tcPr>
            <w:tcW w:w="2112" w:type="dxa"/>
            <w:vAlign w:val="center"/>
          </w:tcPr>
          <w:p w14:paraId="2EAD4909" w14:textId="7E9B13C9" w:rsidR="00982C35" w:rsidRDefault="00982C35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80" w:type="dxa"/>
          </w:tcPr>
          <w:p w14:paraId="48D7B26A" w14:textId="2183347B" w:rsidR="00982C35" w:rsidRDefault="00CE4E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14:paraId="15E465AD" w14:textId="1E7A324D" w:rsidR="00982C35" w:rsidRDefault="00CE4E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761D572A" w14:textId="58754E6C" w:rsidR="00982C35" w:rsidRDefault="00CE4E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14:paraId="5EA5E4BC" w14:textId="55DA9197" w:rsidR="00982C35" w:rsidRDefault="00CE4E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D85D8F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150"/>
        <w:gridCol w:w="684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D80E74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982C35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982C3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982C3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E9EAD0D" w:rsidR="00C824A3" w:rsidRPr="00CE4EC5" w:rsidRDefault="007C1E2D" w:rsidP="00982C35">
            <w:pPr>
              <w:rPr>
                <w:rFonts w:ascii="Cambria" w:hAnsi="Cambria" w:cs="Arial"/>
                <w:sz w:val="24"/>
                <w:szCs w:val="24"/>
              </w:rPr>
            </w:pPr>
            <w:r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If v and </w:t>
            </w:r>
            <w:proofErr w:type="spellStart"/>
            <w:r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w</w:t>
            </w:r>
            <w:proofErr w:type="spellEnd"/>
            <w:r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are non-adjacent vertices with the same </w:t>
            </w:r>
            <w:proofErr w:type="spellStart"/>
            <w:r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neighbours</w:t>
            </w:r>
            <w:proofErr w:type="spellEnd"/>
            <w:r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, and if x is an eigenvector with eigenvalue λ, then </w:t>
            </w:r>
            <w:r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show that </w:t>
            </w:r>
            <w:r w:rsidR="00D85D8F"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either v or</w:t>
            </w:r>
            <w:r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w have the same label or λ = 0.</w:t>
            </w:r>
          </w:p>
        </w:tc>
        <w:tc>
          <w:tcPr>
            <w:tcW w:w="1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A4649BA" w:rsidR="00C824A3" w:rsidRPr="00D307C6" w:rsidRDefault="00982C3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1F0109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0DC37B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82C3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82C35" w:rsidRPr="00293D36" w14:paraId="1B8E9375" w14:textId="1F264430" w:rsidTr="00982C3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BF0DDE2" w:rsidR="00982C35" w:rsidRPr="00CE4EC5" w:rsidRDefault="00CE4EC5" w:rsidP="00CE4EC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4EC5">
              <w:rPr>
                <w:rFonts w:ascii="Cambria" w:hAnsi="Cambria" w:cs="Arial"/>
                <w:sz w:val="24"/>
                <w:szCs w:val="24"/>
              </w:rPr>
              <w:t xml:space="preserve">Explain the most fundamental relationship between eigenvalue and its geometric properties 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B556483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82C18AF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A229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458594B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82C35" w:rsidRPr="00293D36" w14:paraId="5F84D05D" w14:textId="58E55F22" w:rsidTr="00982C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4748568" w:rsidR="00982C35" w:rsidRPr="00CE4EC5" w:rsidRDefault="007C1E2D" w:rsidP="007C1E2D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Prove that t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he </w:t>
            </w:r>
            <w:proofErr w:type="spellStart"/>
            <w:r w:rsidRPr="00CE4EC5">
              <w:rPr>
                <w:rFonts w:ascii="Cambria" w:hAnsi="Cambria" w:cs="Arial"/>
                <w:sz w:val="24"/>
                <w:szCs w:val="24"/>
              </w:rPr>
              <w:t>biclique</w:t>
            </w:r>
            <w:proofErr w:type="spellEnd"/>
            <w:r w:rsidRPr="00CE4EC5">
              <w:rPr>
                <w:rFonts w:ascii="Cambria" w:hAnsi="Cambria" w:cs="Arial"/>
                <w:sz w:val="24"/>
                <w:szCs w:val="24"/>
              </w:rPr>
              <w:t xml:space="preserve"> partition number of </w:t>
            </w:r>
            <w:proofErr w:type="spellStart"/>
            <w:r w:rsidRPr="00CE4EC5">
              <w:rPr>
                <w:rFonts w:ascii="Cambria" w:hAnsi="Cambria" w:cs="Arial"/>
                <w:sz w:val="24"/>
                <w:szCs w:val="24"/>
              </w:rPr>
              <w:t>K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CE4EC5">
              <w:rPr>
                <w:rFonts w:ascii="Cambria" w:hAnsi="Cambria" w:cs="Arial"/>
                <w:sz w:val="24"/>
                <w:szCs w:val="24"/>
              </w:rPr>
              <w:t xml:space="preserve"> is n-1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D859748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23D53CA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E78D419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82C35" w:rsidRPr="00293D36" w14:paraId="6BA36377" w14:textId="1F5DC35D" w:rsidTr="00982C3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1D2FCFA" w:rsidR="00982C35" w:rsidRPr="00CE4EC5" w:rsidRDefault="00CE4EC5" w:rsidP="00BD1D5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4EC5">
              <w:rPr>
                <w:rFonts w:ascii="Cambria" w:hAnsi="Cambria" w:cs="Arial"/>
                <w:sz w:val="24"/>
                <w:szCs w:val="24"/>
              </w:rPr>
              <w:t>State and prove Reconstruction theorem with a suitable examples.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C2050E6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3F5B128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84EB57C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2C35" w:rsidRPr="00293D36" w14:paraId="2B1E1DFD" w14:textId="3F03E895" w:rsidTr="00982C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BF491C6" w:rsidR="00982C35" w:rsidRPr="00CE4EC5" w:rsidRDefault="007C1E2D" w:rsidP="00982C35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Show that t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he maximum exponent of </w:t>
            </w:r>
            <w:r w:rsidR="00D85D8F" w:rsidRPr="00CE4EC5">
              <w:rPr>
                <w:rFonts w:ascii="Cambria" w:hAnsi="Cambria" w:cs="Arial"/>
                <w:sz w:val="24"/>
                <w:szCs w:val="24"/>
              </w:rPr>
              <w:t>pri</w:t>
            </w:r>
            <w:r w:rsidR="00D85D8F">
              <w:rPr>
                <w:rFonts w:ascii="Cambria" w:hAnsi="Cambria" w:cs="Arial"/>
                <w:sz w:val="24"/>
                <w:szCs w:val="24"/>
              </w:rPr>
              <w:t>mi</w:t>
            </w:r>
            <w:r w:rsidR="00D85D8F" w:rsidRPr="00CE4EC5">
              <w:rPr>
                <w:rFonts w:ascii="Cambria" w:hAnsi="Cambria" w:cs="Arial"/>
                <w:sz w:val="24"/>
                <w:szCs w:val="24"/>
              </w:rPr>
              <w:t>tive matrix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 of order </w:t>
            </w:r>
            <w:proofErr w:type="gramStart"/>
            <w:r w:rsidRPr="00CE4EC5">
              <w:rPr>
                <w:rFonts w:ascii="Cambria" w:hAnsi="Cambria" w:cs="Arial"/>
                <w:sz w:val="24"/>
                <w:szCs w:val="24"/>
              </w:rPr>
              <w:t>n(</w:t>
            </w:r>
            <w:proofErr w:type="gramEnd"/>
            <w:r w:rsidRPr="00CE4EC5">
              <w:rPr>
                <w:rFonts w:ascii="Cambria" w:hAnsi="Cambria" w:cs="Arial"/>
                <w:sz w:val="24"/>
                <w:szCs w:val="24"/>
              </w:rPr>
              <w:t>n≥2) is (n-1)</w:t>
            </w:r>
            <w:r w:rsidRPr="00CE4EC5">
              <w:rPr>
                <w:rFonts w:ascii="Cambria" w:hAnsi="Cambria" w:cs="Arial"/>
                <w:sz w:val="24"/>
                <w:szCs w:val="24"/>
                <w:vertAlign w:val="superscript"/>
              </w:rPr>
              <w:t>2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+1. 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 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CCAAA87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A3A1C52" w:rsidR="00982C35" w:rsidRPr="00293D36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20F0D85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82C35" w:rsidRPr="00293D36" w14:paraId="725634CF" w14:textId="77777777" w:rsidTr="00D93A23">
        <w:trPr>
          <w:trHeight w:val="615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A92AD45" w:rsidR="00982C35" w:rsidRPr="00CE4EC5" w:rsidRDefault="00CE4EC5" w:rsidP="00CE4EC5">
            <w:pPr>
              <w:spacing w:after="0" w:line="360" w:lineRule="auto"/>
              <w:ind w:right="-138"/>
              <w:rPr>
                <w:rFonts w:ascii="Cambria" w:hAnsi="Cambria" w:cs="Arial"/>
                <w:sz w:val="24"/>
                <w:szCs w:val="24"/>
              </w:rPr>
            </w:pPr>
            <w:r w:rsidRPr="00CE4EC5">
              <w:rPr>
                <w:rFonts w:ascii="Cambria" w:hAnsi="Cambria" w:cs="Arial"/>
                <w:sz w:val="24"/>
                <w:szCs w:val="24"/>
              </w:rPr>
              <w:t xml:space="preserve">If G be a </w:t>
            </w:r>
            <w:r w:rsidR="00716E52">
              <w:rPr>
                <w:rFonts w:ascii="Cambria" w:hAnsi="Cambria" w:cs="Arial"/>
                <w:sz w:val="24"/>
                <w:szCs w:val="24"/>
              </w:rPr>
              <w:t>graph with adjacency matrix A, t</w:t>
            </w:r>
            <w:r w:rsidRPr="00CE4EC5">
              <w:rPr>
                <w:rFonts w:ascii="Cambria" w:hAnsi="Cambria" w:cs="Arial"/>
                <w:sz w:val="24"/>
                <w:szCs w:val="24"/>
              </w:rPr>
              <w:t>hen</w:t>
            </w:r>
            <w:r w:rsidR="00E47292">
              <w:rPr>
                <w:rFonts w:ascii="Cambria" w:hAnsi="Cambria" w:cs="Arial"/>
                <w:sz w:val="24"/>
                <w:szCs w:val="24"/>
              </w:rPr>
              <w:t xml:space="preserve"> show that 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E4EC5">
              <w:rPr>
                <w:rFonts w:ascii="Cambria" w:hAnsi="Cambria" w:cs="Arial"/>
                <w:sz w:val="24"/>
                <w:szCs w:val="24"/>
              </w:rPr>
              <w:t>b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p</w:t>
            </w:r>
            <w:proofErr w:type="spellEnd"/>
            <w:r w:rsidRPr="00CE4EC5">
              <w:rPr>
                <w:rFonts w:ascii="Cambria" w:hAnsi="Cambria" w:cs="Arial"/>
                <w:sz w:val="24"/>
                <w:szCs w:val="24"/>
              </w:rPr>
              <w:t>(G) ≥max{n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-</w:t>
            </w:r>
            <w:r w:rsidRPr="00CE4EC5">
              <w:rPr>
                <w:rFonts w:ascii="Cambria" w:hAnsi="Cambria" w:cs="Arial"/>
                <w:sz w:val="24"/>
                <w:szCs w:val="24"/>
              </w:rPr>
              <w:t>(A),n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+</w:t>
            </w:r>
            <w:r w:rsidRPr="00CE4EC5">
              <w:rPr>
                <w:rFonts w:ascii="Cambria" w:hAnsi="Cambria" w:cs="Arial"/>
                <w:sz w:val="24"/>
                <w:szCs w:val="24"/>
              </w:rPr>
              <w:t>(A)} where  n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-</w:t>
            </w:r>
            <w:r w:rsidRPr="00CE4EC5">
              <w:rPr>
                <w:rFonts w:ascii="Cambria" w:hAnsi="Cambria" w:cs="Arial"/>
                <w:sz w:val="24"/>
                <w:szCs w:val="24"/>
              </w:rPr>
              <w:t>(A) and n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+</w:t>
            </w:r>
            <w:r w:rsidRPr="00CE4EC5">
              <w:rPr>
                <w:rFonts w:ascii="Cambria" w:hAnsi="Cambria" w:cs="Arial"/>
                <w:sz w:val="24"/>
                <w:szCs w:val="24"/>
              </w:rPr>
              <w:t>(A) are the number of negative  and positive eigenvalues of A</w:t>
            </w:r>
            <w:r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CBE90F3" w:rsidR="00982C35" w:rsidRPr="00D307C6" w:rsidRDefault="00982C35" w:rsidP="00982C3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614F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0C6699A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63D1B8E" w:rsidR="00982C35" w:rsidRDefault="00982C35" w:rsidP="00982C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151365E" w14:textId="2089443B" w:rsidR="000B6C33" w:rsidRDefault="00894339" w:rsidP="00D85D8F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540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BD1D5B" w:rsidRPr="00293D36" w14:paraId="3AEB7291" w14:textId="6B0E3BC9" w:rsidTr="00BD1D5B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19330B0E" w:rsidR="00BD1D5B" w:rsidRDefault="00BD1D5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BD1D5B" w:rsidRPr="00293D36" w:rsidRDefault="00BD1D5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7CE86F8" w:rsidR="00BD1D5B" w:rsidRPr="00CE4EC5" w:rsidRDefault="00EB0739" w:rsidP="00EB0739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Prove that t</w:t>
            </w:r>
            <w:r w:rsidR="00CE4EC5" w:rsidRPr="00CE4EC5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he transitive permutation group G on is primitive if and only if every non-diagonal orbital graph is connected.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65340B87" w:rsidR="00BD1D5B" w:rsidRPr="00293D36" w:rsidRDefault="00BD1D5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55D48D3" w:rsidR="00BD1D5B" w:rsidRPr="00293D36" w:rsidRDefault="00BD1D5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1EE270E" w:rsidR="00BD1D5B" w:rsidRDefault="00BD1D5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D1D5B" w:rsidRPr="00293D36" w14:paraId="741833C1" w14:textId="77777777" w:rsidTr="00BD1D5B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B7ED48F" w14:textId="77777777" w:rsidR="00BD1D5B" w:rsidRDefault="00BD1D5B" w:rsidP="00BD1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D5B00" w14:textId="3F3C4F9C" w:rsidR="00BD1D5B" w:rsidRDefault="00BD1D5B" w:rsidP="00BD1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8DBF3" w14:textId="3B3E1F65" w:rsidR="00BD1D5B" w:rsidRPr="00CE4EC5" w:rsidRDefault="00D93A23" w:rsidP="00BD1D5B">
            <w:pPr>
              <w:rPr>
                <w:rStyle w:val="Emphasis"/>
                <w:rFonts w:ascii="Cambria" w:hAnsi="Cambria"/>
                <w:sz w:val="24"/>
                <w:szCs w:val="24"/>
              </w:rPr>
            </w:pPr>
            <w:r w:rsidRPr="00CE4EC5">
              <w:rPr>
                <w:rFonts w:ascii="Cambria" w:hAnsi="Cambria" w:cs="Arial"/>
                <w:sz w:val="24"/>
                <w:szCs w:val="24"/>
              </w:rPr>
              <w:t xml:space="preserve">Examine that if n be a positive integer and let K be a divisor of n, then the maximum number of 1-factors of K-regular </w:t>
            </w:r>
            <w:proofErr w:type="spellStart"/>
            <w:r w:rsidRPr="00CE4EC5">
              <w:rPr>
                <w:rFonts w:ascii="Cambria" w:hAnsi="Cambria" w:cs="Arial"/>
                <w:sz w:val="24"/>
                <w:szCs w:val="24"/>
              </w:rPr>
              <w:t>nxn</w:t>
            </w:r>
            <w:proofErr w:type="spellEnd"/>
            <w:r w:rsidRPr="00CE4EC5">
              <w:rPr>
                <w:rFonts w:ascii="Cambria" w:hAnsi="Cambria" w:cs="Arial"/>
                <w:sz w:val="24"/>
                <w:szCs w:val="24"/>
              </w:rPr>
              <w:t xml:space="preserve"> bipartite graph is (K!)n/K.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FBFDD" w14:textId="77777777" w:rsidR="00BD1D5B" w:rsidRDefault="00BD1D5B" w:rsidP="00BD1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12 </w:t>
            </w:r>
          </w:p>
          <w:p w14:paraId="216AE806" w14:textId="06B20112" w:rsidR="00BD1D5B" w:rsidRDefault="00BD1D5B" w:rsidP="00BD1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3F37E" w14:textId="62474EFF" w:rsidR="00BD1D5B" w:rsidRDefault="00BD1D5B" w:rsidP="00BD1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0DCED" w14:textId="64AE796E" w:rsidR="00BD1D5B" w:rsidRDefault="00BD1D5B" w:rsidP="00BD1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BD1D5B" w:rsidRPr="00293D36" w14:paraId="37393AEC" w14:textId="6E25860C" w:rsidTr="001C2DC8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3FA1BC8" w14:textId="507E53A7" w:rsidR="00BD1D5B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0889F8" w14:textId="7F668E1C" w:rsidR="00BD1D5B" w:rsidRPr="00293D36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A1BF6A" w14:textId="5462CB61" w:rsidR="00BD1D5B" w:rsidRPr="00EB0739" w:rsidRDefault="00EB0739" w:rsidP="00CE4EC5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Prove that</w:t>
            </w:r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a graph G has adjacency matr</w:t>
            </w:r>
            <w:r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ix A, then for k = 0, 1</w:t>
            </w:r>
            <w:proofErr w:type="gramStart"/>
            <w:r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, .</w:t>
            </w:r>
            <w:proofErr w:type="gramEnd"/>
            <w:r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,</w:t>
            </w:r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the </w:t>
            </w:r>
            <w:proofErr w:type="spellStart"/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ij</w:t>
            </w:r>
            <w:proofErr w:type="spellEnd"/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-entry of </w:t>
            </w:r>
            <w:proofErr w:type="spellStart"/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A</w:t>
            </w:r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  <w:vertAlign w:val="subscript"/>
              </w:rPr>
              <w:t>k</w:t>
            </w:r>
            <w:proofErr w:type="spellEnd"/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is the number of v</w:t>
            </w:r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  <w:vertAlign w:val="subscript"/>
              </w:rPr>
              <w:t>i</w:t>
            </w:r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–</w:t>
            </w:r>
            <w:proofErr w:type="spellStart"/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>v</w:t>
            </w:r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  <w:vertAlign w:val="subscript"/>
              </w:rPr>
              <w:t>j</w:t>
            </w:r>
            <w:proofErr w:type="spellEnd"/>
            <w:r w:rsidR="00CE4EC5" w:rsidRPr="00EB0739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 walks of length k.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30C4A2" w14:textId="179E077D" w:rsidR="00BD1D5B" w:rsidRPr="00293D36" w:rsidRDefault="00EB073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D1D5B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6CD3B2" w14:textId="5A8CB6C3" w:rsidR="00BD1D5B" w:rsidRPr="00293D36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7D43" w14:textId="732FAEE1" w:rsidR="00BD1D5B" w:rsidRDefault="00BD1D5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B0739" w:rsidRPr="00293D36" w14:paraId="552817A6" w14:textId="77777777" w:rsidTr="001C2DC8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3D6022" w14:textId="77777777" w:rsidR="00EB0739" w:rsidRDefault="00EB0739" w:rsidP="00EB07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DDA95" w14:textId="0ECB9C22" w:rsidR="00EB0739" w:rsidRDefault="00EB0739" w:rsidP="00EB07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764FC" w14:textId="1B0B5020" w:rsidR="00EB0739" w:rsidRPr="00EB0739" w:rsidRDefault="00EB0739" w:rsidP="00EB0739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Show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 that the </w:t>
            </w:r>
            <w:r w:rsidR="00BE261A" w:rsidRPr="00CE4EC5">
              <w:rPr>
                <w:rFonts w:ascii="Cambria" w:hAnsi="Cambria" w:cs="Arial"/>
                <w:sz w:val="24"/>
                <w:szCs w:val="24"/>
              </w:rPr>
              <w:t>coefficient polynomial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 of graph G satisfy 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           </w:t>
            </w:r>
            <w:r w:rsidRPr="00CE4EC5">
              <w:rPr>
                <w:rFonts w:ascii="Cambria" w:hAnsi="Cambria" w:cs="Arial"/>
                <w:sz w:val="24"/>
                <w:szCs w:val="24"/>
              </w:rPr>
              <w:t>(</w:t>
            </w:r>
            <w:proofErr w:type="spellStart"/>
            <w:r w:rsidRPr="00CE4EC5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CE4EC5">
              <w:rPr>
                <w:rFonts w:ascii="Cambria" w:hAnsi="Cambria" w:cs="Arial"/>
                <w:sz w:val="24"/>
                <w:szCs w:val="24"/>
              </w:rPr>
              <w:t>) C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Cambria" w:hAnsi="Cambria" w:cs="Arial"/>
                <w:sz w:val="24"/>
                <w:szCs w:val="24"/>
              </w:rPr>
              <w:t>=0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 (ii) –C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Cambria" w:hAnsi="Cambria" w:cs="Arial"/>
                <w:sz w:val="24"/>
                <w:szCs w:val="24"/>
              </w:rPr>
              <w:t xml:space="preserve"> is number of edges of </w:t>
            </w:r>
            <w:proofErr w:type="gramStart"/>
            <w:r>
              <w:rPr>
                <w:rFonts w:ascii="Cambria" w:hAnsi="Cambria" w:cs="Arial"/>
                <w:sz w:val="24"/>
                <w:szCs w:val="24"/>
              </w:rPr>
              <w:t xml:space="preserve">G 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 (</w:t>
            </w:r>
            <w:proofErr w:type="gramEnd"/>
            <w:r w:rsidRPr="00CE4EC5">
              <w:rPr>
                <w:rFonts w:ascii="Cambria" w:hAnsi="Cambria" w:cs="Arial"/>
                <w:sz w:val="24"/>
                <w:szCs w:val="24"/>
              </w:rPr>
              <w:t>iii)-C</w:t>
            </w:r>
            <w:r w:rsidRPr="00CE4EC5">
              <w:rPr>
                <w:rFonts w:ascii="Cambria" w:hAnsi="Cambria" w:cs="Arial"/>
                <w:sz w:val="24"/>
                <w:szCs w:val="24"/>
                <w:vertAlign w:val="subscript"/>
              </w:rPr>
              <w:t>3</w:t>
            </w:r>
            <w:r w:rsidRPr="00CE4EC5">
              <w:rPr>
                <w:rFonts w:ascii="Cambria" w:hAnsi="Cambria" w:cs="Arial"/>
                <w:sz w:val="24"/>
                <w:szCs w:val="24"/>
              </w:rPr>
              <w:t xml:space="preserve"> is twice the number of triangles in G.                                                                          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A1619" w14:textId="4A29F869" w:rsidR="00EB0739" w:rsidRDefault="00EB0739" w:rsidP="00EB07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EB559" w14:textId="472B9E66" w:rsidR="00EB0739" w:rsidRDefault="00EB0739" w:rsidP="00EB07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BFB8FA" w14:textId="6F68891E" w:rsidR="00EB0739" w:rsidRDefault="00EB0739" w:rsidP="00EB073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7BD43" w14:textId="77777777" w:rsidR="00BC4A44" w:rsidRDefault="00BC4A44">
      <w:pPr>
        <w:spacing w:line="240" w:lineRule="auto"/>
      </w:pPr>
      <w:r>
        <w:separator/>
      </w:r>
    </w:p>
  </w:endnote>
  <w:endnote w:type="continuationSeparator" w:id="0">
    <w:p w14:paraId="1272775A" w14:textId="77777777" w:rsidR="00BC4A44" w:rsidRDefault="00BC4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42BC6296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E261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E261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0228D" w14:textId="77777777" w:rsidR="00BC4A44" w:rsidRDefault="00BC4A44">
      <w:pPr>
        <w:spacing w:after="0"/>
      </w:pPr>
      <w:r>
        <w:separator/>
      </w:r>
    </w:p>
  </w:footnote>
  <w:footnote w:type="continuationSeparator" w:id="0">
    <w:p w14:paraId="275A1EC0" w14:textId="77777777" w:rsidR="00BC4A44" w:rsidRDefault="00BC4A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5545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229B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4FB8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6E52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1E2D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2C3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0E50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4A44"/>
    <w:rsid w:val="00BC621A"/>
    <w:rsid w:val="00BC6A16"/>
    <w:rsid w:val="00BC7011"/>
    <w:rsid w:val="00BD1D5B"/>
    <w:rsid w:val="00BD4E15"/>
    <w:rsid w:val="00BD5B1D"/>
    <w:rsid w:val="00BE261A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67B5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4EC5"/>
    <w:rsid w:val="00CF24AD"/>
    <w:rsid w:val="00CF2DD2"/>
    <w:rsid w:val="00CF68E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FE6"/>
    <w:rsid w:val="00D65B36"/>
    <w:rsid w:val="00D664D3"/>
    <w:rsid w:val="00D82A91"/>
    <w:rsid w:val="00D8462B"/>
    <w:rsid w:val="00D85D8F"/>
    <w:rsid w:val="00D87ECF"/>
    <w:rsid w:val="00D93A23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47292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0739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3BAD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BD1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1648-4D05-40E2-BFC7-07FF4615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144</cp:revision>
  <cp:lastPrinted>2024-12-04T07:08:00Z</cp:lastPrinted>
  <dcterms:created xsi:type="dcterms:W3CDTF">2022-12-06T08:34:00Z</dcterms:created>
  <dcterms:modified xsi:type="dcterms:W3CDTF">2025-01-30T07:26:00Z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