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DAB918F" w:rsidR="007B21B6" w:rsidRPr="00293D36" w:rsidRDefault="00067A9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EAA6FBF" w:rsidR="007B21B6" w:rsidRPr="00293D36" w:rsidRDefault="00067A9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605E8F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9FC158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067A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9B70E1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06B8">
              <w:rPr>
                <w:rFonts w:ascii="Arial" w:hAnsi="Arial" w:cs="Arial"/>
                <w:color w:val="000000" w:themeColor="text1"/>
              </w:rPr>
              <w:t>MEC815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F09971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06B8">
              <w:rPr>
                <w:rFonts w:ascii="Arial" w:hAnsi="Arial" w:cs="Arial"/>
                <w:color w:val="000000" w:themeColor="text1"/>
              </w:rPr>
              <w:t>Testing of Materials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6D2E28B" w:rsidR="00053EB1" w:rsidRDefault="00053EB1" w:rsidP="00067A9B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DB5FF0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DA261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F3BED98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498B9F6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EDC5B42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02773169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D4ED14B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067A9B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067A9B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4A1224F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67A9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067A9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6BB4B11" w:rsidR="00C824A3" w:rsidRPr="009E06B8" w:rsidRDefault="007932EA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Write the classification of Material Testing in details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784F32A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7D6B3C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4F3FE0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067A9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554AB49" w:rsidR="00C824A3" w:rsidRPr="009E06B8" w:rsidRDefault="009E06B8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Write a note on various </w:t>
            </w:r>
            <w:r w:rsidRPr="00BC6360">
              <w:rPr>
                <w:rFonts w:ascii="Arial" w:hAnsi="Arial" w:cs="Arial"/>
                <w:sz w:val="24"/>
              </w:rPr>
              <w:t>Testing organizations and its committee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161C64D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E3FA27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89436C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067A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34A05AD" w:rsidR="00C824A3" w:rsidRPr="009E06B8" w:rsidRDefault="009E06B8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Tensile Test? Discuss the how the Tensile test is conducted by Universal Testing Machine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711C8BB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28E72C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5F8E1D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067A9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ADCACFC" w:rsidR="00C824A3" w:rsidRPr="009E06B8" w:rsidRDefault="009E06B8" w:rsidP="00793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is </w:t>
            </w:r>
            <w:r w:rsidR="007932EA">
              <w:rPr>
                <w:rFonts w:ascii="Arial" w:hAnsi="Arial" w:cs="Arial"/>
                <w:sz w:val="24"/>
              </w:rPr>
              <w:t>Tensile</w:t>
            </w:r>
            <w:r>
              <w:rPr>
                <w:rFonts w:ascii="Arial" w:hAnsi="Arial" w:cs="Arial"/>
                <w:sz w:val="24"/>
              </w:rPr>
              <w:t xml:space="preserve"> Test? Discuss the how the Tensile test is conducted by Vickers</w:t>
            </w:r>
            <w:r w:rsidRPr="00681960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Hardness Tester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BA2F186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F0F752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168494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067A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B662500" w:rsidR="00C824A3" w:rsidRPr="009E06B8" w:rsidRDefault="009E06B8" w:rsidP="00793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With the help of a sketch explain the </w:t>
            </w:r>
            <w:r w:rsidR="007932EA">
              <w:rPr>
                <w:rFonts w:ascii="Arial" w:hAnsi="Arial" w:cs="Arial"/>
                <w:sz w:val="24"/>
              </w:rPr>
              <w:t>Eddy Current</w:t>
            </w:r>
            <w:r>
              <w:rPr>
                <w:rFonts w:ascii="Arial" w:hAnsi="Arial" w:cs="Arial"/>
                <w:sz w:val="24"/>
              </w:rPr>
              <w:t xml:space="preserve"> Test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A1C3193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057D6B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B6476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067A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5A7BE91" w:rsidR="00076DE0" w:rsidRPr="009E06B8" w:rsidRDefault="009E06B8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List the various advantages and limitations of Material Characterization Techniques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BDDD9C4" w:rsidR="00076DE0" w:rsidRPr="00D307C6" w:rsidRDefault="009E06B8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A4826A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92FCFF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702"/>
        <w:gridCol w:w="709"/>
      </w:tblGrid>
      <w:tr w:rsidR="00D8462B" w:rsidRPr="00293D36" w14:paraId="64D5F967" w14:textId="09AB0D70" w:rsidTr="009E06B8">
        <w:trPr>
          <w:trHeight w:val="318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9E06B8" w:rsidRPr="00293D36" w14:paraId="3AEB7291" w14:textId="6B0E3BC9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9E06B8" w:rsidRDefault="009E06B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7188523B" w:rsidR="009E06B8" w:rsidRPr="00293D36" w:rsidRDefault="009E06B8" w:rsidP="007932E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With the help of a sketch explain how </w:t>
            </w:r>
            <w:r w:rsidR="007932EA">
              <w:rPr>
                <w:rFonts w:ascii="Arial" w:hAnsi="Arial" w:cs="Arial"/>
                <w:sz w:val="24"/>
              </w:rPr>
              <w:t>Radiagraphic</w:t>
            </w:r>
            <w:r>
              <w:rPr>
                <w:rFonts w:ascii="Arial" w:hAnsi="Arial" w:cs="Arial"/>
                <w:sz w:val="24"/>
              </w:rPr>
              <w:t xml:space="preserve"> Test is conducted. Also list the advantages and Limitations of the same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4F1F37B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BB5EC4" w:rsidR="009E06B8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A4EC4" w:rsidRPr="00293D36" w14:paraId="51698AB6" w14:textId="1FD3CD7D" w:rsidTr="009E06B8">
        <w:trPr>
          <w:trHeight w:val="142"/>
        </w:trPr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9E06B8" w:rsidRPr="00293D36" w14:paraId="37393AEC" w14:textId="6E25860C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159DBD3" w:rsidR="009E06B8" w:rsidRPr="00293D36" w:rsidRDefault="009E06B8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4E7C">
              <w:rPr>
                <w:rFonts w:ascii="Arial" w:hAnsi="Arial" w:cs="Arial"/>
                <w:sz w:val="24"/>
              </w:rPr>
              <w:t xml:space="preserve">Discuss the </w:t>
            </w:r>
            <w:r w:rsidRPr="00251B28">
              <w:rPr>
                <w:rFonts w:ascii="Arial" w:hAnsi="Arial" w:cs="Arial"/>
                <w:sz w:val="24"/>
              </w:rPr>
              <w:t>Optical and Electron microscopy methods used in Material Characterization Techniques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E2D28E6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71FFE0C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F76B" w14:textId="77777777" w:rsidR="00587670" w:rsidRDefault="00587670">
      <w:pPr>
        <w:spacing w:line="240" w:lineRule="auto"/>
      </w:pPr>
      <w:r>
        <w:separator/>
      </w:r>
    </w:p>
  </w:endnote>
  <w:endnote w:type="continuationSeparator" w:id="0">
    <w:p w14:paraId="3947F634" w14:textId="77777777" w:rsidR="00587670" w:rsidRDefault="00587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009A961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67A9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67A9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C6446" w14:textId="77777777" w:rsidR="00587670" w:rsidRDefault="00587670">
      <w:pPr>
        <w:spacing w:after="0"/>
      </w:pPr>
      <w:r>
        <w:separator/>
      </w:r>
    </w:p>
  </w:footnote>
  <w:footnote w:type="continuationSeparator" w:id="0">
    <w:p w14:paraId="74DBEE89" w14:textId="77777777" w:rsidR="00587670" w:rsidRDefault="005876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67A9B"/>
    <w:rsid w:val="000717EF"/>
    <w:rsid w:val="00071F46"/>
    <w:rsid w:val="0007368D"/>
    <w:rsid w:val="00073A5E"/>
    <w:rsid w:val="00076DE0"/>
    <w:rsid w:val="00080638"/>
    <w:rsid w:val="00081A14"/>
    <w:rsid w:val="00082413"/>
    <w:rsid w:val="00084426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0F0E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670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32EA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271E7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06B8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17069-6F5E-43AD-AA09-349500AF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2024-12-04T07:08:00Z</cp:lastPrinted>
  <dcterms:created xsi:type="dcterms:W3CDTF">2025-01-28T08:35:00Z</dcterms:created>
  <dcterms:modified xsi:type="dcterms:W3CDTF">2025-01-30T07:42:00Z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