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30DCA86C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4BD4A5BF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B61CF56" w:rsidR="007B21B6" w:rsidRPr="00293D36" w:rsidRDefault="00431190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431190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B9E5E58" w:rsidR="00431190" w:rsidRPr="00293D36" w:rsidRDefault="00431190" w:rsidP="00431190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4F5F4FE" w:rsidR="00053EB1" w:rsidRDefault="00053EB1" w:rsidP="0043119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760B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31190" w:rsidRPr="0043119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CAEC315" w:rsidR="00053EB1" w:rsidRDefault="00053EB1" w:rsidP="0043119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43119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1190" w:rsidRPr="004311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</w:t>
            </w:r>
            <w:r w:rsidR="004311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31190" w:rsidRPr="004311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CBD68C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5282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</w:t>
            </w:r>
            <w:r w:rsidR="00E52827" w:rsidRPr="004311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B74BC" w:rsidRPr="004311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A6D53" w:rsidRPr="004311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CIV82</w:t>
            </w:r>
            <w:r w:rsidR="00F96ED5" w:rsidRPr="004311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18B6EF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5282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Name: </w:t>
            </w:r>
            <w:r w:rsidR="00F96ED5" w:rsidRPr="0043119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Rail</w:t>
            </w:r>
            <w:r w:rsidR="00431190" w:rsidRPr="0043119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way</w:t>
            </w:r>
            <w:r w:rsidR="00F96ED5" w:rsidRPr="0043119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Safety and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90CC21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311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551A733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D5E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77ED81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D5E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4311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890DE2B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29C25D43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5B127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015B8817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5B127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4763B443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4BB3F20A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DE6137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342"/>
        <w:gridCol w:w="492"/>
        <w:gridCol w:w="819"/>
      </w:tblGrid>
      <w:tr w:rsidR="00D307C6" w:rsidRPr="000F0423" w14:paraId="63B20AA6" w14:textId="4119CCD9" w:rsidTr="003547BD">
        <w:trPr>
          <w:trHeight w:val="522"/>
        </w:trPr>
        <w:tc>
          <w:tcPr>
            <w:tcW w:w="10930" w:type="dxa"/>
            <w:gridSpan w:val="5"/>
            <w:tcBorders>
              <w:bottom w:val="single" w:sz="12" w:space="0" w:color="auto"/>
            </w:tcBorders>
          </w:tcPr>
          <w:p w14:paraId="15D475F4" w14:textId="5366D6D4" w:rsidR="00D307C6" w:rsidRPr="000F0423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0F3EF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        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x 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0F0423" w14:paraId="3026CF88" w14:textId="12BDD24F" w:rsidTr="00D0004C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0F042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7446B8A" w:rsidR="00C824A3" w:rsidRPr="00346649" w:rsidRDefault="00780850" w:rsidP="00346649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80850">
              <w:rPr>
                <w:rFonts w:ascii="Cambria" w:hAnsi="Cambria" w:cs="Arial"/>
                <w:sz w:val="24"/>
                <w:szCs w:val="24"/>
              </w:rPr>
              <w:t>How can predictability and preparedness measures be applied to railway-related disasters? Discuss specific risk reduction techniques used in the industry.</w:t>
            </w:r>
          </w:p>
        </w:tc>
        <w:tc>
          <w:tcPr>
            <w:tcW w:w="13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96BC31F" w:rsidR="00C824A3" w:rsidRPr="000F0423" w:rsidRDefault="0090468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824A3" w:rsidRPr="000F042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4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5CEC49C" w:rsidR="00C824A3" w:rsidRPr="000F042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6C781E9" w:rsidR="00C824A3" w:rsidRPr="000F042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0468A" w:rsidRPr="000F0423" w14:paraId="1B8E9375" w14:textId="1F264430" w:rsidTr="00D0004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2F2AD3E" w:rsidR="0090468A" w:rsidRPr="00346649" w:rsidRDefault="00780850" w:rsidP="00346649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80850">
              <w:rPr>
                <w:rFonts w:ascii="Cambria" w:hAnsi="Cambria"/>
                <w:bCs/>
                <w:color w:val="111111"/>
                <w:sz w:val="24"/>
                <w:szCs w:val="24"/>
                <w:shd w:val="clear" w:color="auto" w:fill="FFFFFF"/>
              </w:rPr>
              <w:t>What are the advantages of periodic track maintenance over daily maintenance? Provide examples to illustrate these benefits.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7D5A07DB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DCE3CC7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EC3601A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0468A" w:rsidRPr="000F0423" w14:paraId="5F84D05D" w14:textId="58E55F22" w:rsidTr="00D000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9CCAAEC" w:rsidR="0090468A" w:rsidRPr="009E5533" w:rsidRDefault="00780850" w:rsidP="009E553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80850">
              <w:rPr>
                <w:rFonts w:ascii="Cambria" w:hAnsi="Cambria" w:cstheme="minorHAnsi"/>
                <w:bCs/>
                <w:sz w:val="24"/>
                <w:szCs w:val="24"/>
              </w:rPr>
              <w:t>Outline the organizational structure of track maintenance teams and analyze the impact of signaling and speed restrictions on maintenance operations.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20609BA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BF108B2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7A2D643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0468A" w:rsidRPr="000F0423" w14:paraId="6BA36377" w14:textId="1F5DC35D" w:rsidTr="00D0004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9AEF9E4" w:rsidR="0090468A" w:rsidRPr="004C57FE" w:rsidRDefault="00780850" w:rsidP="004C57FE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780850">
              <w:rPr>
                <w:rFonts w:ascii="Cambria" w:hAnsi="Cambria" w:cs="Arial"/>
                <w:bCs/>
                <w:sz w:val="24"/>
                <w:szCs w:val="24"/>
              </w:rPr>
              <w:t>In the event of a derailment that blocks a section of railway track and halts 20 trains, each carrying 1,200 passengers, calculate the total passenger-hours lost assuming an average delay of 6 hours per train. Discuss the implications of this for disaster management planning.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724864B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1CB0451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D6102E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0468A" w:rsidRPr="000F0423" w14:paraId="2B1E1DFD" w14:textId="3F03E895" w:rsidTr="00D000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9261CE5" w:rsidR="0090468A" w:rsidRPr="00EA6D53" w:rsidRDefault="00780850" w:rsidP="009E5533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80850">
              <w:rPr>
                <w:rFonts w:ascii="Cambria" w:hAnsi="Cambria" w:cs="Arial"/>
                <w:sz w:val="24"/>
                <w:szCs w:val="24"/>
              </w:rPr>
              <w:t>Provide an overview of Japan’s Automatic Train Control (ATC) system, focusing on its implementation and effectiveness in preventing accidents.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2CA2F2F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5764A15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8F6547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0468A" w:rsidRPr="000F0423" w14:paraId="725634CF" w14:textId="77777777" w:rsidTr="00D000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D31F19D" w:rsidR="0090468A" w:rsidRPr="00721E9F" w:rsidRDefault="00780850" w:rsidP="00721E9F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80850">
              <w:rPr>
                <w:rFonts w:ascii="Cambria" w:hAnsi="Cambria" w:cstheme="minorHAnsi"/>
                <w:bCs/>
                <w:sz w:val="24"/>
                <w:szCs w:val="24"/>
              </w:rPr>
              <w:t>What measures have been adopted by Indian Railways to prevent collisions and derailments? Highlight specific technologies and strategies in use.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85B0439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655B74C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3318A2D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p w14:paraId="1B268A54" w14:textId="5CF37EE2" w:rsidR="005711D4" w:rsidRPr="005711D4" w:rsidRDefault="005711D4" w:rsidP="005711D4">
      <w:pPr>
        <w:rPr>
          <w:rFonts w:ascii="Cambria" w:hAnsi="Cambria" w:cstheme="minorHAnsi"/>
          <w:b/>
          <w:sz w:val="28"/>
          <w:szCs w:val="28"/>
        </w:rPr>
      </w:pPr>
      <w:r w:rsidRPr="005711D4">
        <w:rPr>
          <w:rFonts w:ascii="Cambria" w:hAnsi="Cambria" w:cs="Arial"/>
          <w:b/>
          <w:sz w:val="24"/>
          <w:szCs w:val="24"/>
        </w:rPr>
        <w:t>Answer all the Qu</w:t>
      </w:r>
      <w:r w:rsidR="00DE6137">
        <w:rPr>
          <w:rFonts w:ascii="Cambria" w:hAnsi="Cambria" w:cs="Arial"/>
          <w:b/>
          <w:sz w:val="24"/>
          <w:szCs w:val="24"/>
        </w:rPr>
        <w:t>estions. Each question carries 20</w:t>
      </w:r>
      <w:r w:rsidRPr="005711D4">
        <w:rPr>
          <w:rFonts w:ascii="Cambria" w:hAnsi="Cambria" w:cs="Arial"/>
          <w:b/>
          <w:sz w:val="24"/>
          <w:szCs w:val="24"/>
        </w:rPr>
        <w:t xml:space="preserve"> marks.    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>2</w:t>
      </w:r>
      <w:r w:rsidRPr="005711D4">
        <w:rPr>
          <w:rFonts w:ascii="Cambria" w:hAnsi="Cambria" w:cs="Arial"/>
          <w:b/>
          <w:bCs/>
          <w:sz w:val="24"/>
          <w:szCs w:val="24"/>
        </w:rPr>
        <w:t xml:space="preserve">Q x </w:t>
      </w:r>
      <w:r>
        <w:rPr>
          <w:rFonts w:ascii="Cambria" w:hAnsi="Cambria" w:cs="Arial"/>
          <w:b/>
          <w:bCs/>
          <w:sz w:val="24"/>
          <w:szCs w:val="24"/>
        </w:rPr>
        <w:t>2</w:t>
      </w:r>
      <w:r w:rsidRPr="005711D4">
        <w:rPr>
          <w:rFonts w:ascii="Cambria" w:hAnsi="Cambria" w:cs="Arial"/>
          <w:b/>
          <w:bCs/>
          <w:sz w:val="24"/>
          <w:szCs w:val="24"/>
        </w:rPr>
        <w:t>0M=</w:t>
      </w:r>
      <w:r>
        <w:rPr>
          <w:rFonts w:ascii="Cambria" w:hAnsi="Cambria" w:cs="Arial"/>
          <w:b/>
          <w:bCs/>
          <w:sz w:val="24"/>
          <w:szCs w:val="24"/>
        </w:rPr>
        <w:t>4</w:t>
      </w:r>
      <w:r w:rsidRPr="005711D4">
        <w:rPr>
          <w:rFonts w:ascii="Cambria" w:hAnsi="Cambria" w:cs="Arial"/>
          <w:b/>
          <w:bCs/>
          <w:sz w:val="24"/>
          <w:szCs w:val="24"/>
        </w:rPr>
        <w:t>0Marks</w:t>
      </w:r>
    </w:p>
    <w:tbl>
      <w:tblPr>
        <w:tblStyle w:val="TableGrid"/>
        <w:tblW w:w="11057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562"/>
        <w:gridCol w:w="1276"/>
        <w:gridCol w:w="708"/>
        <w:gridCol w:w="709"/>
      </w:tblGrid>
      <w:tr w:rsidR="00071154" w:rsidRPr="00293D36" w14:paraId="3AEB7291" w14:textId="6B0E3BC9" w:rsidTr="00EA6D53">
        <w:trPr>
          <w:trHeight w:val="128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071154" w:rsidRDefault="00071154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93B16" w14:textId="77777777" w:rsidR="00EA6D53" w:rsidRDefault="00780850" w:rsidP="00311779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80850">
              <w:rPr>
                <w:rFonts w:ascii="Cambria" w:hAnsi="Cambria" w:cs="Arial"/>
                <w:sz w:val="24"/>
                <w:szCs w:val="24"/>
              </w:rPr>
              <w:t>Compare the recommendations of Indian railway safety committees with global safety practices. How applicable are these recommendations in the Indian context?</w:t>
            </w:r>
            <w:bookmarkStart w:id="0" w:name="_GoBack"/>
            <w:bookmarkEnd w:id="0"/>
          </w:p>
          <w:p w14:paraId="569C07FE" w14:textId="370B9AE1" w:rsidR="00780850" w:rsidRPr="00EA6D53" w:rsidRDefault="00780850" w:rsidP="00311779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80850">
              <w:rPr>
                <w:rFonts w:ascii="Cambria" w:hAnsi="Cambria" w:cs="Arial"/>
                <w:sz w:val="24"/>
                <w:szCs w:val="24"/>
              </w:rPr>
              <w:t>A train equipped with KAVACH safety technology operates at a speed of 160 km/h and maintains a safe braking distance of 1.5 km. Calculate the reaction time required to avoid a collision and evaluate the effectiveness of KAVACH in enhancing rail safety in India.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071154" w:rsidRPr="00293D36" w:rsidRDefault="0007115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C5BC564" w:rsidR="00071154" w:rsidRPr="00293D36" w:rsidRDefault="0007115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766D7DD" w:rsidR="00071154" w:rsidRDefault="0007115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1154" w:rsidRPr="00293D36" w14:paraId="37393AEC" w14:textId="6E25860C" w:rsidTr="005711D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071154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66F6E" w14:textId="77777777" w:rsidR="00EA6D53" w:rsidRDefault="00780850" w:rsidP="00120DB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80850">
              <w:rPr>
                <w:rFonts w:ascii="Cambria" w:hAnsi="Cambria" w:cstheme="minorHAnsi"/>
                <w:bCs/>
                <w:sz w:val="24"/>
                <w:szCs w:val="24"/>
              </w:rPr>
              <w:t>Provide a detailed case study of the Odisha train collision, analyzing its causes, rescue efforts, and key lessons learned.</w:t>
            </w:r>
          </w:p>
          <w:p w14:paraId="6BA1BF6A" w14:textId="64129D6C" w:rsidR="00780850" w:rsidRPr="00EA6D53" w:rsidRDefault="00780850" w:rsidP="00120DB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80850">
              <w:rPr>
                <w:rFonts w:ascii="Cambria" w:hAnsi="Cambria" w:cstheme="minorHAnsi"/>
                <w:bCs/>
                <w:sz w:val="24"/>
                <w:szCs w:val="24"/>
              </w:rPr>
              <w:t>A high-speed railway track requires 20 inspections annually, with each inspection costing ₹2,50,000. Calculate the total annual maintenance cost for a 200 km track and discuss cost-effective strategies to optimize maintenance while ensuring safety.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071154" w:rsidRPr="00293D36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6F8A5E1" w:rsidR="00071154" w:rsidRPr="00293D36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AC40AA6" w:rsidR="00071154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53446" w14:textId="77777777" w:rsidR="009B750D" w:rsidRDefault="009B750D">
      <w:pPr>
        <w:spacing w:line="240" w:lineRule="auto"/>
      </w:pPr>
      <w:r>
        <w:separator/>
      </w:r>
    </w:p>
  </w:endnote>
  <w:endnote w:type="continuationSeparator" w:id="0">
    <w:p w14:paraId="0331939B" w14:textId="77777777" w:rsidR="009B750D" w:rsidRDefault="009B7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E613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E613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65C0C" w14:textId="77777777" w:rsidR="009B750D" w:rsidRDefault="009B750D">
      <w:pPr>
        <w:spacing w:after="0"/>
      </w:pPr>
      <w:r>
        <w:separator/>
      </w:r>
    </w:p>
  </w:footnote>
  <w:footnote w:type="continuationSeparator" w:id="0">
    <w:p w14:paraId="12457C95" w14:textId="77777777" w:rsidR="009B750D" w:rsidRDefault="009B75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43E0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154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86921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B74BC"/>
    <w:rsid w:val="000D0AAB"/>
    <w:rsid w:val="000D37ED"/>
    <w:rsid w:val="000D425C"/>
    <w:rsid w:val="000D6ACB"/>
    <w:rsid w:val="000E38A4"/>
    <w:rsid w:val="000E5994"/>
    <w:rsid w:val="000F0423"/>
    <w:rsid w:val="000F3EF3"/>
    <w:rsid w:val="00103E6C"/>
    <w:rsid w:val="0010425F"/>
    <w:rsid w:val="00107837"/>
    <w:rsid w:val="00113CDA"/>
    <w:rsid w:val="00120AB0"/>
    <w:rsid w:val="00120DB6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29C0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148C2"/>
    <w:rsid w:val="0022126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4F8D"/>
    <w:rsid w:val="0025552A"/>
    <w:rsid w:val="0025589C"/>
    <w:rsid w:val="002600C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1779"/>
    <w:rsid w:val="00313AFC"/>
    <w:rsid w:val="00314177"/>
    <w:rsid w:val="003179E7"/>
    <w:rsid w:val="0032044F"/>
    <w:rsid w:val="00321FC5"/>
    <w:rsid w:val="003250DE"/>
    <w:rsid w:val="00330AE9"/>
    <w:rsid w:val="00331CEF"/>
    <w:rsid w:val="003358F9"/>
    <w:rsid w:val="0033626C"/>
    <w:rsid w:val="00340A71"/>
    <w:rsid w:val="00342444"/>
    <w:rsid w:val="0034268F"/>
    <w:rsid w:val="00344137"/>
    <w:rsid w:val="0034533A"/>
    <w:rsid w:val="00346649"/>
    <w:rsid w:val="00347B35"/>
    <w:rsid w:val="0035383F"/>
    <w:rsid w:val="003547BD"/>
    <w:rsid w:val="00356725"/>
    <w:rsid w:val="00366AF1"/>
    <w:rsid w:val="00370765"/>
    <w:rsid w:val="0037238A"/>
    <w:rsid w:val="00375C6E"/>
    <w:rsid w:val="003806D6"/>
    <w:rsid w:val="00381C4A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190"/>
    <w:rsid w:val="00431EE1"/>
    <w:rsid w:val="00442088"/>
    <w:rsid w:val="00453B62"/>
    <w:rsid w:val="004579D9"/>
    <w:rsid w:val="00461CCB"/>
    <w:rsid w:val="00461E48"/>
    <w:rsid w:val="004651F7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57FE"/>
    <w:rsid w:val="004D032E"/>
    <w:rsid w:val="004D1DE8"/>
    <w:rsid w:val="004D48AD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1D4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A3C"/>
    <w:rsid w:val="005B0F36"/>
    <w:rsid w:val="005B127B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A7D65"/>
    <w:rsid w:val="006B2444"/>
    <w:rsid w:val="006B4F56"/>
    <w:rsid w:val="006C1798"/>
    <w:rsid w:val="006C482A"/>
    <w:rsid w:val="006C5A74"/>
    <w:rsid w:val="006D31E9"/>
    <w:rsid w:val="006D4085"/>
    <w:rsid w:val="006E4807"/>
    <w:rsid w:val="006F611B"/>
    <w:rsid w:val="006F763D"/>
    <w:rsid w:val="00705673"/>
    <w:rsid w:val="00706225"/>
    <w:rsid w:val="0071300E"/>
    <w:rsid w:val="00714CEF"/>
    <w:rsid w:val="00715458"/>
    <w:rsid w:val="00717105"/>
    <w:rsid w:val="00717A6E"/>
    <w:rsid w:val="00721E9F"/>
    <w:rsid w:val="00722830"/>
    <w:rsid w:val="00722BB4"/>
    <w:rsid w:val="007236AB"/>
    <w:rsid w:val="007242FB"/>
    <w:rsid w:val="00730E03"/>
    <w:rsid w:val="0073303C"/>
    <w:rsid w:val="00733B0E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0850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6EFD"/>
    <w:rsid w:val="00837035"/>
    <w:rsid w:val="008462FA"/>
    <w:rsid w:val="008468B2"/>
    <w:rsid w:val="00846BF8"/>
    <w:rsid w:val="00853C23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5EC9"/>
    <w:rsid w:val="008D73E6"/>
    <w:rsid w:val="008E4B9D"/>
    <w:rsid w:val="008E74FF"/>
    <w:rsid w:val="00902EC8"/>
    <w:rsid w:val="00903116"/>
    <w:rsid w:val="0090468A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4606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B750D"/>
    <w:rsid w:val="009C47DE"/>
    <w:rsid w:val="009C61FB"/>
    <w:rsid w:val="009C6B25"/>
    <w:rsid w:val="009C7E45"/>
    <w:rsid w:val="009D57A2"/>
    <w:rsid w:val="009D5CDE"/>
    <w:rsid w:val="009E30DC"/>
    <w:rsid w:val="009E5533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0BA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4B61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3314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004C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4AE8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60E4"/>
    <w:rsid w:val="00DC5D24"/>
    <w:rsid w:val="00DC76C7"/>
    <w:rsid w:val="00DC7E48"/>
    <w:rsid w:val="00DD12E0"/>
    <w:rsid w:val="00DD272B"/>
    <w:rsid w:val="00DD617E"/>
    <w:rsid w:val="00DD6677"/>
    <w:rsid w:val="00DD740D"/>
    <w:rsid w:val="00DD7F28"/>
    <w:rsid w:val="00DE1483"/>
    <w:rsid w:val="00DE1834"/>
    <w:rsid w:val="00DE3E99"/>
    <w:rsid w:val="00DE6137"/>
    <w:rsid w:val="00DE7844"/>
    <w:rsid w:val="00DE78B1"/>
    <w:rsid w:val="00DF00F1"/>
    <w:rsid w:val="00DF4C6B"/>
    <w:rsid w:val="00DF68DB"/>
    <w:rsid w:val="00E01FC5"/>
    <w:rsid w:val="00E02F7D"/>
    <w:rsid w:val="00E05375"/>
    <w:rsid w:val="00E06C1A"/>
    <w:rsid w:val="00E10632"/>
    <w:rsid w:val="00E126AE"/>
    <w:rsid w:val="00E12FF1"/>
    <w:rsid w:val="00E134BA"/>
    <w:rsid w:val="00E13D99"/>
    <w:rsid w:val="00E1435E"/>
    <w:rsid w:val="00E17262"/>
    <w:rsid w:val="00E1765C"/>
    <w:rsid w:val="00E26DA8"/>
    <w:rsid w:val="00E27FEF"/>
    <w:rsid w:val="00E37359"/>
    <w:rsid w:val="00E41554"/>
    <w:rsid w:val="00E4488A"/>
    <w:rsid w:val="00E458A8"/>
    <w:rsid w:val="00E470AA"/>
    <w:rsid w:val="00E5217D"/>
    <w:rsid w:val="00E52827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6D53"/>
    <w:rsid w:val="00EB75DE"/>
    <w:rsid w:val="00EC4FB2"/>
    <w:rsid w:val="00EC7222"/>
    <w:rsid w:val="00ED3D23"/>
    <w:rsid w:val="00ED4F04"/>
    <w:rsid w:val="00EE35B3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2F9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07A"/>
    <w:rsid w:val="00F87A54"/>
    <w:rsid w:val="00F92BC9"/>
    <w:rsid w:val="00F96ED5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D7E29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68335-9181-49BC-9853-11AE957A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2024-12-04T07:08:00Z</cp:lastPrinted>
  <dcterms:created xsi:type="dcterms:W3CDTF">2025-01-28T04:42:00Z</dcterms:created>
  <dcterms:modified xsi:type="dcterms:W3CDTF">2025-01-31T06:28:00Z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