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189EBA69" w:rsidR="007B21B6" w:rsidRPr="00293D36" w:rsidRDefault="000B6C33" w:rsidP="005D1405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Ph.D</w:t>
            </w:r>
            <w:r w:rsidR="009D5BA5">
              <w:rPr>
                <w:rFonts w:ascii="Cambria" w:hAnsi="Cambria" w:cstheme="minorHAnsi"/>
                <w:b/>
                <w:sz w:val="28"/>
                <w:szCs w:val="28"/>
              </w:rPr>
              <w:t>.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 xml:space="preserve"> Course Work </w:t>
            </w:r>
            <w:r w:rsidR="007B21B6">
              <w:rPr>
                <w:rFonts w:ascii="Cambria" w:hAnsi="Cambria" w:cstheme="minorHAnsi"/>
                <w:b/>
                <w:sz w:val="28"/>
                <w:szCs w:val="28"/>
              </w:rPr>
              <w:t>End</w:t>
            </w:r>
            <w:r w:rsidR="007B21B6"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Term Examinations </w:t>
            </w:r>
            <w:r w:rsidR="007B21B6"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="007B21B6"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 w:rsidR="005D1405"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>JAN-FEB</w:t>
            </w:r>
            <w:r w:rsidR="007B21B6"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 </w:t>
            </w:r>
            <w:r w:rsidR="005D1405"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5D4FFB21" w:rsidR="007B21B6" w:rsidRPr="00293D36" w:rsidRDefault="007B21B6" w:rsidP="009D5BA5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9D5BA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30- 01- 2025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9D5BA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09:3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 w:rsidR="009D5BA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am – 12:3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 w:rsidR="009D5BA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0344484F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500AE5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5D1405" w:rsidRPr="005D1405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SOE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34B9DCB8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500AE5" w:rsidRPr="005D140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PhD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07262879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 :</w:t>
            </w:r>
            <w:r w:rsidR="00B122B4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74ABF" w:rsidRPr="005D140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ENG864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1DC32723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 w:rsidR="00500AE5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74ABF" w:rsidRPr="00D74ABF">
              <w:rPr>
                <w:rFonts w:ascii="Cambria" w:hAnsi="Cambria" w:cs="Calibri"/>
                <w:color w:val="000000"/>
                <w:sz w:val="24"/>
                <w:szCs w:val="24"/>
              </w:rPr>
              <w:t>Gender Theory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4E807E61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5D140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AB6E887" w14:textId="0A659FD6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500AE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2986" w:type="dxa"/>
            <w:vAlign w:val="center"/>
          </w:tcPr>
          <w:p w14:paraId="14698EC9" w14:textId="77B198D9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500AE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50%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500AE5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500AE5" w:rsidRDefault="00500AE5" w:rsidP="00500AE5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7DCFBB47" w:rsidR="00500AE5" w:rsidRDefault="00500AE5" w:rsidP="00500AE5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735" w:type="dxa"/>
          </w:tcPr>
          <w:p w14:paraId="15E465AD" w14:textId="44A56836" w:rsidR="00500AE5" w:rsidRDefault="00500AE5" w:rsidP="00500AE5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735" w:type="dxa"/>
          </w:tcPr>
          <w:p w14:paraId="761D572A" w14:textId="070E074B" w:rsidR="00500AE5" w:rsidRDefault="00500AE5" w:rsidP="00500AE5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735" w:type="dxa"/>
          </w:tcPr>
          <w:p w14:paraId="5EA5E4BC" w14:textId="4C66123D" w:rsidR="00500AE5" w:rsidRDefault="00500AE5" w:rsidP="00500AE5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942" w:type="dxa"/>
          </w:tcPr>
          <w:p w14:paraId="1D44F184" w14:textId="746AB794" w:rsidR="00500AE5" w:rsidRDefault="00500AE5" w:rsidP="00500AE5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5D3F3D43" w14:textId="0CF1EBAA" w:rsidR="000B6C33" w:rsidRDefault="0065359A" w:rsidP="009D5BA5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37EA850B" w14:textId="77777777" w:rsidR="009D5BA5" w:rsidRPr="009D5BA5" w:rsidRDefault="009D5BA5" w:rsidP="009D5BA5">
      <w:pPr>
        <w:pStyle w:val="ListParagraph"/>
        <w:spacing w:after="0"/>
        <w:ind w:left="1080"/>
        <w:jc w:val="both"/>
        <w:rPr>
          <w:rFonts w:ascii="Cambria" w:hAnsi="Cambria" w:cstheme="minorHAnsi"/>
          <w:i/>
          <w:sz w:val="24"/>
          <w:szCs w:val="24"/>
        </w:rPr>
      </w:pPr>
    </w:p>
    <w:p w14:paraId="55C4387D" w14:textId="4DFC25B4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341"/>
        <w:gridCol w:w="1204"/>
        <w:gridCol w:w="845"/>
        <w:gridCol w:w="663"/>
      </w:tblGrid>
      <w:tr w:rsidR="00D307C6" w:rsidRPr="00293D36" w14:paraId="63B20AA6" w14:textId="4119CCD9" w:rsidTr="00C67AD6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2A682FFD" w:rsidR="00D307C6" w:rsidRPr="00293D36" w:rsidRDefault="00D307C6" w:rsidP="00500AE5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 w:rsidR="00500AE5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10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marks.         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6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10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6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</w:p>
        </w:tc>
      </w:tr>
      <w:tr w:rsidR="00C67AD6" w:rsidRPr="00293D36" w14:paraId="3026CF88" w14:textId="12BDD24F" w:rsidTr="00C67AD6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67AD6" w:rsidRPr="00293D3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34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32102374" w:rsidR="00C67AD6" w:rsidRPr="009D5BA5" w:rsidRDefault="00C67AD6" w:rsidP="00C67AD6">
            <w:pPr>
              <w:rPr>
                <w:rFonts w:ascii="Cambria" w:hAnsi="Cambria" w:cstheme="minorHAnsi"/>
                <w:sz w:val="24"/>
                <w:szCs w:val="24"/>
              </w:rPr>
            </w:pPr>
            <w:r w:rsidRPr="009D5BA5">
              <w:rPr>
                <w:rFonts w:ascii="Cambria" w:hAnsi="Cambria" w:cstheme="minorHAnsi"/>
                <w:sz w:val="24"/>
                <w:szCs w:val="24"/>
              </w:rPr>
              <w:t>Explain the concept of gynocriticism and its significance in feminist literary criticism.</w:t>
            </w:r>
          </w:p>
        </w:tc>
        <w:tc>
          <w:tcPr>
            <w:tcW w:w="120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1478AA28" w:rsidR="00C67AD6" w:rsidRPr="00D307C6" w:rsidRDefault="00C67AD6" w:rsidP="00C67AD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3DCBFF98" w:rsidR="00C67AD6" w:rsidRPr="00293D3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6BCE7B48" w:rsidR="00C67AD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C67AD6" w:rsidRPr="00293D36" w14:paraId="1B8E9375" w14:textId="1F264430" w:rsidTr="00C67AD6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C67AD6" w:rsidRPr="00293D3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302CE498" w:rsidR="00C67AD6" w:rsidRPr="009D5BA5" w:rsidRDefault="00C67AD6" w:rsidP="00C67AD6">
            <w:pPr>
              <w:rPr>
                <w:rFonts w:ascii="Cambria" w:hAnsi="Cambria" w:cstheme="minorHAnsi"/>
                <w:sz w:val="24"/>
                <w:szCs w:val="24"/>
              </w:rPr>
            </w:pPr>
            <w:r w:rsidRPr="009D5BA5">
              <w:rPr>
                <w:rFonts w:ascii="Cambria" w:hAnsi="Cambria" w:cstheme="minorHAnsi"/>
                <w:sz w:val="24"/>
                <w:szCs w:val="24"/>
              </w:rPr>
              <w:t>How does body politics influence women's autonomy over their own bodies?</w:t>
            </w: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4C19E35B" w:rsidR="00C67AD6" w:rsidRPr="00D307C6" w:rsidRDefault="00C67AD6" w:rsidP="00C67AD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561932E6" w:rsidR="00C67AD6" w:rsidRPr="00293D3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6B5C70D0" w:rsidR="00C67AD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C67AD6" w:rsidRPr="00293D36" w14:paraId="5F84D05D" w14:textId="58E55F22" w:rsidTr="00C67AD6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C67AD6" w:rsidRPr="00293D3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454A71B0" w:rsidR="00C67AD6" w:rsidRPr="009D5BA5" w:rsidRDefault="00C67AD6" w:rsidP="00C67AD6">
            <w:pPr>
              <w:rPr>
                <w:rFonts w:ascii="Cambria" w:hAnsi="Cambria" w:cstheme="minorHAnsi"/>
                <w:sz w:val="24"/>
                <w:szCs w:val="24"/>
              </w:rPr>
            </w:pPr>
            <w:r w:rsidRPr="009D5BA5">
              <w:rPr>
                <w:rFonts w:ascii="Cambria" w:hAnsi="Cambria" w:cstheme="minorHAnsi"/>
                <w:sz w:val="24"/>
                <w:szCs w:val="24"/>
              </w:rPr>
              <w:t>Briefly explain the impact of female foeticide on gender ratios and societal structure.</w:t>
            </w: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1F2B8D2E" w:rsidR="00C67AD6" w:rsidRPr="00D307C6" w:rsidRDefault="00C67AD6" w:rsidP="00C67AD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1FC282BD" w:rsidR="00C67AD6" w:rsidRPr="00293D3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5460DEE9" w:rsidR="00C67AD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C67AD6" w:rsidRPr="00293D36" w14:paraId="6BA36377" w14:textId="1F5DC35D" w:rsidTr="00C67AD6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C67AD6" w:rsidRPr="00293D3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1E11" w14:textId="42D58F56" w:rsidR="00C67AD6" w:rsidRPr="009D5BA5" w:rsidRDefault="00C67AD6" w:rsidP="00C67AD6">
            <w:pPr>
              <w:rPr>
                <w:rFonts w:ascii="Cambria" w:hAnsi="Cambria" w:cstheme="minorHAnsi"/>
                <w:sz w:val="24"/>
                <w:szCs w:val="24"/>
              </w:rPr>
            </w:pPr>
            <w:r w:rsidRPr="009D5BA5">
              <w:rPr>
                <w:rFonts w:ascii="Cambria" w:hAnsi="Cambria" w:cs="Calibri"/>
                <w:sz w:val="24"/>
                <w:szCs w:val="24"/>
              </w:rPr>
              <w:t>Define patriarchy and explain how it affects gender roles in society.</w:t>
            </w: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3217960B" w:rsidR="00C67AD6" w:rsidRPr="00D307C6" w:rsidRDefault="00C67AD6" w:rsidP="00C67AD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041E56B1" w:rsidR="00C67AD6" w:rsidRPr="00293D3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23547A85" w:rsidR="00C67AD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C67AD6" w:rsidRPr="00293D36" w14:paraId="2B1E1DFD" w14:textId="3F03E895" w:rsidTr="00C67AD6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C67AD6" w:rsidRPr="00293D3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15E8ACDD" w:rsidR="00C67AD6" w:rsidRPr="009D5BA5" w:rsidRDefault="00C67AD6" w:rsidP="00C67AD6">
            <w:pPr>
              <w:rPr>
                <w:rFonts w:ascii="Cambria" w:hAnsi="Cambria" w:cstheme="minorHAnsi"/>
                <w:sz w:val="24"/>
                <w:szCs w:val="24"/>
              </w:rPr>
            </w:pPr>
            <w:r w:rsidRPr="009D5BA5">
              <w:rPr>
                <w:rFonts w:ascii="Cambria" w:hAnsi="Cambria" w:cs="Calibri"/>
                <w:sz w:val="24"/>
                <w:szCs w:val="24"/>
              </w:rPr>
              <w:t>Distinguish between sex and gender with examples.</w:t>
            </w: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3D267C95" w:rsidR="00C67AD6" w:rsidRPr="00D307C6" w:rsidRDefault="00C67AD6" w:rsidP="00C67AD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1AF08976" w:rsidR="00C67AD6" w:rsidRPr="00293D3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7AED0D0A" w:rsidR="00C67AD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C67AD6" w:rsidRPr="00293D36" w14:paraId="725634CF" w14:textId="77777777" w:rsidTr="00C67AD6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DC4C32B" w14:textId="5E348F3C" w:rsidR="00C67AD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02E9A" w14:textId="1A3C4CDD" w:rsidR="00C67AD6" w:rsidRPr="009D5BA5" w:rsidRDefault="00C67AD6" w:rsidP="00C67AD6">
            <w:pPr>
              <w:rPr>
                <w:rFonts w:ascii="Cambria" w:hAnsi="Cambria" w:cstheme="minorHAnsi"/>
                <w:sz w:val="24"/>
                <w:szCs w:val="24"/>
              </w:rPr>
            </w:pPr>
            <w:r w:rsidRPr="009D5BA5">
              <w:rPr>
                <w:rFonts w:ascii="Cambria" w:hAnsi="Cambria" w:cstheme="minorHAnsi"/>
                <w:sz w:val="24"/>
                <w:szCs w:val="24"/>
              </w:rPr>
              <w:t>What are gender stereotypes? Provide two examples commonly found in media.</w:t>
            </w: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88597" w14:textId="1D0F3770" w:rsidR="00C67AD6" w:rsidRPr="00D307C6" w:rsidRDefault="00C67AD6" w:rsidP="00C67AD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9BBD0" w14:textId="18D64072" w:rsidR="00C67AD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926D8C1" w14:textId="731A38D5" w:rsidR="00C67AD6" w:rsidRDefault="00C67AD6" w:rsidP="00C67AD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</w:tbl>
    <w:p w14:paraId="567C750C" w14:textId="77777777" w:rsidR="00C67AD6" w:rsidRDefault="00C67AD6" w:rsidP="00AF6004">
      <w:pPr>
        <w:jc w:val="center"/>
        <w:rPr>
          <w:rFonts w:ascii="Cambria" w:hAnsi="Cambria" w:cstheme="minorHAnsi"/>
          <w:b/>
          <w:sz w:val="28"/>
          <w:szCs w:val="28"/>
        </w:rPr>
      </w:pPr>
    </w:p>
    <w:p w14:paraId="36846A1D" w14:textId="5E1E0922" w:rsidR="001539B8" w:rsidRPr="00D8462B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B</w:t>
      </w:r>
    </w:p>
    <w:tbl>
      <w:tblPr>
        <w:tblStyle w:val="TableGrid"/>
        <w:tblW w:w="10774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512"/>
        <w:gridCol w:w="1406"/>
        <w:gridCol w:w="739"/>
        <w:gridCol w:w="672"/>
      </w:tblGrid>
      <w:tr w:rsidR="00D8462B" w:rsidRPr="00293D36" w14:paraId="64D5F967" w14:textId="09AB0D70" w:rsidTr="00500AE5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14:paraId="022F48F3" w14:textId="7A05BE18" w:rsidR="00D307C6" w:rsidRPr="00293D36" w:rsidRDefault="00567AAF" w:rsidP="000B6C33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lastRenderedPageBreak/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Questions.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Each question carries 20 marks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2Q x 20 = 40 Marks</w:t>
            </w:r>
          </w:p>
        </w:tc>
      </w:tr>
      <w:tr w:rsidR="00DA4EC4" w:rsidRPr="00293D36" w14:paraId="3AEB7291" w14:textId="6B0E3BC9" w:rsidTr="00500AE5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19330B0E" w:rsidR="00D307C6" w:rsidRDefault="000B6C33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  <w:r w:rsidR="006D4085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57B67" w14:textId="58E13E7A" w:rsidR="00D307C6" w:rsidRPr="00293D36" w:rsidRDefault="00D307C6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51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C07FE" w14:textId="460A2C60" w:rsidR="00D307C6" w:rsidRPr="009D5BA5" w:rsidRDefault="00C67AD6" w:rsidP="007E1278">
            <w:pPr>
              <w:rPr>
                <w:rFonts w:ascii="Cambria" w:hAnsi="Cambria" w:cstheme="minorHAnsi"/>
                <w:sz w:val="24"/>
                <w:szCs w:val="24"/>
              </w:rPr>
            </w:pPr>
            <w:r w:rsidRPr="009D5BA5">
              <w:rPr>
                <w:rFonts w:ascii="Cambria" w:hAnsi="Cambria" w:cs="Calibri"/>
                <w:sz w:val="24"/>
                <w:szCs w:val="24"/>
              </w:rPr>
              <w:t xml:space="preserve">Hegemonic masculinity is a concept that describes a set of behaviors and attitudes that normalize male dominance over women. </w:t>
            </w:r>
            <w:r w:rsidR="007E1278" w:rsidRPr="009D5BA5">
              <w:rPr>
                <w:rFonts w:ascii="Cambria" w:hAnsi="Cambria" w:cs="Calibri"/>
                <w:sz w:val="24"/>
                <w:szCs w:val="24"/>
              </w:rPr>
              <w:t>Discuss the concept of "hegemonic masculinity" as presented by Connell and Pearse. How does this concept help in understanding gender power relations globally? Provide examples from the text.</w:t>
            </w:r>
          </w:p>
        </w:tc>
        <w:tc>
          <w:tcPr>
            <w:tcW w:w="140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52000944" w:rsidR="00D307C6" w:rsidRPr="00293D36" w:rsidRDefault="000B6C3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20 </w:t>
            </w:r>
            <w:r w:rsidR="00D307C6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73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6E732150" w:rsidR="00D307C6" w:rsidRPr="00293D3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500AE5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7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270E0AD8" w:rsidR="00D307C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500AE5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DA4EC4" w:rsidRPr="00293D36" w14:paraId="51698AB6" w14:textId="1FD3CD7D" w:rsidTr="00500AE5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B7EE50B" w14:textId="639F85E5" w:rsidR="00D307C6" w:rsidRPr="009D5BA5" w:rsidRDefault="00D307C6" w:rsidP="00D8462B">
            <w:pPr>
              <w:jc w:val="center"/>
              <w:rPr>
                <w:rFonts w:ascii="Cambria" w:hAnsi="Cambria" w:cstheme="minorHAns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87FD2" w:rsidRPr="00293D36" w14:paraId="37393AEC" w14:textId="6E25860C" w:rsidTr="00500AE5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507E53A7" w:rsidR="00387FD2" w:rsidRDefault="000B6C3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  <w:r w:rsidR="00387FD2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89F8" w14:textId="46EAC188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51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1BF6A" w14:textId="5851AD8C" w:rsidR="00387FD2" w:rsidRPr="009D5BA5" w:rsidRDefault="00C67AD6" w:rsidP="00387FD2">
            <w:pPr>
              <w:rPr>
                <w:rFonts w:ascii="Cambria" w:hAnsi="Cambria" w:cstheme="minorHAnsi"/>
                <w:sz w:val="24"/>
                <w:szCs w:val="24"/>
              </w:rPr>
            </w:pPr>
            <w:r w:rsidRPr="009D5BA5">
              <w:rPr>
                <w:rFonts w:ascii="Cambria" w:hAnsi="Cambria" w:cstheme="minorHAnsi"/>
                <w:sz w:val="24"/>
                <w:szCs w:val="24"/>
              </w:rPr>
              <w:t xml:space="preserve">The intersections of gender, race, and class refer to how these social categories are connected and impact individuals and groups. </w:t>
            </w:r>
            <w:r w:rsidR="00E3476A" w:rsidRPr="009D5BA5">
              <w:rPr>
                <w:rFonts w:ascii="Cambria" w:hAnsi="Cambria" w:cstheme="minorHAnsi"/>
                <w:sz w:val="24"/>
                <w:szCs w:val="24"/>
              </w:rPr>
              <w:t>Analyze Angela Davis's discussion on the intersections of gender, race, and class in the struggles for women's rights. Provide specific examples from the book to illustrate these intersections.</w:t>
            </w:r>
          </w:p>
        </w:tc>
        <w:tc>
          <w:tcPr>
            <w:tcW w:w="140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4A2" w14:textId="365AD948" w:rsidR="00387FD2" w:rsidRPr="00293D36" w:rsidRDefault="000B6C3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20 </w:t>
            </w:r>
            <w:r w:rsidR="00387FD2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73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51D1FA57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500AE5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7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2FD54715" w:rsidR="00387FD2" w:rsidRDefault="00387FD2" w:rsidP="00500AE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500AE5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</w:tbl>
    <w:p w14:paraId="33C6C32A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51A96C02" w14:textId="77777777" w:rsidR="000B6C33" w:rsidRPr="00D8462B" w:rsidRDefault="000B6C33" w:rsidP="000B6C33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p w14:paraId="57E6F09C" w14:textId="77777777" w:rsidR="000B6C33" w:rsidRDefault="000B6C33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27E2BB47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sectPr w:rsidR="00286EA8" w:rsidSect="00D13F33">
      <w:footerReference w:type="default" r:id="rId10"/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14A31" w14:textId="77777777" w:rsidR="00937B72" w:rsidRDefault="00937B72">
      <w:pPr>
        <w:spacing w:line="240" w:lineRule="auto"/>
      </w:pPr>
      <w:r>
        <w:separator/>
      </w:r>
    </w:p>
  </w:endnote>
  <w:endnote w:type="continuationSeparator" w:id="0">
    <w:p w14:paraId="356F6E65" w14:textId="77777777" w:rsidR="00937B72" w:rsidRDefault="00937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5B6AB5AA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9D5BA5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9D5BA5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0FE17" w14:textId="77777777" w:rsidR="00937B72" w:rsidRDefault="00937B72">
      <w:pPr>
        <w:spacing w:after="0"/>
      </w:pPr>
      <w:r>
        <w:separator/>
      </w:r>
    </w:p>
  </w:footnote>
  <w:footnote w:type="continuationSeparator" w:id="0">
    <w:p w14:paraId="0982EBF2" w14:textId="77777777" w:rsidR="00937B72" w:rsidRDefault="00937B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3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1189D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19E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B6C33"/>
    <w:rsid w:val="000D0AAB"/>
    <w:rsid w:val="000D425C"/>
    <w:rsid w:val="000D6ACB"/>
    <w:rsid w:val="000E38A4"/>
    <w:rsid w:val="000E5994"/>
    <w:rsid w:val="0010425F"/>
    <w:rsid w:val="00107837"/>
    <w:rsid w:val="001238BC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25E4"/>
    <w:rsid w:val="001B322A"/>
    <w:rsid w:val="001B4EA0"/>
    <w:rsid w:val="001B6669"/>
    <w:rsid w:val="001B668C"/>
    <w:rsid w:val="001B701E"/>
    <w:rsid w:val="001C516B"/>
    <w:rsid w:val="001C7720"/>
    <w:rsid w:val="001D0DD7"/>
    <w:rsid w:val="001D6A7D"/>
    <w:rsid w:val="001F4F78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53AE"/>
    <w:rsid w:val="00286EA8"/>
    <w:rsid w:val="00293D36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1558"/>
    <w:rsid w:val="00313AFC"/>
    <w:rsid w:val="00314177"/>
    <w:rsid w:val="00316B54"/>
    <w:rsid w:val="003179E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177D"/>
    <w:rsid w:val="003B3A86"/>
    <w:rsid w:val="003B5B05"/>
    <w:rsid w:val="003B6791"/>
    <w:rsid w:val="003B7C0C"/>
    <w:rsid w:val="003D0E8F"/>
    <w:rsid w:val="003D1175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7426"/>
    <w:rsid w:val="00493336"/>
    <w:rsid w:val="00494223"/>
    <w:rsid w:val="004970A7"/>
    <w:rsid w:val="004A0F55"/>
    <w:rsid w:val="004A26BD"/>
    <w:rsid w:val="004B1221"/>
    <w:rsid w:val="004B5798"/>
    <w:rsid w:val="004C29B1"/>
    <w:rsid w:val="004C2C65"/>
    <w:rsid w:val="004C3E2A"/>
    <w:rsid w:val="004D032E"/>
    <w:rsid w:val="004D1DE8"/>
    <w:rsid w:val="004D6A49"/>
    <w:rsid w:val="004E04BB"/>
    <w:rsid w:val="004E281A"/>
    <w:rsid w:val="004E51A7"/>
    <w:rsid w:val="004F4DA9"/>
    <w:rsid w:val="00500AE5"/>
    <w:rsid w:val="00506377"/>
    <w:rsid w:val="0051099D"/>
    <w:rsid w:val="00512CB6"/>
    <w:rsid w:val="00513CAD"/>
    <w:rsid w:val="00517AA1"/>
    <w:rsid w:val="005210ED"/>
    <w:rsid w:val="00526BBF"/>
    <w:rsid w:val="00532028"/>
    <w:rsid w:val="00532BF4"/>
    <w:rsid w:val="00534132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F65"/>
    <w:rsid w:val="00575F88"/>
    <w:rsid w:val="00576E85"/>
    <w:rsid w:val="005864E1"/>
    <w:rsid w:val="0058771F"/>
    <w:rsid w:val="00594AAC"/>
    <w:rsid w:val="005A1FE9"/>
    <w:rsid w:val="005A3E77"/>
    <w:rsid w:val="005A6347"/>
    <w:rsid w:val="005A64A2"/>
    <w:rsid w:val="005B0F36"/>
    <w:rsid w:val="005B4510"/>
    <w:rsid w:val="005B5111"/>
    <w:rsid w:val="005B6500"/>
    <w:rsid w:val="005C6DAE"/>
    <w:rsid w:val="005D1405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798"/>
    <w:rsid w:val="006C482A"/>
    <w:rsid w:val="006C5A74"/>
    <w:rsid w:val="006D4085"/>
    <w:rsid w:val="006E0C8A"/>
    <w:rsid w:val="006E4807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3A99"/>
    <w:rsid w:val="007A617C"/>
    <w:rsid w:val="007A7F7D"/>
    <w:rsid w:val="007B21B6"/>
    <w:rsid w:val="007B4AD3"/>
    <w:rsid w:val="007C511D"/>
    <w:rsid w:val="007C76E3"/>
    <w:rsid w:val="007D3B8B"/>
    <w:rsid w:val="007E0323"/>
    <w:rsid w:val="007E1278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30EDA"/>
    <w:rsid w:val="00837035"/>
    <w:rsid w:val="008462FA"/>
    <w:rsid w:val="008468B2"/>
    <w:rsid w:val="00846BF8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097"/>
    <w:rsid w:val="008D23F1"/>
    <w:rsid w:val="008D2D9F"/>
    <w:rsid w:val="008D48BF"/>
    <w:rsid w:val="008D5D7C"/>
    <w:rsid w:val="008D73E6"/>
    <w:rsid w:val="008E4B9D"/>
    <w:rsid w:val="008E74FF"/>
    <w:rsid w:val="00902EC8"/>
    <w:rsid w:val="00903116"/>
    <w:rsid w:val="00913DEC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37B72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1238"/>
    <w:rsid w:val="009B2A1F"/>
    <w:rsid w:val="009B5301"/>
    <w:rsid w:val="009B565B"/>
    <w:rsid w:val="009C47DE"/>
    <w:rsid w:val="009C61FB"/>
    <w:rsid w:val="009C6B25"/>
    <w:rsid w:val="009C7E45"/>
    <w:rsid w:val="009D57A2"/>
    <w:rsid w:val="009D5BA5"/>
    <w:rsid w:val="009D5CDE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661A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2057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122B4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963B0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6AB8"/>
    <w:rsid w:val="00BF7CCD"/>
    <w:rsid w:val="00C041D3"/>
    <w:rsid w:val="00C07A85"/>
    <w:rsid w:val="00C2391A"/>
    <w:rsid w:val="00C24DDD"/>
    <w:rsid w:val="00C373B1"/>
    <w:rsid w:val="00C459F2"/>
    <w:rsid w:val="00C47845"/>
    <w:rsid w:val="00C54BC9"/>
    <w:rsid w:val="00C628C7"/>
    <w:rsid w:val="00C67AD6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C0778"/>
    <w:rsid w:val="00CC3B8E"/>
    <w:rsid w:val="00CD16DB"/>
    <w:rsid w:val="00CD3799"/>
    <w:rsid w:val="00CD37D5"/>
    <w:rsid w:val="00CD6308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74ABF"/>
    <w:rsid w:val="00D82A91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262"/>
    <w:rsid w:val="00E203EA"/>
    <w:rsid w:val="00E26DA8"/>
    <w:rsid w:val="00E27FEF"/>
    <w:rsid w:val="00E3476A"/>
    <w:rsid w:val="00E37359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2D44"/>
    <w:rsid w:val="00E65D4B"/>
    <w:rsid w:val="00E66BD0"/>
    <w:rsid w:val="00E66DF6"/>
    <w:rsid w:val="00E67CAE"/>
    <w:rsid w:val="00E73880"/>
    <w:rsid w:val="00E739C9"/>
    <w:rsid w:val="00E81A45"/>
    <w:rsid w:val="00E8508C"/>
    <w:rsid w:val="00E866C8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E4BEF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D8A627-D7D2-424F-B766-B926C1CF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6</cp:revision>
  <cp:lastPrinted>2024-12-04T07:08:00Z</cp:lastPrinted>
  <dcterms:created xsi:type="dcterms:W3CDTF">2024-12-18T06:16:00Z</dcterms:created>
  <dcterms:modified xsi:type="dcterms:W3CDTF">2025-01-29T08:53:00Z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