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E265575" w:rsidR="007B21B6" w:rsidRPr="00293D36" w:rsidRDefault="002F739B" w:rsidP="00500AE5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8E7DB53" w:rsidR="007B21B6" w:rsidRPr="00293D36" w:rsidRDefault="002F739B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F87487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00AE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F739B" w:rsidRPr="002F739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EE6BEA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00AE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00AE5" w:rsidRPr="002F73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2F739B" w:rsidRPr="002F73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500AE5" w:rsidRPr="002F73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="002F739B" w:rsidRPr="002F73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DCA09C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B122B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D2A11" w:rsidRPr="002F73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ENG</w:t>
            </w:r>
            <w:r w:rsidR="00C4000C" w:rsidRPr="002F73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89</w:t>
            </w:r>
            <w:r w:rsidR="00EE4EF7" w:rsidRPr="002F73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4B61B7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500AE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E4EF7" w:rsidRPr="00EE4EF7">
              <w:rPr>
                <w:rFonts w:ascii="Cambria" w:hAnsi="Cambria" w:cs="Calibri"/>
                <w:color w:val="000000"/>
                <w:sz w:val="24"/>
                <w:szCs w:val="24"/>
              </w:rPr>
              <w:t>Comparative Feminist Dramaturgy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2393561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F73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0A659FD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0A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7B198D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0A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500AE5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500AE5" w:rsidRDefault="00500AE5" w:rsidP="00500AE5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E4936EB" w:rsidR="00500AE5" w:rsidRDefault="00EE4EF7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5E465AD" w14:textId="2391C94A" w:rsidR="00500AE5" w:rsidRDefault="00EE4EF7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1A5D731B" w:rsidR="00500AE5" w:rsidRDefault="00EE4EF7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02DBD18B" w:rsidR="00500AE5" w:rsidRDefault="00742499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942" w:type="dxa"/>
          </w:tcPr>
          <w:p w14:paraId="1D44F184" w14:textId="746AB794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6B2B0EDF" w14:textId="77777777" w:rsidR="002F739B" w:rsidRDefault="002F739B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352BC4D6" w14:textId="77777777" w:rsidR="002F739B" w:rsidRDefault="002F739B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41"/>
        <w:gridCol w:w="1204"/>
        <w:gridCol w:w="845"/>
        <w:gridCol w:w="663"/>
      </w:tblGrid>
      <w:tr w:rsidR="00D307C6" w:rsidRPr="00293D36" w14:paraId="63B20AA6" w14:textId="4119CCD9" w:rsidTr="003D2A11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2A682FFD" w:rsidR="00D307C6" w:rsidRPr="00293D36" w:rsidRDefault="00D307C6" w:rsidP="00500AE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500AE5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3D2A11" w:rsidRPr="00293D36" w14:paraId="3026CF88" w14:textId="12BDD24F" w:rsidTr="003D2A11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4F65CAF" w:rsidR="003D2A11" w:rsidRPr="00C4000C" w:rsidRDefault="00985359" w:rsidP="003D2A1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85359">
              <w:rPr>
                <w:rFonts w:ascii="Cambria" w:hAnsi="Cambria" w:cs="Calibri"/>
                <w:bCs/>
                <w:sz w:val="24"/>
                <w:szCs w:val="24"/>
              </w:rPr>
              <w:t>Examine the interplay of gender identities and cultural narratives in feminist theatre. Discuss with reference to two plays of your choice.</w:t>
            </w:r>
          </w:p>
        </w:tc>
        <w:tc>
          <w:tcPr>
            <w:tcW w:w="12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1478AA28" w:rsidR="003D2A11" w:rsidRPr="00D307C6" w:rsidRDefault="003D2A11" w:rsidP="003D2A1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42109B9C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4000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BCE7B48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D2A11" w:rsidRPr="00293D36" w14:paraId="1B8E9375" w14:textId="1F264430" w:rsidTr="003D2A11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AEC087E" w:rsidR="003D2A11" w:rsidRPr="00C4000C" w:rsidRDefault="00985359" w:rsidP="003D2A1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85359">
              <w:rPr>
                <w:rFonts w:ascii="Cambria" w:hAnsi="Cambria" w:cs="Calibri"/>
                <w:bCs/>
                <w:sz w:val="24"/>
                <w:szCs w:val="24"/>
              </w:rPr>
              <w:t>Contrast the depiction of patriarchal structures in a play by Vijay Tendulkar and a Western feminist playwright. Highlight the socio-political contexts that shape these representations.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C19E35B" w:rsidR="003D2A11" w:rsidRPr="00D307C6" w:rsidRDefault="003D2A11" w:rsidP="003D2A1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0D0DC12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4000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6B5C70D0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3D2A11" w:rsidRPr="00293D36" w14:paraId="5F84D05D" w14:textId="58E55F22" w:rsidTr="003D2A1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5C79B821" w:rsidR="003D2A11" w:rsidRPr="00C4000C" w:rsidRDefault="00985359" w:rsidP="003D2A1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85359">
              <w:rPr>
                <w:rFonts w:ascii="Cambria" w:hAnsi="Cambria" w:cs="Calibri"/>
                <w:bCs/>
                <w:sz w:val="24"/>
                <w:szCs w:val="24"/>
              </w:rPr>
              <w:t>Discuss the influence of third-wave feminism on contemporary feminist dramaturgy. Support your answer with relevant examples.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1F2B8D2E" w:rsidR="003D2A11" w:rsidRPr="00D307C6" w:rsidRDefault="003D2A11" w:rsidP="003D2A1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0D2A9CE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E4EF7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435F415B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E4EF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D2A11" w:rsidRPr="00293D36" w14:paraId="6BA36377" w14:textId="1F5DC35D" w:rsidTr="003D2A11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99FD0F7" w:rsidR="003D2A11" w:rsidRPr="00C4000C" w:rsidRDefault="00985359" w:rsidP="003D2A1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85359">
              <w:rPr>
                <w:rFonts w:ascii="Cambria" w:hAnsi="Cambria" w:cstheme="minorHAnsi"/>
                <w:bCs/>
                <w:sz w:val="24"/>
                <w:szCs w:val="24"/>
              </w:rPr>
              <w:t>Analyze the significance of Asian or Latin American feminist theatre in contributing to global feminist dramaturgy. Provide examples to substantiate your arguments.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3217960B" w:rsidR="003D2A11" w:rsidRPr="00D307C6" w:rsidRDefault="003D2A11" w:rsidP="003D2A1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5C0A2363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4000C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6197CBE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E4EF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3D2A11" w:rsidRPr="00293D36" w14:paraId="2B1E1DFD" w14:textId="3F03E895" w:rsidTr="003D2A1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BC5D493" w:rsidR="003D2A11" w:rsidRPr="00EE4EF7" w:rsidRDefault="00B320AA" w:rsidP="003D2A11">
            <w:pPr>
              <w:rPr>
                <w:rFonts w:ascii="Cambria" w:hAnsi="Cambria" w:cstheme="minorHAnsi"/>
                <w:sz w:val="24"/>
                <w:szCs w:val="24"/>
              </w:rPr>
            </w:pPr>
            <w:r w:rsidRPr="00B320AA">
              <w:rPr>
                <w:rFonts w:ascii="Cambria" w:hAnsi="Cambria" w:cstheme="minorHAnsi"/>
                <w:sz w:val="24"/>
                <w:szCs w:val="24"/>
              </w:rPr>
              <w:t>Investigate Jung's notion of the collective unconscious and its implications for interpreting recurring mythological patterns in Dasgupta's works.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3D267C95" w:rsidR="003D2A11" w:rsidRPr="00D307C6" w:rsidRDefault="003D2A11" w:rsidP="003D2A1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2A79551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E4EF7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674D8E92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E4EF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D2A11" w:rsidRPr="00293D36" w14:paraId="725634CF" w14:textId="77777777" w:rsidTr="003D2A1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05B0628" w:rsidR="003D2A11" w:rsidRPr="00B320AA" w:rsidRDefault="00985359" w:rsidP="003D2A11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985359">
              <w:rPr>
                <w:rFonts w:ascii="Cambria" w:hAnsi="Cambria" w:cstheme="minorHAnsi"/>
                <w:bCs/>
                <w:sz w:val="24"/>
                <w:szCs w:val="24"/>
              </w:rPr>
              <w:t>Trace the evolution of feminist themes in Indian theatre and their influence on modern feminist playwrights in India.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D0F3770" w:rsidR="003D2A11" w:rsidRPr="00D307C6" w:rsidRDefault="003D2A11" w:rsidP="003D2A1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817E476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4000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20FC7ED4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E4EF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6DE665A3" w14:textId="77777777" w:rsidR="002F739B" w:rsidRDefault="00894339" w:rsidP="0074249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</w:t>
      </w:r>
    </w:p>
    <w:p w14:paraId="36846A1D" w14:textId="4309443D" w:rsidR="001539B8" w:rsidRPr="00D8462B" w:rsidRDefault="00526BBF" w:rsidP="002F739B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512"/>
        <w:gridCol w:w="1406"/>
        <w:gridCol w:w="739"/>
        <w:gridCol w:w="672"/>
      </w:tblGrid>
      <w:tr w:rsidR="00D8462B" w:rsidRPr="00293D36" w14:paraId="64D5F967" w14:textId="09AB0D70" w:rsidTr="00500AE5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7A05BE18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500AE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6C3E0FE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11C50475" w:rsidR="00D307C6" w:rsidRPr="00C4000C" w:rsidRDefault="00985359" w:rsidP="007E127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85359">
              <w:rPr>
                <w:rFonts w:ascii="Cambria" w:hAnsi="Cambria" w:cs="Calibri"/>
                <w:bCs/>
                <w:sz w:val="24"/>
                <w:szCs w:val="24"/>
              </w:rPr>
              <w:t xml:space="preserve">Analyze Mahesh </w:t>
            </w:r>
            <w:proofErr w:type="spellStart"/>
            <w:r w:rsidRPr="00985359">
              <w:rPr>
                <w:rFonts w:ascii="Cambria" w:hAnsi="Cambria" w:cs="Calibri"/>
                <w:bCs/>
                <w:sz w:val="24"/>
                <w:szCs w:val="24"/>
              </w:rPr>
              <w:t>Dattani’s</w:t>
            </w:r>
            <w:proofErr w:type="spellEnd"/>
            <w:r w:rsidRPr="00985359">
              <w:rPr>
                <w:rFonts w:ascii="Cambria" w:hAnsi="Cambria" w:cs="Calibri"/>
                <w:bCs/>
                <w:sz w:val="24"/>
                <w:szCs w:val="24"/>
              </w:rPr>
              <w:t xml:space="preserve"> use of gender dynamics in his plays through a feminist lens. How does he navigate themes of identity and societal norms?</w:t>
            </w:r>
          </w:p>
        </w:tc>
        <w:tc>
          <w:tcPr>
            <w:tcW w:w="14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44D3E51D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E4EF7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D751BC0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E4EF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500AE5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500AE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472B2F4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31F98D8A" w:rsidR="00387FD2" w:rsidRPr="00C4000C" w:rsidRDefault="00985359" w:rsidP="00387FD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85359">
              <w:rPr>
                <w:rFonts w:ascii="Cambria" w:hAnsi="Cambria" w:cstheme="minorHAnsi"/>
                <w:bCs/>
                <w:sz w:val="24"/>
                <w:szCs w:val="24"/>
              </w:rPr>
              <w:t>Discuss the transformative impact of feminist theories on the development of contemporary theatre practices. Use feminist adaptations of classical texts from two different cultures as examples.</w:t>
            </w:r>
          </w:p>
        </w:tc>
        <w:tc>
          <w:tcPr>
            <w:tcW w:w="14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491A1B56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4000C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7D53EE2" w:rsidR="00387FD2" w:rsidRDefault="00387FD2" w:rsidP="00500AE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E4EF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8F888" w14:textId="77777777" w:rsidR="00252C25" w:rsidRDefault="00252C25">
      <w:pPr>
        <w:spacing w:line="240" w:lineRule="auto"/>
      </w:pPr>
      <w:r>
        <w:separator/>
      </w:r>
    </w:p>
  </w:endnote>
  <w:endnote w:type="continuationSeparator" w:id="0">
    <w:p w14:paraId="3AF8F398" w14:textId="77777777" w:rsidR="00252C25" w:rsidRDefault="00252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altName w:val="Microsoft YaHei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2F739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2F739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43539" w14:textId="77777777" w:rsidR="00252C25" w:rsidRDefault="00252C25">
      <w:pPr>
        <w:spacing w:after="0"/>
      </w:pPr>
      <w:r>
        <w:separator/>
      </w:r>
    </w:p>
  </w:footnote>
  <w:footnote w:type="continuationSeparator" w:id="0">
    <w:p w14:paraId="21DBE6F9" w14:textId="77777777" w:rsidR="00252C25" w:rsidRDefault="00252C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19E5"/>
    <w:rsid w:val="000648F2"/>
    <w:rsid w:val="00065201"/>
    <w:rsid w:val="000717EF"/>
    <w:rsid w:val="00071F46"/>
    <w:rsid w:val="0007368D"/>
    <w:rsid w:val="00073A5E"/>
    <w:rsid w:val="00076DE0"/>
    <w:rsid w:val="00080638"/>
    <w:rsid w:val="0008155B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2C25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2F739B"/>
    <w:rsid w:val="00300447"/>
    <w:rsid w:val="00305939"/>
    <w:rsid w:val="00306992"/>
    <w:rsid w:val="00311558"/>
    <w:rsid w:val="00313AFC"/>
    <w:rsid w:val="00314177"/>
    <w:rsid w:val="00316B54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2E9F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2A11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0AE5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68C4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0C8A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20BE"/>
    <w:rsid w:val="00742499"/>
    <w:rsid w:val="0075459F"/>
    <w:rsid w:val="00756430"/>
    <w:rsid w:val="00757D9B"/>
    <w:rsid w:val="00762515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28AC"/>
    <w:rsid w:val="007B4AD3"/>
    <w:rsid w:val="007C511D"/>
    <w:rsid w:val="007C76E3"/>
    <w:rsid w:val="007D3B8B"/>
    <w:rsid w:val="007E0323"/>
    <w:rsid w:val="007E1278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0F65"/>
    <w:rsid w:val="00837035"/>
    <w:rsid w:val="008462FA"/>
    <w:rsid w:val="008468B2"/>
    <w:rsid w:val="00846BF8"/>
    <w:rsid w:val="00860B9A"/>
    <w:rsid w:val="0086151B"/>
    <w:rsid w:val="0086152C"/>
    <w:rsid w:val="0086476D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A724B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0497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57D0E"/>
    <w:rsid w:val="00960CF0"/>
    <w:rsid w:val="00962E16"/>
    <w:rsid w:val="00970676"/>
    <w:rsid w:val="00973546"/>
    <w:rsid w:val="00977F04"/>
    <w:rsid w:val="009845BA"/>
    <w:rsid w:val="00985359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1238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1F52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2057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22B4"/>
    <w:rsid w:val="00B21EFB"/>
    <w:rsid w:val="00B225E2"/>
    <w:rsid w:val="00B2405C"/>
    <w:rsid w:val="00B2572C"/>
    <w:rsid w:val="00B26421"/>
    <w:rsid w:val="00B320AA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33FD"/>
    <w:rsid w:val="00B85087"/>
    <w:rsid w:val="00B942AE"/>
    <w:rsid w:val="00B95C27"/>
    <w:rsid w:val="00B95DB6"/>
    <w:rsid w:val="00B963B0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000C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4ABF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B7B3C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03EA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866C8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4EF7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1E8B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19E6F-7F38-4930-8E7E-90D35522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2024-12-04T07:08:00Z</cp:lastPrinted>
  <dcterms:created xsi:type="dcterms:W3CDTF">2025-01-28T15:28:00Z</dcterms:created>
  <dcterms:modified xsi:type="dcterms:W3CDTF">2025-01-30T04:43:00Z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