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E8D9220" w:rsidR="007B21B6" w:rsidRPr="00293D36" w:rsidRDefault="00872D7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16B0E53" w:rsidR="007B21B6" w:rsidRPr="00293D36" w:rsidRDefault="00872D7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09EF71D" w:rsidR="00053EB1" w:rsidRDefault="00053EB1" w:rsidP="00872D7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E03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72D7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BCF15B9" w:rsidR="00053EB1" w:rsidRDefault="00053EB1" w:rsidP="00872D7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E03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2D7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C8494F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EE03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2D7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ENG</w:t>
            </w:r>
            <w:r w:rsidR="00EE03A6" w:rsidRPr="007547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909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F227E5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EE03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03A6" w:rsidRPr="007547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Developing 21st Century Skills for Employability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31B0FD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72D7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10BA54A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E03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951D32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E03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288E98C" w:rsidR="00BC621A" w:rsidRDefault="00EE03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705468E7" w:rsidR="00BC621A" w:rsidRDefault="00EE03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3421A17" w:rsidR="00BC621A" w:rsidRDefault="00EE03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386F8EBD" w:rsidR="00BC621A" w:rsidRDefault="00EE03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2AC3CC3E" w:rsidR="00BC621A" w:rsidRDefault="00EE03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_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506795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B1953B4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442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442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39125CD" w:rsidR="00C824A3" w:rsidRPr="009F67B2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Design a rubric to evaluate a project that emphasizes "Creativity and Innovation," while reflecting the core principles of 21st-century skill assessment.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1D93E41" w:rsidR="00C824A3" w:rsidRPr="00D307C6" w:rsidRDefault="0010042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AFEFFA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04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3A17C9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4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0042D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70C5AFC" w:rsidR="0010042D" w:rsidRPr="009F67B2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Outline a strategy to build and sustain professional networks, taking into account key trends shaping the future of the workforce.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2EE12B8" w:rsidR="0010042D" w:rsidRPr="00D307C6" w:rsidRDefault="0010042D" w:rsidP="0010042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F487951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883F9F6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0042D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D3D20EE" w:rsidR="0010042D" w:rsidRPr="009F67B2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Demonstrate how feedback mechanisms can enhance both formative and summative assessments, using examples from real-world skill development contexts.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3D88E7E" w:rsidR="0010042D" w:rsidRPr="00D307C6" w:rsidRDefault="0010042D" w:rsidP="0010042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6238A71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C82E067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0042D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A2D6BF" w:rsidR="0010042D" w:rsidRPr="009F67B2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Discuss how career planning and guidance can be enhanced by fostering adaptability and resilience in response to the dynamic nature of the job market.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64FD50F" w:rsidR="0010042D" w:rsidRPr="00D307C6" w:rsidRDefault="0010042D" w:rsidP="0010042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507321F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01A9372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0042D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B69F686" w:rsidR="0010042D" w:rsidRPr="009F67B2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Suggest teaching strategies that integrate project-based learning and real-life scenarios to effectively develop employability skills.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28E9D46" w:rsidR="0010042D" w:rsidRPr="00D307C6" w:rsidRDefault="0010042D" w:rsidP="0010042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449364A" w:rsidR="0010042D" w:rsidRPr="00293D36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7B48E0B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0042D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278A44A" w:rsidR="0010042D" w:rsidRPr="0010042D" w:rsidRDefault="009F67B2" w:rsidP="0010042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proofErr w:type="spellStart"/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>Analyze</w:t>
            </w:r>
            <w:proofErr w:type="spellEnd"/>
            <w:r w:rsidRPr="009F67B2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how digital literacy and effective information management contribute to improving communication and teamwork in modern workplaces.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A40F316" w:rsidR="0010042D" w:rsidRPr="00D307C6" w:rsidRDefault="0010042D" w:rsidP="0010042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5713E29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46A9211" w:rsidR="0010042D" w:rsidRDefault="0010042D" w:rsidP="001004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151365E" w14:textId="4275F6A9" w:rsidR="000B6C33" w:rsidRDefault="00894339" w:rsidP="00C35591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8442D3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8442D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00B31535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7457A45" w:rsidR="00D307C6" w:rsidRPr="00C35591" w:rsidRDefault="00C35591" w:rsidP="00D307C6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C35591">
              <w:rPr>
                <w:rFonts w:ascii="Cambria" w:hAnsi="Cambria" w:cstheme="minorHAnsi"/>
                <w:sz w:val="24"/>
                <w:szCs w:val="24"/>
                <w:lang w:val="en-IN"/>
              </w:rPr>
              <w:t>Develop a comprehensive plan for continuous skill enhancement and lifelong learning that incorporates assessment tools such as rubrics and portfolios. Explain how this approach fosters adaptability for future workforce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051A86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0D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EFAA6D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4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8442D3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8442D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B06C20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E5631E3" w:rsidR="00387FD2" w:rsidRPr="0010042D" w:rsidRDefault="00C35591" w:rsidP="00387FD2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C35591">
              <w:rPr>
                <w:rFonts w:ascii="Cambria" w:hAnsi="Cambria" w:cstheme="minorHAnsi"/>
                <w:sz w:val="24"/>
                <w:szCs w:val="24"/>
                <w:lang w:val="en-IN"/>
              </w:rPr>
              <w:t>Evaluate emerging trends in the workforce and propose an actionable career planning framework for graduates. Highlight the significance of networking and lifelong learning within this framework.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AE4CD0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0D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2F89E1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42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B8F180F" w14:textId="69A766AB" w:rsidR="00286EA8" w:rsidRPr="00115FC3" w:rsidRDefault="000B6C33" w:rsidP="005F0A17">
      <w:pPr>
        <w:jc w:val="center"/>
        <w:rPr>
          <w:rFonts w:ascii="Arial" w:hAnsi="Arial" w:cs="Arial"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286EA8" w:rsidRPr="00115FC3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552E" w14:textId="77777777" w:rsidR="005C7FB2" w:rsidRDefault="005C7FB2">
      <w:pPr>
        <w:spacing w:line="240" w:lineRule="auto"/>
      </w:pPr>
      <w:r>
        <w:separator/>
      </w:r>
    </w:p>
  </w:endnote>
  <w:endnote w:type="continuationSeparator" w:id="0">
    <w:p w14:paraId="74BC8BAE" w14:textId="77777777" w:rsidR="005C7FB2" w:rsidRDefault="005C7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0679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0679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A58F" w14:textId="77777777" w:rsidR="005C7FB2" w:rsidRDefault="005C7FB2">
      <w:pPr>
        <w:spacing w:after="0"/>
      </w:pPr>
      <w:r>
        <w:separator/>
      </w:r>
    </w:p>
  </w:footnote>
  <w:footnote w:type="continuationSeparator" w:id="0">
    <w:p w14:paraId="50FD0970" w14:textId="77777777" w:rsidR="005C7FB2" w:rsidRDefault="005C7F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7656B9"/>
    <w:multiLevelType w:val="multilevel"/>
    <w:tmpl w:val="79D2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63452148"/>
    <w:multiLevelType w:val="multilevel"/>
    <w:tmpl w:val="DC34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042D"/>
    <w:rsid w:val="00100DEB"/>
    <w:rsid w:val="0010425F"/>
    <w:rsid w:val="00107837"/>
    <w:rsid w:val="00115FC3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6C52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A75AF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5F0E"/>
    <w:rsid w:val="00506377"/>
    <w:rsid w:val="00506795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C7FB2"/>
    <w:rsid w:val="005D4018"/>
    <w:rsid w:val="005D5817"/>
    <w:rsid w:val="005D5B46"/>
    <w:rsid w:val="005E0F29"/>
    <w:rsid w:val="005E75A0"/>
    <w:rsid w:val="005F0030"/>
    <w:rsid w:val="005F0A17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329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471C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42D3"/>
    <w:rsid w:val="008462FA"/>
    <w:rsid w:val="008468B2"/>
    <w:rsid w:val="00846BF8"/>
    <w:rsid w:val="00860B9A"/>
    <w:rsid w:val="0086151B"/>
    <w:rsid w:val="0086152C"/>
    <w:rsid w:val="00865DC7"/>
    <w:rsid w:val="008720C6"/>
    <w:rsid w:val="00872D70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0A1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9F67B2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72EE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591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81F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3A6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157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331EB-38CC-4436-A604-5A89A661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145</cp:revision>
  <cp:lastPrinted>2024-12-04T07:08:00Z</cp:lastPrinted>
  <dcterms:created xsi:type="dcterms:W3CDTF">2022-12-06T08:34:00Z</dcterms:created>
  <dcterms:modified xsi:type="dcterms:W3CDTF">2025-01-29T10:14:00Z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