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B78C975" w:rsidR="007B21B6" w:rsidRPr="00293D36" w:rsidRDefault="009D5290"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JAN-FEB 2025</w:t>
            </w:r>
          </w:p>
        </w:tc>
      </w:tr>
      <w:tr w:rsidR="007B21B6" w:rsidRPr="00293D36" w14:paraId="7B1D8795" w14:textId="77777777" w:rsidTr="00053EB1">
        <w:trPr>
          <w:trHeight w:val="609"/>
        </w:trPr>
        <w:tc>
          <w:tcPr>
            <w:tcW w:w="10806" w:type="dxa"/>
            <w:vAlign w:val="center"/>
          </w:tcPr>
          <w:p w14:paraId="34EEB6F8" w14:textId="01661728" w:rsidR="007B21B6" w:rsidRPr="00293D36" w:rsidRDefault="009D5290"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 02- 2025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5732815" w:rsidR="00053EB1" w:rsidRDefault="00053EB1" w:rsidP="009D5290">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A31D2">
              <w:rPr>
                <w:rFonts w:ascii="Cambria" w:hAnsi="Cambria" w:cstheme="minorHAnsi"/>
                <w:b/>
                <w:color w:val="000000" w:themeColor="text1"/>
                <w:sz w:val="24"/>
                <w:szCs w:val="24"/>
                <w:lang w:val="en-GB"/>
              </w:rPr>
              <w:t xml:space="preserve"> </w:t>
            </w:r>
            <w:r w:rsidR="009D5290">
              <w:rPr>
                <w:rFonts w:ascii="Cambria" w:hAnsi="Cambria" w:cstheme="minorHAnsi"/>
                <w:color w:val="000000" w:themeColor="text1"/>
                <w:sz w:val="24"/>
                <w:szCs w:val="24"/>
              </w:rPr>
              <w:t>SOE</w:t>
            </w:r>
          </w:p>
        </w:tc>
        <w:tc>
          <w:tcPr>
            <w:tcW w:w="6388" w:type="dxa"/>
            <w:gridSpan w:val="2"/>
            <w:vAlign w:val="center"/>
          </w:tcPr>
          <w:p w14:paraId="6E4E1677" w14:textId="291C9D7C" w:rsidR="00053EB1" w:rsidRDefault="00053EB1" w:rsidP="009D5290">
            <w:pPr>
              <w:spacing w:after="0"/>
              <w:rPr>
                <w:rFonts w:ascii="Cambria" w:hAnsi="Cambria" w:cstheme="minorHAnsi"/>
                <w:b/>
                <w:sz w:val="28"/>
                <w:szCs w:val="28"/>
              </w:rPr>
            </w:pPr>
            <w:r>
              <w:rPr>
                <w:rFonts w:ascii="Cambria" w:hAnsi="Cambria" w:cstheme="minorHAnsi"/>
                <w:b/>
                <w:color w:val="000000" w:themeColor="text1"/>
                <w:sz w:val="24"/>
                <w:szCs w:val="24"/>
              </w:rPr>
              <w:t>Program:</w:t>
            </w:r>
            <w:r w:rsidR="00EA31D2">
              <w:rPr>
                <w:rFonts w:ascii="Cambria" w:hAnsi="Cambria" w:cstheme="minorHAnsi"/>
                <w:b/>
                <w:color w:val="000000" w:themeColor="text1"/>
                <w:sz w:val="24"/>
                <w:szCs w:val="24"/>
              </w:rPr>
              <w:t xml:space="preserve"> </w:t>
            </w:r>
            <w:r w:rsidR="00EA31D2" w:rsidRPr="00EA31D2">
              <w:rPr>
                <w:rFonts w:ascii="Cambria" w:hAnsi="Cambria" w:cstheme="minorHAnsi"/>
                <w:color w:val="000000" w:themeColor="text1"/>
                <w:sz w:val="24"/>
                <w:szCs w:val="24"/>
              </w:rPr>
              <w:t>Ph.D.</w:t>
            </w:r>
            <w:r w:rsidR="006C2B37">
              <w:rPr>
                <w:rFonts w:ascii="Cambria" w:hAnsi="Cambria" w:cstheme="minorHAnsi"/>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5C1C7C0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EA31D2">
              <w:rPr>
                <w:rFonts w:ascii="Cambria" w:hAnsi="Cambria" w:cstheme="minorHAnsi"/>
                <w:b/>
                <w:color w:val="000000" w:themeColor="text1"/>
                <w:sz w:val="24"/>
                <w:szCs w:val="24"/>
              </w:rPr>
              <w:t xml:space="preserve"> </w:t>
            </w:r>
            <w:r w:rsidR="00E15C99">
              <w:rPr>
                <w:rFonts w:ascii="Cambria" w:hAnsi="Cambria" w:cstheme="minorHAnsi"/>
                <w:color w:val="000000" w:themeColor="text1"/>
                <w:sz w:val="24"/>
                <w:szCs w:val="24"/>
              </w:rPr>
              <w:t>PET800</w:t>
            </w:r>
          </w:p>
        </w:tc>
        <w:tc>
          <w:tcPr>
            <w:tcW w:w="6388" w:type="dxa"/>
            <w:gridSpan w:val="2"/>
            <w:vAlign w:val="center"/>
          </w:tcPr>
          <w:p w14:paraId="5B7E2C6B" w14:textId="2EB2056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EA31D2">
              <w:rPr>
                <w:rFonts w:ascii="Cambria" w:hAnsi="Cambria" w:cstheme="minorHAnsi"/>
                <w:b/>
                <w:color w:val="000000" w:themeColor="text1"/>
                <w:sz w:val="24"/>
                <w:szCs w:val="24"/>
              </w:rPr>
              <w:t xml:space="preserve"> </w:t>
            </w:r>
            <w:r w:rsidR="00EA31D2" w:rsidRPr="006A1B8C">
              <w:rPr>
                <w:rFonts w:ascii="Cambria" w:hAnsi="Cambria" w:cstheme="minorHAnsi"/>
                <w:color w:val="000000" w:themeColor="text1"/>
                <w:sz w:val="24"/>
                <w:szCs w:val="24"/>
              </w:rPr>
              <w:t xml:space="preserve">Advanced Petroleum </w:t>
            </w:r>
            <w:r w:rsidR="00E15C99">
              <w:rPr>
                <w:rFonts w:ascii="Cambria" w:hAnsi="Cambria" w:cstheme="minorHAnsi"/>
                <w:color w:val="000000" w:themeColor="text1"/>
                <w:sz w:val="24"/>
                <w:szCs w:val="24"/>
              </w:rPr>
              <w:t>Well</w:t>
            </w:r>
            <w:r w:rsidR="00EA31D2" w:rsidRPr="006A1B8C">
              <w:rPr>
                <w:rFonts w:ascii="Cambria" w:hAnsi="Cambria" w:cstheme="minorHAnsi"/>
                <w:color w:val="000000" w:themeColor="text1"/>
                <w:sz w:val="24"/>
                <w:szCs w:val="24"/>
              </w:rPr>
              <w:t xml:space="preserve"> Engineering</w:t>
            </w:r>
          </w:p>
        </w:tc>
      </w:tr>
      <w:tr w:rsidR="00053EB1" w14:paraId="30977130" w14:textId="77777777" w:rsidTr="00053EB1">
        <w:trPr>
          <w:trHeight w:val="633"/>
        </w:trPr>
        <w:tc>
          <w:tcPr>
            <w:tcW w:w="4395" w:type="dxa"/>
            <w:vAlign w:val="center"/>
          </w:tcPr>
          <w:p w14:paraId="7A4717D0" w14:textId="1A82DB1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A31D2">
              <w:rPr>
                <w:rFonts w:ascii="Cambria" w:hAnsi="Cambria" w:cstheme="minorHAnsi"/>
                <w:color w:val="000000" w:themeColor="text1"/>
                <w:sz w:val="24"/>
                <w:szCs w:val="24"/>
              </w:rPr>
              <w:t xml:space="preserve"> </w:t>
            </w:r>
          </w:p>
        </w:tc>
        <w:tc>
          <w:tcPr>
            <w:tcW w:w="3402" w:type="dxa"/>
            <w:vAlign w:val="center"/>
          </w:tcPr>
          <w:p w14:paraId="3AB6E887" w14:textId="7074CF7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A31D2">
              <w:rPr>
                <w:rFonts w:ascii="Cambria" w:hAnsi="Cambria" w:cstheme="minorHAnsi"/>
                <w:color w:val="000000" w:themeColor="text1"/>
                <w:sz w:val="24"/>
                <w:szCs w:val="24"/>
              </w:rPr>
              <w:t xml:space="preserve"> 100</w:t>
            </w:r>
          </w:p>
        </w:tc>
        <w:tc>
          <w:tcPr>
            <w:tcW w:w="2986" w:type="dxa"/>
            <w:vAlign w:val="center"/>
          </w:tcPr>
          <w:p w14:paraId="14698EC9" w14:textId="31546AD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A31D2">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BD51C8" w:rsidR="00BC621A" w:rsidRDefault="0005753F" w:rsidP="00BC621A">
            <w:pPr>
              <w:spacing w:after="0"/>
              <w:jc w:val="center"/>
              <w:rPr>
                <w:rFonts w:ascii="Cambria" w:hAnsi="Cambria" w:cstheme="minorHAnsi"/>
                <w:b/>
                <w:sz w:val="24"/>
                <w:szCs w:val="24"/>
              </w:rPr>
            </w:pPr>
            <w:r>
              <w:rPr>
                <w:rFonts w:ascii="Cambria" w:hAnsi="Cambria" w:cstheme="minorHAnsi"/>
                <w:b/>
                <w:sz w:val="24"/>
                <w:szCs w:val="24"/>
              </w:rPr>
              <w:t>0</w:t>
            </w:r>
            <w:r w:rsidR="0081436F">
              <w:rPr>
                <w:rFonts w:ascii="Cambria" w:hAnsi="Cambria" w:cstheme="minorHAnsi"/>
                <w:b/>
                <w:sz w:val="24"/>
                <w:szCs w:val="24"/>
              </w:rPr>
              <w:t xml:space="preserve"> </w:t>
            </w:r>
          </w:p>
        </w:tc>
        <w:tc>
          <w:tcPr>
            <w:tcW w:w="1735" w:type="dxa"/>
          </w:tcPr>
          <w:p w14:paraId="15E465AD" w14:textId="42A8E7BB" w:rsidR="00BC621A" w:rsidRDefault="00221C81"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79405635" w:rsidR="00BC621A" w:rsidRDefault="00221C81"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5EA5E4BC" w14:textId="37016B99" w:rsidR="00BC621A" w:rsidRDefault="00221C81"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942" w:type="dxa"/>
          </w:tcPr>
          <w:p w14:paraId="1D44F184" w14:textId="6D8E2325" w:rsidR="00BC621A" w:rsidRDefault="00221C81"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74"/>
        <w:gridCol w:w="1171"/>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4ED97641"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6C2B37">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6C2B37">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74" w:type="dxa"/>
            <w:tcBorders>
              <w:top w:val="single" w:sz="12" w:space="0" w:color="auto"/>
              <w:left w:val="dotted" w:sz="4" w:space="0" w:color="auto"/>
              <w:bottom w:val="dotted" w:sz="4" w:space="0" w:color="auto"/>
              <w:right w:val="dotted" w:sz="4" w:space="0" w:color="auto"/>
            </w:tcBorders>
          </w:tcPr>
          <w:p w14:paraId="6D505781" w14:textId="12C93AC4" w:rsidR="00C824A3" w:rsidRPr="005E5DEA" w:rsidRDefault="001B6F86" w:rsidP="004F57DD">
            <w:pPr>
              <w:jc w:val="both"/>
              <w:rPr>
                <w:rFonts w:ascii="Cambria" w:hAnsi="Cambria" w:cstheme="minorHAnsi"/>
                <w:sz w:val="24"/>
                <w:szCs w:val="24"/>
              </w:rPr>
            </w:pPr>
            <w:r w:rsidRPr="001B6F86">
              <w:rPr>
                <w:rFonts w:ascii="Cambria" w:hAnsi="Cambria" w:cstheme="minorHAnsi"/>
                <w:sz w:val="24"/>
                <w:szCs w:val="24"/>
              </w:rPr>
              <w:t>Examine the role of rock mechanical properties and in-situ stresses in maintaining wellbore stability. Develop a numerical model to evaluate the risk of wellbore collapse in high-temperature and high-pressure (HTHP) conditions</w:t>
            </w:r>
          </w:p>
        </w:tc>
        <w:tc>
          <w:tcPr>
            <w:tcW w:w="1171" w:type="dxa"/>
            <w:tcBorders>
              <w:top w:val="single" w:sz="12" w:space="0" w:color="auto"/>
              <w:left w:val="dotted" w:sz="4" w:space="0" w:color="auto"/>
              <w:bottom w:val="dotted" w:sz="4" w:space="0" w:color="auto"/>
              <w:right w:val="dotted" w:sz="4" w:space="0" w:color="auto"/>
            </w:tcBorders>
          </w:tcPr>
          <w:p w14:paraId="3E39EFC4" w14:textId="2C80E182" w:rsidR="00C824A3" w:rsidRPr="00D307C6" w:rsidRDefault="004F57DD"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14AFFC4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B09B8">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1C7CC36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F57DD">
              <w:rPr>
                <w:rFonts w:ascii="Cambria" w:hAnsi="Cambria" w:cstheme="minorHAnsi"/>
                <w:b/>
                <w:sz w:val="24"/>
                <w:szCs w:val="24"/>
              </w:rPr>
              <w:t>3</w:t>
            </w:r>
          </w:p>
        </w:tc>
      </w:tr>
      <w:tr w:rsidR="004F57DD" w:rsidRPr="00293D36" w14:paraId="1B8E9375" w14:textId="1F264430" w:rsidTr="006C2B37">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F57DD" w:rsidRPr="00293D36" w:rsidRDefault="004F57DD" w:rsidP="004F57DD">
            <w:pPr>
              <w:jc w:val="center"/>
              <w:rPr>
                <w:rFonts w:ascii="Cambria" w:hAnsi="Cambria" w:cstheme="minorHAnsi"/>
                <w:b/>
                <w:sz w:val="24"/>
                <w:szCs w:val="24"/>
              </w:rPr>
            </w:pPr>
            <w:r w:rsidRPr="00293D36">
              <w:rPr>
                <w:rFonts w:ascii="Cambria" w:hAnsi="Cambria" w:cstheme="minorHAnsi"/>
                <w:b/>
                <w:sz w:val="24"/>
                <w:szCs w:val="24"/>
              </w:rPr>
              <w:t>2</w:t>
            </w:r>
          </w:p>
        </w:tc>
        <w:tc>
          <w:tcPr>
            <w:tcW w:w="7374" w:type="dxa"/>
            <w:tcBorders>
              <w:top w:val="dotted" w:sz="4" w:space="0" w:color="auto"/>
              <w:left w:val="dotted" w:sz="4" w:space="0" w:color="auto"/>
              <w:bottom w:val="dotted" w:sz="4" w:space="0" w:color="auto"/>
              <w:right w:val="dotted" w:sz="4" w:space="0" w:color="auto"/>
            </w:tcBorders>
          </w:tcPr>
          <w:p w14:paraId="3B25287A" w14:textId="475F2C50" w:rsidR="004F57DD" w:rsidRPr="005E5DEA" w:rsidRDefault="001B6F86" w:rsidP="004F57DD">
            <w:pPr>
              <w:jc w:val="both"/>
              <w:rPr>
                <w:rFonts w:ascii="Cambria" w:hAnsi="Cambria" w:cstheme="minorHAnsi"/>
                <w:sz w:val="24"/>
                <w:szCs w:val="24"/>
              </w:rPr>
            </w:pPr>
            <w:r w:rsidRPr="001B6F86">
              <w:rPr>
                <w:rFonts w:ascii="Cambria" w:hAnsi="Cambria" w:cstheme="minorHAnsi"/>
                <w:sz w:val="24"/>
                <w:szCs w:val="24"/>
              </w:rPr>
              <w:t>Analyze how thermal and mechanical loads affect casing integrity during the production phase. Identify the key factors influencing the bond strength between cement and casing and suggest methods to optimize these factors.</w:t>
            </w:r>
          </w:p>
        </w:tc>
        <w:tc>
          <w:tcPr>
            <w:tcW w:w="1171" w:type="dxa"/>
            <w:tcBorders>
              <w:top w:val="dotted" w:sz="4" w:space="0" w:color="auto"/>
              <w:left w:val="dotted" w:sz="4" w:space="0" w:color="auto"/>
              <w:bottom w:val="dotted" w:sz="4" w:space="0" w:color="auto"/>
              <w:right w:val="dotted" w:sz="4" w:space="0" w:color="auto"/>
            </w:tcBorders>
          </w:tcPr>
          <w:p w14:paraId="3F8D684F" w14:textId="56CB0160" w:rsidR="004F57DD" w:rsidRPr="00D307C6" w:rsidRDefault="004F57DD" w:rsidP="004F57D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2C72D0A2" w:rsidR="004F57DD" w:rsidRPr="00293D36" w:rsidRDefault="004F57DD" w:rsidP="004F57DD">
            <w:pPr>
              <w:jc w:val="center"/>
              <w:rPr>
                <w:rFonts w:ascii="Cambria" w:hAnsi="Cambria" w:cstheme="minorHAnsi"/>
                <w:b/>
                <w:sz w:val="24"/>
                <w:szCs w:val="24"/>
              </w:rPr>
            </w:pPr>
            <w:r>
              <w:rPr>
                <w:rFonts w:ascii="Cambria" w:hAnsi="Cambria" w:cstheme="minorHAnsi"/>
                <w:b/>
                <w:sz w:val="24"/>
                <w:szCs w:val="24"/>
              </w:rPr>
              <w:t>L</w:t>
            </w:r>
            <w:r w:rsidR="00BB09B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4C494ECF" w:rsidR="004F57DD" w:rsidRDefault="004F57DD" w:rsidP="004F57DD">
            <w:pPr>
              <w:jc w:val="center"/>
              <w:rPr>
                <w:rFonts w:ascii="Cambria" w:hAnsi="Cambria" w:cstheme="minorHAnsi"/>
                <w:b/>
                <w:sz w:val="24"/>
                <w:szCs w:val="24"/>
              </w:rPr>
            </w:pPr>
            <w:r>
              <w:rPr>
                <w:rFonts w:ascii="Cambria" w:hAnsi="Cambria" w:cstheme="minorHAnsi"/>
                <w:b/>
                <w:sz w:val="24"/>
                <w:szCs w:val="24"/>
              </w:rPr>
              <w:t>CO3</w:t>
            </w:r>
          </w:p>
        </w:tc>
      </w:tr>
      <w:tr w:rsidR="004F57DD" w:rsidRPr="00293D36" w14:paraId="5F84D05D" w14:textId="58E55F22" w:rsidTr="006C2B37">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4F57DD" w:rsidRPr="00293D36" w:rsidRDefault="004F57DD" w:rsidP="004F57DD">
            <w:pPr>
              <w:jc w:val="center"/>
              <w:rPr>
                <w:rFonts w:ascii="Cambria" w:hAnsi="Cambria" w:cstheme="minorHAnsi"/>
                <w:b/>
                <w:sz w:val="24"/>
                <w:szCs w:val="24"/>
              </w:rPr>
            </w:pPr>
            <w:r w:rsidRPr="00293D36">
              <w:rPr>
                <w:rFonts w:ascii="Cambria" w:hAnsi="Cambria" w:cstheme="minorHAnsi"/>
                <w:b/>
                <w:sz w:val="24"/>
                <w:szCs w:val="24"/>
              </w:rPr>
              <w:t>3</w:t>
            </w:r>
          </w:p>
        </w:tc>
        <w:tc>
          <w:tcPr>
            <w:tcW w:w="7374" w:type="dxa"/>
            <w:tcBorders>
              <w:top w:val="dotted" w:sz="4" w:space="0" w:color="auto"/>
              <w:left w:val="dotted" w:sz="4" w:space="0" w:color="auto"/>
              <w:bottom w:val="dotted" w:sz="4" w:space="0" w:color="auto"/>
              <w:right w:val="dotted" w:sz="4" w:space="0" w:color="auto"/>
            </w:tcBorders>
          </w:tcPr>
          <w:p w14:paraId="195EA8F7" w14:textId="0BEA4586" w:rsidR="004F57DD" w:rsidRPr="005E5DEA" w:rsidRDefault="001B6F86" w:rsidP="004F57DD">
            <w:pPr>
              <w:jc w:val="both"/>
              <w:rPr>
                <w:rFonts w:ascii="Cambria" w:hAnsi="Cambria" w:cstheme="minorHAnsi"/>
                <w:sz w:val="24"/>
                <w:szCs w:val="24"/>
              </w:rPr>
            </w:pPr>
            <w:r w:rsidRPr="001B6F86">
              <w:rPr>
                <w:rFonts w:ascii="Cambria" w:hAnsi="Cambria" w:cstheme="minorHAnsi"/>
                <w:sz w:val="24"/>
                <w:szCs w:val="24"/>
              </w:rPr>
              <w:t>Review the current industry practices for well integrity management in aging wells. Propose an integrated framework that combines real-time monitoring and predictive analytics to improve decision-making and enhance overall well integrity.</w:t>
            </w:r>
          </w:p>
        </w:tc>
        <w:tc>
          <w:tcPr>
            <w:tcW w:w="1171" w:type="dxa"/>
            <w:tcBorders>
              <w:top w:val="dotted" w:sz="4" w:space="0" w:color="auto"/>
              <w:left w:val="dotted" w:sz="4" w:space="0" w:color="auto"/>
              <w:bottom w:val="dotted" w:sz="4" w:space="0" w:color="auto"/>
              <w:right w:val="dotted" w:sz="4" w:space="0" w:color="auto"/>
            </w:tcBorders>
          </w:tcPr>
          <w:p w14:paraId="00084352" w14:textId="45E472D2" w:rsidR="004F57DD" w:rsidRPr="00D307C6" w:rsidRDefault="004F57DD" w:rsidP="004F57D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64DC7B2E" w:rsidR="004F57DD" w:rsidRPr="00293D36" w:rsidRDefault="004F57DD" w:rsidP="004F57DD">
            <w:pPr>
              <w:jc w:val="center"/>
              <w:rPr>
                <w:rFonts w:ascii="Cambria" w:hAnsi="Cambria" w:cstheme="minorHAnsi"/>
                <w:b/>
                <w:sz w:val="24"/>
                <w:szCs w:val="24"/>
              </w:rPr>
            </w:pPr>
            <w:r>
              <w:rPr>
                <w:rFonts w:ascii="Cambria" w:hAnsi="Cambria" w:cstheme="minorHAnsi"/>
                <w:b/>
                <w:sz w:val="24"/>
                <w:szCs w:val="24"/>
              </w:rPr>
              <w:t>L</w:t>
            </w:r>
            <w:r w:rsidR="008E112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5706BB2E" w:rsidR="004F57DD" w:rsidRDefault="004F57DD" w:rsidP="004F57DD">
            <w:pPr>
              <w:jc w:val="center"/>
              <w:rPr>
                <w:rFonts w:ascii="Cambria" w:hAnsi="Cambria" w:cstheme="minorHAnsi"/>
                <w:b/>
                <w:sz w:val="24"/>
                <w:szCs w:val="24"/>
              </w:rPr>
            </w:pPr>
            <w:r>
              <w:rPr>
                <w:rFonts w:ascii="Cambria" w:hAnsi="Cambria" w:cstheme="minorHAnsi"/>
                <w:b/>
                <w:sz w:val="24"/>
                <w:szCs w:val="24"/>
              </w:rPr>
              <w:t>CO3</w:t>
            </w:r>
          </w:p>
        </w:tc>
      </w:tr>
      <w:tr w:rsidR="004F57DD" w:rsidRPr="00293D36" w14:paraId="6BA36377" w14:textId="1F5DC35D" w:rsidTr="006C2B37">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4F57DD" w:rsidRPr="00293D36" w:rsidRDefault="004F57DD" w:rsidP="004F57DD">
            <w:pPr>
              <w:jc w:val="center"/>
              <w:rPr>
                <w:rFonts w:ascii="Cambria" w:hAnsi="Cambria" w:cstheme="minorHAnsi"/>
                <w:b/>
                <w:sz w:val="24"/>
                <w:szCs w:val="24"/>
              </w:rPr>
            </w:pPr>
            <w:r w:rsidRPr="00293D36">
              <w:rPr>
                <w:rFonts w:ascii="Cambria" w:hAnsi="Cambria" w:cstheme="minorHAnsi"/>
                <w:b/>
                <w:sz w:val="24"/>
                <w:szCs w:val="24"/>
              </w:rPr>
              <w:t>4</w:t>
            </w:r>
          </w:p>
        </w:tc>
        <w:tc>
          <w:tcPr>
            <w:tcW w:w="7374" w:type="dxa"/>
            <w:tcBorders>
              <w:top w:val="dotted" w:sz="4" w:space="0" w:color="auto"/>
              <w:left w:val="dotted" w:sz="4" w:space="0" w:color="auto"/>
              <w:bottom w:val="dotted" w:sz="4" w:space="0" w:color="auto"/>
              <w:right w:val="dotted" w:sz="4" w:space="0" w:color="auto"/>
            </w:tcBorders>
          </w:tcPr>
          <w:p w14:paraId="71191E11" w14:textId="51E1B125" w:rsidR="004F57DD" w:rsidRPr="005E5DEA" w:rsidRDefault="001B6F86" w:rsidP="004F57DD">
            <w:pPr>
              <w:jc w:val="both"/>
              <w:rPr>
                <w:rFonts w:ascii="Cambria" w:hAnsi="Cambria" w:cstheme="minorHAnsi"/>
                <w:sz w:val="24"/>
                <w:szCs w:val="24"/>
              </w:rPr>
            </w:pPr>
            <w:r w:rsidRPr="001B6F86">
              <w:rPr>
                <w:rFonts w:ascii="Cambria" w:hAnsi="Cambria" w:cstheme="minorHAnsi"/>
                <w:sz w:val="24"/>
                <w:szCs w:val="24"/>
              </w:rPr>
              <w:t xml:space="preserve">Create a risk assessment model for planning workover operations in aging wells facing integrity issues. Discuss how machine-learning </w:t>
            </w:r>
            <w:r w:rsidRPr="001B6F86">
              <w:rPr>
                <w:rFonts w:ascii="Cambria" w:hAnsi="Cambria" w:cstheme="minorHAnsi"/>
                <w:sz w:val="24"/>
                <w:szCs w:val="24"/>
              </w:rPr>
              <w:lastRenderedPageBreak/>
              <w:t>techniques can be utilized to improve the prediction of operational risks.</w:t>
            </w:r>
          </w:p>
        </w:tc>
        <w:tc>
          <w:tcPr>
            <w:tcW w:w="1171" w:type="dxa"/>
            <w:tcBorders>
              <w:top w:val="dotted" w:sz="4" w:space="0" w:color="auto"/>
              <w:left w:val="dotted" w:sz="4" w:space="0" w:color="auto"/>
              <w:bottom w:val="dotted" w:sz="4" w:space="0" w:color="auto"/>
              <w:right w:val="dotted" w:sz="4" w:space="0" w:color="auto"/>
            </w:tcBorders>
          </w:tcPr>
          <w:p w14:paraId="43148440" w14:textId="25A286DE" w:rsidR="004F57DD" w:rsidRPr="00D307C6" w:rsidRDefault="004F57DD" w:rsidP="004F57DD">
            <w:pPr>
              <w:jc w:val="center"/>
              <w:rPr>
                <w:rFonts w:ascii="Cambria" w:hAnsi="Cambria" w:cstheme="minorHAnsi"/>
                <w:b/>
                <w:sz w:val="20"/>
                <w:szCs w:val="20"/>
              </w:rPr>
            </w:pPr>
            <w:r>
              <w:rPr>
                <w:rFonts w:ascii="Cambria" w:hAnsi="Cambria" w:cstheme="minorHAnsi"/>
                <w:b/>
                <w:sz w:val="20"/>
                <w:szCs w:val="20"/>
              </w:rPr>
              <w:lastRenderedPageBreak/>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5319737B" w:rsidR="004F57DD" w:rsidRPr="00293D36" w:rsidRDefault="004F57DD" w:rsidP="004F57DD">
            <w:pPr>
              <w:jc w:val="center"/>
              <w:rPr>
                <w:rFonts w:ascii="Cambria" w:hAnsi="Cambria" w:cstheme="minorHAnsi"/>
                <w:b/>
                <w:sz w:val="24"/>
                <w:szCs w:val="24"/>
              </w:rPr>
            </w:pPr>
            <w:r>
              <w:rPr>
                <w:rFonts w:ascii="Cambria" w:hAnsi="Cambria" w:cstheme="minorHAnsi"/>
                <w:b/>
                <w:sz w:val="24"/>
                <w:szCs w:val="24"/>
              </w:rPr>
              <w:t>L</w:t>
            </w:r>
            <w:r w:rsidR="00BB09B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1AE5F71" w:rsidR="004F57DD" w:rsidRDefault="004F57DD" w:rsidP="004F57DD">
            <w:pPr>
              <w:jc w:val="center"/>
              <w:rPr>
                <w:rFonts w:ascii="Cambria" w:hAnsi="Cambria" w:cstheme="minorHAnsi"/>
                <w:b/>
                <w:sz w:val="24"/>
                <w:szCs w:val="24"/>
              </w:rPr>
            </w:pPr>
            <w:r>
              <w:rPr>
                <w:rFonts w:ascii="Cambria" w:hAnsi="Cambria" w:cstheme="minorHAnsi"/>
                <w:b/>
                <w:sz w:val="24"/>
                <w:szCs w:val="24"/>
              </w:rPr>
              <w:t>CO4</w:t>
            </w:r>
          </w:p>
        </w:tc>
      </w:tr>
      <w:tr w:rsidR="004F57DD" w:rsidRPr="00293D36" w14:paraId="2B1E1DFD" w14:textId="3F03E895" w:rsidTr="006C2B37">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4F57DD" w:rsidRPr="00293D36" w:rsidRDefault="004F57DD" w:rsidP="004F57DD">
            <w:pPr>
              <w:jc w:val="center"/>
              <w:rPr>
                <w:rFonts w:ascii="Cambria" w:hAnsi="Cambria" w:cstheme="minorHAnsi"/>
                <w:b/>
                <w:sz w:val="24"/>
                <w:szCs w:val="24"/>
              </w:rPr>
            </w:pPr>
            <w:r>
              <w:rPr>
                <w:rFonts w:ascii="Cambria" w:hAnsi="Cambria" w:cstheme="minorHAnsi"/>
                <w:b/>
                <w:sz w:val="24"/>
                <w:szCs w:val="24"/>
              </w:rPr>
              <w:lastRenderedPageBreak/>
              <w:t>5</w:t>
            </w:r>
          </w:p>
        </w:tc>
        <w:tc>
          <w:tcPr>
            <w:tcW w:w="7374" w:type="dxa"/>
            <w:tcBorders>
              <w:top w:val="dotted" w:sz="4" w:space="0" w:color="auto"/>
              <w:left w:val="dotted" w:sz="4" w:space="0" w:color="auto"/>
              <w:bottom w:val="dotted" w:sz="4" w:space="0" w:color="auto"/>
              <w:right w:val="dotted" w:sz="4" w:space="0" w:color="auto"/>
            </w:tcBorders>
          </w:tcPr>
          <w:p w14:paraId="21789CA5" w14:textId="2D096B7A" w:rsidR="004F57DD" w:rsidRPr="005E5DEA" w:rsidRDefault="001B6F86" w:rsidP="004F57DD">
            <w:pPr>
              <w:jc w:val="both"/>
              <w:rPr>
                <w:rFonts w:ascii="Cambria" w:hAnsi="Cambria" w:cstheme="minorHAnsi"/>
                <w:sz w:val="24"/>
                <w:szCs w:val="24"/>
              </w:rPr>
            </w:pPr>
            <w:r w:rsidRPr="001B6F86">
              <w:rPr>
                <w:rFonts w:ascii="Cambria" w:hAnsi="Cambria" w:cstheme="minorHAnsi"/>
                <w:sz w:val="24"/>
                <w:szCs w:val="24"/>
              </w:rPr>
              <w:t>Develop a decision-making framework for selecting the optimal artificial lift systems for high-water-cut wells. Explain how real-time monitoring can optimize lift efficiency and extend the operational life of the equipment.</w:t>
            </w:r>
          </w:p>
        </w:tc>
        <w:tc>
          <w:tcPr>
            <w:tcW w:w="1171" w:type="dxa"/>
            <w:tcBorders>
              <w:top w:val="dotted" w:sz="4" w:space="0" w:color="auto"/>
              <w:left w:val="dotted" w:sz="4" w:space="0" w:color="auto"/>
              <w:bottom w:val="dotted" w:sz="4" w:space="0" w:color="auto"/>
              <w:right w:val="dotted" w:sz="4" w:space="0" w:color="auto"/>
            </w:tcBorders>
          </w:tcPr>
          <w:p w14:paraId="1475CA8E" w14:textId="550BFE08" w:rsidR="004F57DD" w:rsidRPr="00D307C6" w:rsidRDefault="004F57DD" w:rsidP="004F57D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12702495" w:rsidR="004F57DD" w:rsidRPr="00293D36" w:rsidRDefault="004F57DD" w:rsidP="004F57DD">
            <w:pPr>
              <w:jc w:val="center"/>
              <w:rPr>
                <w:rFonts w:ascii="Cambria" w:hAnsi="Cambria" w:cstheme="minorHAnsi"/>
                <w:b/>
                <w:sz w:val="24"/>
                <w:szCs w:val="24"/>
              </w:rPr>
            </w:pPr>
            <w:r>
              <w:rPr>
                <w:rFonts w:ascii="Cambria" w:hAnsi="Cambria" w:cstheme="minorHAnsi"/>
                <w:b/>
                <w:sz w:val="24"/>
                <w:szCs w:val="24"/>
              </w:rPr>
              <w:t>L</w:t>
            </w:r>
            <w:r w:rsidR="00BB09B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3FE61E4" w14:textId="42F9CD3C" w:rsidR="004F57DD" w:rsidRDefault="004F57DD" w:rsidP="004F57DD">
            <w:pPr>
              <w:jc w:val="center"/>
              <w:rPr>
                <w:rFonts w:ascii="Cambria" w:hAnsi="Cambria" w:cstheme="minorHAnsi"/>
                <w:b/>
                <w:sz w:val="24"/>
                <w:szCs w:val="24"/>
              </w:rPr>
            </w:pPr>
            <w:r>
              <w:rPr>
                <w:rFonts w:ascii="Cambria" w:hAnsi="Cambria" w:cstheme="minorHAnsi"/>
                <w:b/>
                <w:sz w:val="24"/>
                <w:szCs w:val="24"/>
              </w:rPr>
              <w:t>CO4</w:t>
            </w:r>
          </w:p>
        </w:tc>
      </w:tr>
      <w:tr w:rsidR="004F57DD" w:rsidRPr="00293D36" w14:paraId="725634CF" w14:textId="77777777" w:rsidTr="006C2B37">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4F57DD" w:rsidRDefault="004F57DD" w:rsidP="004F57DD">
            <w:pPr>
              <w:jc w:val="center"/>
              <w:rPr>
                <w:rFonts w:ascii="Cambria" w:hAnsi="Cambria" w:cstheme="minorHAnsi"/>
                <w:b/>
                <w:sz w:val="24"/>
                <w:szCs w:val="24"/>
              </w:rPr>
            </w:pPr>
            <w:r>
              <w:rPr>
                <w:rFonts w:ascii="Cambria" w:hAnsi="Cambria" w:cstheme="minorHAnsi"/>
                <w:b/>
                <w:sz w:val="24"/>
                <w:szCs w:val="24"/>
              </w:rPr>
              <w:t>6</w:t>
            </w:r>
          </w:p>
        </w:tc>
        <w:tc>
          <w:tcPr>
            <w:tcW w:w="7374" w:type="dxa"/>
            <w:tcBorders>
              <w:top w:val="dotted" w:sz="4" w:space="0" w:color="auto"/>
              <w:left w:val="dotted" w:sz="4" w:space="0" w:color="auto"/>
              <w:bottom w:val="single" w:sz="12" w:space="0" w:color="auto"/>
              <w:right w:val="dotted" w:sz="4" w:space="0" w:color="auto"/>
            </w:tcBorders>
          </w:tcPr>
          <w:p w14:paraId="10802E9A" w14:textId="08C47807" w:rsidR="004F57DD" w:rsidRPr="00546EEA" w:rsidRDefault="001B6F86" w:rsidP="00546EEA">
            <w:pPr>
              <w:jc w:val="both"/>
              <w:rPr>
                <w:rFonts w:ascii="Cambria" w:hAnsi="Cambria" w:cstheme="minorHAnsi"/>
                <w:sz w:val="24"/>
                <w:szCs w:val="24"/>
              </w:rPr>
            </w:pPr>
            <w:r w:rsidRPr="001B6F86">
              <w:rPr>
                <w:rFonts w:ascii="Cambria" w:hAnsi="Cambria" w:cstheme="minorHAnsi"/>
                <w:sz w:val="24"/>
                <w:szCs w:val="24"/>
              </w:rPr>
              <w:t>Investigate how automation and digitalization are transforming well design and drilling operations. Discuss how the integration of predictive analytics and machine learning can enhance decision-making, improve operational efficiency, and mitigate risks. Provide examples of technologies that illustrate these advancements.</w:t>
            </w:r>
          </w:p>
        </w:tc>
        <w:tc>
          <w:tcPr>
            <w:tcW w:w="1171" w:type="dxa"/>
            <w:tcBorders>
              <w:top w:val="dotted" w:sz="4" w:space="0" w:color="auto"/>
              <w:left w:val="dotted" w:sz="4" w:space="0" w:color="auto"/>
              <w:bottom w:val="single" w:sz="12" w:space="0" w:color="auto"/>
              <w:right w:val="dotted" w:sz="4" w:space="0" w:color="auto"/>
            </w:tcBorders>
          </w:tcPr>
          <w:p w14:paraId="20888597" w14:textId="2A3B2132" w:rsidR="004F57DD" w:rsidRPr="00D307C6" w:rsidRDefault="004F57DD" w:rsidP="004F57DD">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1E929332" w:rsidR="004F57DD" w:rsidRDefault="004F57DD" w:rsidP="004F57DD">
            <w:pPr>
              <w:jc w:val="center"/>
              <w:rPr>
                <w:rFonts w:ascii="Cambria" w:hAnsi="Cambria" w:cstheme="minorHAnsi"/>
                <w:b/>
                <w:sz w:val="24"/>
                <w:szCs w:val="24"/>
              </w:rPr>
            </w:pPr>
            <w:r>
              <w:rPr>
                <w:rFonts w:ascii="Cambria" w:hAnsi="Cambria" w:cstheme="minorHAnsi"/>
                <w:b/>
                <w:sz w:val="24"/>
                <w:szCs w:val="24"/>
              </w:rPr>
              <w:t>L</w:t>
            </w:r>
            <w:r w:rsidR="008E112C">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2B70EBA9" w:rsidR="004F57DD" w:rsidRDefault="004F57DD" w:rsidP="004F57DD">
            <w:pPr>
              <w:jc w:val="center"/>
              <w:rPr>
                <w:rFonts w:ascii="Cambria" w:hAnsi="Cambria" w:cstheme="minorHAnsi"/>
                <w:b/>
                <w:sz w:val="24"/>
                <w:szCs w:val="24"/>
              </w:rPr>
            </w:pPr>
            <w:r>
              <w:rPr>
                <w:rFonts w:ascii="Cambria" w:hAnsi="Cambria" w:cstheme="minorHAnsi"/>
                <w:b/>
                <w:sz w:val="24"/>
                <w:szCs w:val="24"/>
              </w:rPr>
              <w:t>CO2</w:t>
            </w:r>
          </w:p>
        </w:tc>
      </w:tr>
    </w:tbl>
    <w:p w14:paraId="4151365E" w14:textId="49D26F7E" w:rsidR="000B6C33" w:rsidRDefault="00894339" w:rsidP="009D5290">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34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786"/>
      </w:tblGrid>
      <w:tr w:rsidR="001B6F86" w:rsidRPr="00293D36" w14:paraId="37E99FCF" w14:textId="77777777" w:rsidTr="00F746F9">
        <w:trPr>
          <w:trHeight w:val="318"/>
        </w:trPr>
        <w:tc>
          <w:tcPr>
            <w:tcW w:w="802" w:type="dxa"/>
            <w:tcBorders>
              <w:top w:val="single" w:sz="12" w:space="0" w:color="auto"/>
              <w:left w:val="single" w:sz="12" w:space="0" w:color="auto"/>
              <w:bottom w:val="dotted" w:sz="4" w:space="0" w:color="auto"/>
              <w:right w:val="dotted" w:sz="4" w:space="0" w:color="auto"/>
            </w:tcBorders>
          </w:tcPr>
          <w:p w14:paraId="0EE47136" w14:textId="480E9E93" w:rsidR="001B6F86" w:rsidRDefault="001B6F86" w:rsidP="001B6F86">
            <w:pPr>
              <w:jc w:val="center"/>
              <w:rPr>
                <w:rFonts w:ascii="Cambria" w:hAnsi="Cambria" w:cstheme="minorHAnsi"/>
                <w:b/>
                <w:sz w:val="24"/>
                <w:szCs w:val="24"/>
              </w:rPr>
            </w:pPr>
            <w:r>
              <w:rPr>
                <w:rFonts w:ascii="Cambria" w:hAnsi="Cambria" w:cstheme="minorHAnsi"/>
                <w:b/>
                <w:sz w:val="24"/>
                <w:szCs w:val="24"/>
              </w:rPr>
              <w:t>7.</w:t>
            </w:r>
          </w:p>
        </w:tc>
        <w:tc>
          <w:tcPr>
            <w:tcW w:w="6742" w:type="dxa"/>
            <w:tcBorders>
              <w:top w:val="single" w:sz="12" w:space="0" w:color="auto"/>
              <w:left w:val="dotted" w:sz="4" w:space="0" w:color="auto"/>
              <w:bottom w:val="dotted" w:sz="4" w:space="0" w:color="auto"/>
              <w:right w:val="dotted" w:sz="4" w:space="0" w:color="auto"/>
            </w:tcBorders>
            <w:vAlign w:val="center"/>
          </w:tcPr>
          <w:p w14:paraId="34725327" w14:textId="77777777" w:rsidR="001B6F86" w:rsidRPr="001B6F86" w:rsidRDefault="001B6F86" w:rsidP="001B6F86">
            <w:pPr>
              <w:spacing w:before="100" w:beforeAutospacing="1" w:after="100" w:afterAutospacing="1"/>
              <w:jc w:val="both"/>
              <w:rPr>
                <w:rFonts w:ascii="Cambria" w:hAnsi="Cambria"/>
                <w:sz w:val="24"/>
                <w:szCs w:val="24"/>
                <w:lang w:val="en-IN" w:eastAsia="en-IN"/>
              </w:rPr>
            </w:pPr>
            <w:r w:rsidRPr="009D5290">
              <w:rPr>
                <w:rFonts w:ascii="Cambria" w:hAnsi="Cambria"/>
                <w:b/>
                <w:sz w:val="24"/>
                <w:szCs w:val="24"/>
                <w:lang w:val="en-IN" w:eastAsia="en-IN"/>
              </w:rPr>
              <w:t>Solve the following</w:t>
            </w:r>
            <w:r w:rsidRPr="001B6F86">
              <w:rPr>
                <w:rFonts w:ascii="Cambria" w:hAnsi="Cambria"/>
                <w:sz w:val="24"/>
                <w:szCs w:val="24"/>
                <w:lang w:val="en-IN" w:eastAsia="en-IN"/>
              </w:rPr>
              <w:t>:</w:t>
            </w:r>
          </w:p>
          <w:p w14:paraId="34440B17" w14:textId="6412E6BE" w:rsidR="001B6F86" w:rsidRPr="001B6F86" w:rsidRDefault="001B6F86" w:rsidP="001B6F86">
            <w:pPr>
              <w:spacing w:before="100" w:beforeAutospacing="1" w:after="100" w:afterAutospacing="1"/>
              <w:jc w:val="both"/>
              <w:rPr>
                <w:rFonts w:ascii="Cambria" w:hAnsi="Cambria"/>
                <w:sz w:val="24"/>
                <w:szCs w:val="24"/>
                <w:lang w:val="en-IN" w:eastAsia="en-IN"/>
              </w:rPr>
            </w:pPr>
            <w:r w:rsidRPr="001B6F86">
              <w:rPr>
                <w:rFonts w:ascii="Cambria" w:hAnsi="Cambria"/>
                <w:sz w:val="24"/>
                <w:szCs w:val="24"/>
                <w:lang w:val="en-IN" w:eastAsia="en-IN"/>
              </w:rPr>
              <w:t xml:space="preserve">I. A </w:t>
            </w:r>
            <w:proofErr w:type="spellStart"/>
            <w:r w:rsidRPr="001B6F86">
              <w:rPr>
                <w:rFonts w:ascii="Cambria" w:hAnsi="Cambria"/>
                <w:sz w:val="24"/>
                <w:szCs w:val="24"/>
                <w:lang w:val="en-IN" w:eastAsia="en-IN"/>
              </w:rPr>
              <w:t>drillstring</w:t>
            </w:r>
            <w:proofErr w:type="spellEnd"/>
            <w:r w:rsidRPr="001B6F86">
              <w:rPr>
                <w:rFonts w:ascii="Cambria" w:hAnsi="Cambria"/>
                <w:sz w:val="24"/>
                <w:szCs w:val="24"/>
                <w:lang w:val="en-IN" w:eastAsia="en-IN"/>
              </w:rPr>
              <w:t xml:space="preserve"> consists of 600 ft of 8" x 2" drill collars and the remainder is 5-inch, 19.5 lb/ft Grade X95 drillpipe. Given that the required maximum operating pressure (MOP) is 100,000 lb and the mud weight is 75 pcf (10 ppg), calculate the following:</w:t>
            </w:r>
          </w:p>
          <w:p w14:paraId="2CE84171" w14:textId="77777777" w:rsidR="001B6F86" w:rsidRPr="001B6F86" w:rsidRDefault="001B6F86" w:rsidP="001B6F86">
            <w:pPr>
              <w:spacing w:before="100" w:beforeAutospacing="1" w:after="100" w:afterAutospacing="1"/>
              <w:jc w:val="both"/>
              <w:rPr>
                <w:rFonts w:ascii="Cambria" w:hAnsi="Cambria"/>
                <w:sz w:val="24"/>
                <w:szCs w:val="24"/>
                <w:lang w:val="en-IN" w:eastAsia="en-IN"/>
              </w:rPr>
            </w:pPr>
            <w:r w:rsidRPr="001B6F86">
              <w:rPr>
                <w:rFonts w:ascii="Cambria" w:hAnsi="Cambria"/>
                <w:sz w:val="24"/>
                <w:szCs w:val="24"/>
                <w:lang w:val="en-IN" w:eastAsia="en-IN"/>
              </w:rPr>
              <w:t>(a</w:t>
            </w:r>
            <w:bookmarkStart w:id="0" w:name="_GoBack"/>
            <w:bookmarkEnd w:id="0"/>
            <w:r w:rsidRPr="001B6F86">
              <w:rPr>
                <w:rFonts w:ascii="Cambria" w:hAnsi="Cambria"/>
                <w:sz w:val="24"/>
                <w:szCs w:val="24"/>
                <w:lang w:val="en-IN" w:eastAsia="en-IN"/>
              </w:rPr>
              <w:t xml:space="preserve">) The maximum depth of the hole that can be drilled using new drillpipe. </w:t>
            </w:r>
          </w:p>
          <w:p w14:paraId="555AD444" w14:textId="65235B06" w:rsidR="001B6F86" w:rsidRPr="001B6F86" w:rsidRDefault="001B6F86" w:rsidP="001B6F86">
            <w:pPr>
              <w:spacing w:before="100" w:beforeAutospacing="1" w:after="100" w:afterAutospacing="1"/>
              <w:jc w:val="both"/>
              <w:rPr>
                <w:rFonts w:ascii="Cambria" w:hAnsi="Cambria"/>
                <w:sz w:val="24"/>
                <w:szCs w:val="24"/>
                <w:lang w:val="en-IN" w:eastAsia="en-IN"/>
              </w:rPr>
            </w:pPr>
            <w:r w:rsidRPr="001B6F86">
              <w:rPr>
                <w:rFonts w:ascii="Cambria" w:hAnsi="Cambria"/>
                <w:sz w:val="24"/>
                <w:szCs w:val="24"/>
                <w:lang w:val="en-IN" w:eastAsia="en-IN"/>
              </w:rPr>
              <w:t>(b) The maximum depth of the hole that can be drilled using Class 2 drillpipe with a yield strength (PI) of 394,600 lb.</w:t>
            </w:r>
          </w:p>
          <w:p w14:paraId="7CE284B2" w14:textId="2100D3A7" w:rsidR="001B6F86" w:rsidRPr="001B6F86" w:rsidRDefault="001B6F86" w:rsidP="001B6F86">
            <w:pPr>
              <w:spacing w:before="100" w:beforeAutospacing="1" w:after="100" w:afterAutospacing="1"/>
              <w:jc w:val="both"/>
              <w:rPr>
                <w:rFonts w:ascii="Cambria" w:hAnsi="Cambria"/>
                <w:sz w:val="24"/>
                <w:szCs w:val="24"/>
                <w:lang w:val="en-IN" w:eastAsia="en-IN"/>
              </w:rPr>
            </w:pPr>
            <w:r w:rsidRPr="001B6F86">
              <w:rPr>
                <w:rFonts w:ascii="Cambria" w:hAnsi="Cambria"/>
                <w:sz w:val="24"/>
                <w:szCs w:val="24"/>
                <w:lang w:val="en-IN" w:eastAsia="en-IN"/>
              </w:rPr>
              <w:t xml:space="preserve">II. Additionally, for a different </w:t>
            </w:r>
            <w:proofErr w:type="spellStart"/>
            <w:r w:rsidRPr="001B6F86">
              <w:rPr>
                <w:rFonts w:ascii="Cambria" w:hAnsi="Cambria"/>
                <w:sz w:val="24"/>
                <w:szCs w:val="24"/>
                <w:lang w:val="en-IN" w:eastAsia="en-IN"/>
              </w:rPr>
              <w:t>drillstring</w:t>
            </w:r>
            <w:proofErr w:type="spellEnd"/>
            <w:r w:rsidRPr="001B6F86">
              <w:rPr>
                <w:rFonts w:ascii="Cambria" w:hAnsi="Cambria"/>
                <w:sz w:val="24"/>
                <w:szCs w:val="24"/>
                <w:lang w:val="en-IN" w:eastAsia="en-IN"/>
              </w:rPr>
              <w:t xml:space="preserve"> setup: A </w:t>
            </w:r>
            <w:proofErr w:type="spellStart"/>
            <w:r w:rsidRPr="001B6F86">
              <w:rPr>
                <w:rFonts w:ascii="Cambria" w:hAnsi="Cambria"/>
                <w:sz w:val="24"/>
                <w:szCs w:val="24"/>
                <w:lang w:val="en-IN" w:eastAsia="en-IN"/>
              </w:rPr>
              <w:t>drillstring</w:t>
            </w:r>
            <w:proofErr w:type="spellEnd"/>
            <w:r w:rsidRPr="001B6F86">
              <w:rPr>
                <w:rFonts w:ascii="Cambria" w:hAnsi="Cambria"/>
                <w:sz w:val="24"/>
                <w:szCs w:val="24"/>
                <w:lang w:val="en-IN" w:eastAsia="en-IN"/>
              </w:rPr>
              <w:t xml:space="preserve"> consists of 10,000 ft of drillpipe and drill collars weighing 80,000 lb. The drillpipe has an outer diameter (OD) of 5 inches, weighs 19.5 lb/ft, and is Grade S135, premium class. Calculate the following: </w:t>
            </w:r>
          </w:p>
          <w:p w14:paraId="6CD7DE4F" w14:textId="09DE36C8" w:rsidR="001B6F86" w:rsidRPr="001B6F86" w:rsidRDefault="001B6F86" w:rsidP="001B6F86">
            <w:pPr>
              <w:spacing w:before="100" w:beforeAutospacing="1" w:after="100" w:afterAutospacing="1"/>
              <w:jc w:val="both"/>
              <w:rPr>
                <w:rFonts w:ascii="Cambria" w:hAnsi="Cambria"/>
                <w:sz w:val="24"/>
                <w:szCs w:val="24"/>
                <w:lang w:val="en-IN" w:eastAsia="en-IN"/>
              </w:rPr>
            </w:pPr>
            <w:r w:rsidRPr="001B6F86">
              <w:rPr>
                <w:rFonts w:ascii="Cambria" w:hAnsi="Cambria"/>
                <w:sz w:val="24"/>
                <w:szCs w:val="24"/>
                <w:lang w:val="en-IN" w:eastAsia="en-IN"/>
              </w:rPr>
              <w:t>(a) The actual collapse resistance of the bottom joint of drillpipe. (b) The safety factor for collapse, assuming the collapse resistance is 10,050 psi and the mud weight is 75 pcf.</w:t>
            </w:r>
          </w:p>
        </w:tc>
        <w:tc>
          <w:tcPr>
            <w:tcW w:w="1176" w:type="dxa"/>
            <w:tcBorders>
              <w:top w:val="single" w:sz="12" w:space="0" w:color="auto"/>
              <w:left w:val="dotted" w:sz="4" w:space="0" w:color="auto"/>
              <w:bottom w:val="dotted" w:sz="4" w:space="0" w:color="auto"/>
              <w:right w:val="dotted" w:sz="4" w:space="0" w:color="auto"/>
            </w:tcBorders>
            <w:vAlign w:val="center"/>
          </w:tcPr>
          <w:p w14:paraId="307877A8" w14:textId="57720D8E" w:rsidR="001B6F86" w:rsidRDefault="001B6F86" w:rsidP="001B6F86">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89344B8" w14:textId="4D7EF4CD" w:rsidR="001B6F86" w:rsidRDefault="001B6F86" w:rsidP="001B6F86">
            <w:pPr>
              <w:jc w:val="center"/>
              <w:rPr>
                <w:rFonts w:ascii="Cambria" w:hAnsi="Cambria" w:cstheme="minorHAnsi"/>
                <w:b/>
                <w:sz w:val="24"/>
                <w:szCs w:val="24"/>
              </w:rPr>
            </w:pPr>
            <w:r>
              <w:rPr>
                <w:rFonts w:ascii="Cambria" w:hAnsi="Cambria" w:cstheme="minorHAnsi"/>
                <w:b/>
                <w:sz w:val="24"/>
                <w:szCs w:val="24"/>
              </w:rPr>
              <w:t>L3</w:t>
            </w:r>
          </w:p>
        </w:tc>
        <w:tc>
          <w:tcPr>
            <w:tcW w:w="786" w:type="dxa"/>
            <w:tcBorders>
              <w:top w:val="single" w:sz="12" w:space="0" w:color="auto"/>
              <w:left w:val="dotted" w:sz="4" w:space="0" w:color="auto"/>
              <w:bottom w:val="dotted" w:sz="4" w:space="0" w:color="auto"/>
              <w:right w:val="single" w:sz="12" w:space="0" w:color="auto"/>
            </w:tcBorders>
            <w:vAlign w:val="center"/>
          </w:tcPr>
          <w:p w14:paraId="64C014C4" w14:textId="1A822BC0" w:rsidR="001B6F86" w:rsidRDefault="001B6F86" w:rsidP="001B6F86">
            <w:pPr>
              <w:jc w:val="center"/>
              <w:rPr>
                <w:rFonts w:ascii="Cambria" w:hAnsi="Cambria" w:cstheme="minorHAnsi"/>
                <w:b/>
                <w:sz w:val="24"/>
                <w:szCs w:val="24"/>
              </w:rPr>
            </w:pPr>
            <w:r>
              <w:rPr>
                <w:rFonts w:ascii="Cambria" w:hAnsi="Cambria" w:cstheme="minorHAnsi"/>
                <w:b/>
                <w:sz w:val="24"/>
                <w:szCs w:val="24"/>
              </w:rPr>
              <w:t>CO3</w:t>
            </w:r>
          </w:p>
        </w:tc>
      </w:tr>
      <w:tr w:rsidR="001B6F86" w:rsidRPr="00293D36" w14:paraId="37393AEC" w14:textId="6E25860C" w:rsidTr="00F746F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1B6F86" w:rsidRDefault="001B6F86" w:rsidP="001B6F86">
            <w:pPr>
              <w:jc w:val="center"/>
              <w:rPr>
                <w:rFonts w:ascii="Cambria" w:hAnsi="Cambria" w:cstheme="minorHAnsi"/>
                <w:b/>
                <w:sz w:val="24"/>
                <w:szCs w:val="24"/>
              </w:rPr>
            </w:pPr>
            <w:r>
              <w:rPr>
                <w:rFonts w:ascii="Cambria" w:hAnsi="Cambria" w:cstheme="minorHAnsi"/>
                <w:b/>
                <w:sz w:val="24"/>
                <w:szCs w:val="24"/>
              </w:rPr>
              <w:t>8.</w:t>
            </w:r>
          </w:p>
        </w:tc>
        <w:tc>
          <w:tcPr>
            <w:tcW w:w="6742" w:type="dxa"/>
            <w:tcBorders>
              <w:top w:val="single" w:sz="12" w:space="0" w:color="auto"/>
              <w:left w:val="dotted" w:sz="4" w:space="0" w:color="auto"/>
              <w:bottom w:val="dotted" w:sz="4" w:space="0" w:color="auto"/>
              <w:right w:val="dotted" w:sz="4" w:space="0" w:color="auto"/>
            </w:tcBorders>
            <w:vAlign w:val="center"/>
          </w:tcPr>
          <w:p w14:paraId="6C474359"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 xml:space="preserve">Design a </w:t>
            </w:r>
            <w:proofErr w:type="spellStart"/>
            <w:r w:rsidRPr="001B6F86">
              <w:rPr>
                <w:rFonts w:ascii="Cambria" w:eastAsia="Calibri" w:hAnsi="Cambria" w:cs="MinionPro-Regular"/>
                <w:sz w:val="24"/>
                <w:szCs w:val="24"/>
                <w:lang w:eastAsia="en-IN"/>
              </w:rPr>
              <w:t>drillstring</w:t>
            </w:r>
            <w:proofErr w:type="spellEnd"/>
            <w:r w:rsidRPr="001B6F86">
              <w:rPr>
                <w:rFonts w:ascii="Cambria" w:eastAsia="Calibri" w:hAnsi="Cambria" w:cs="MinionPro-Regular"/>
                <w:sz w:val="24"/>
                <w:szCs w:val="24"/>
                <w:lang w:eastAsia="en-IN"/>
              </w:rPr>
              <w:t xml:space="preserve"> using the following data:</w:t>
            </w:r>
          </w:p>
          <w:p w14:paraId="77910D28"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The outer diameter of the drillpipe is 5 inches.</w:t>
            </w:r>
          </w:p>
          <w:p w14:paraId="12B29CD6"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Total vertical depth of the well is 12,000 feet.</w:t>
            </w:r>
          </w:p>
          <w:p w14:paraId="69378765"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 xml:space="preserve">Mud weight is 75 </w:t>
            </w:r>
            <w:proofErr w:type="spellStart"/>
            <w:r w:rsidRPr="001B6F86">
              <w:rPr>
                <w:rFonts w:ascii="Cambria" w:eastAsia="Calibri" w:hAnsi="Cambria" w:cs="MinionPro-Regular"/>
                <w:sz w:val="24"/>
                <w:szCs w:val="24"/>
                <w:lang w:eastAsia="en-IN"/>
              </w:rPr>
              <w:t>lbf</w:t>
            </w:r>
            <w:proofErr w:type="spellEnd"/>
            <w:r w:rsidRPr="001B6F86">
              <w:rPr>
                <w:rFonts w:ascii="Cambria" w:eastAsia="Calibri" w:hAnsi="Cambria" w:cs="MinionPro-Regular"/>
                <w:sz w:val="24"/>
                <w:szCs w:val="24"/>
                <w:lang w:eastAsia="en-IN"/>
              </w:rPr>
              <w:t xml:space="preserve">/ft³ (or 10 </w:t>
            </w:r>
            <w:proofErr w:type="spellStart"/>
            <w:r w:rsidRPr="001B6F86">
              <w:rPr>
                <w:rFonts w:ascii="Cambria" w:eastAsia="Calibri" w:hAnsi="Cambria" w:cs="MinionPro-Regular"/>
                <w:sz w:val="24"/>
                <w:szCs w:val="24"/>
                <w:lang w:eastAsia="en-IN"/>
              </w:rPr>
              <w:t>ppg</w:t>
            </w:r>
            <w:proofErr w:type="spellEnd"/>
            <w:r w:rsidRPr="001B6F86">
              <w:rPr>
                <w:rFonts w:ascii="Cambria" w:eastAsia="Calibri" w:hAnsi="Cambria" w:cs="MinionPro-Regular"/>
                <w:sz w:val="24"/>
                <w:szCs w:val="24"/>
                <w:lang w:eastAsia="en-IN"/>
              </w:rPr>
              <w:t>).</w:t>
            </w:r>
          </w:p>
          <w:p w14:paraId="12521CBD"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Total maximum operating pressure (MOP) is 100,000 lbs.</w:t>
            </w:r>
          </w:p>
          <w:p w14:paraId="7325397A"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Design factor (SF) for tension = 1.3, and for collapse = 1.125.</w:t>
            </w:r>
          </w:p>
          <w:p w14:paraId="761AEDB6"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The bottom-hole assembly (BHA) consists of 20 drill collars, each having:</w:t>
            </w:r>
          </w:p>
          <w:p w14:paraId="021E4AA5"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lastRenderedPageBreak/>
              <w:t>Outer diameter of 6.25 inches</w:t>
            </w:r>
          </w:p>
          <w:p w14:paraId="5F22423A"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Inner diameter of 2.8125 inches</w:t>
            </w:r>
          </w:p>
          <w:p w14:paraId="4053A44F"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 xml:space="preserve">Weight of 83 </w:t>
            </w:r>
            <w:proofErr w:type="spellStart"/>
            <w:r w:rsidRPr="001B6F86">
              <w:rPr>
                <w:rFonts w:ascii="Cambria" w:eastAsia="Calibri" w:hAnsi="Cambria" w:cs="MinionPro-Regular"/>
                <w:sz w:val="24"/>
                <w:szCs w:val="24"/>
                <w:lang w:eastAsia="en-IN"/>
              </w:rPr>
              <w:t>lbf</w:t>
            </w:r>
            <w:proofErr w:type="spellEnd"/>
            <w:r w:rsidRPr="001B6F86">
              <w:rPr>
                <w:rFonts w:ascii="Cambria" w:eastAsia="Calibri" w:hAnsi="Cambria" w:cs="MinionPro-Regular"/>
                <w:sz w:val="24"/>
                <w:szCs w:val="24"/>
                <w:lang w:eastAsia="en-IN"/>
              </w:rPr>
              <w:t>/</w:t>
            </w:r>
            <w:proofErr w:type="spellStart"/>
            <w:r w:rsidRPr="001B6F86">
              <w:rPr>
                <w:rFonts w:ascii="Cambria" w:eastAsia="Calibri" w:hAnsi="Cambria" w:cs="MinionPro-Regular"/>
                <w:sz w:val="24"/>
                <w:szCs w:val="24"/>
                <w:lang w:eastAsia="en-IN"/>
              </w:rPr>
              <w:t>ft</w:t>
            </w:r>
            <w:proofErr w:type="spellEnd"/>
          </w:p>
          <w:p w14:paraId="63D33121"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Length of 30 feet per collar.</w:t>
            </w:r>
          </w:p>
          <w:p w14:paraId="3810B54D"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Additionally, consider the length of slips as 12 inches.</w:t>
            </w:r>
          </w:p>
          <w:p w14:paraId="74081D8A"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Based on this data, you need to:</w:t>
            </w:r>
          </w:p>
          <w:p w14:paraId="76623DC7" w14:textId="77777777" w:rsidR="001B6F86" w:rsidRPr="001B6F86" w:rsidRDefault="001B6F86" w:rsidP="001B6F86">
            <w:pPr>
              <w:autoSpaceDE w:val="0"/>
              <w:autoSpaceDN w:val="0"/>
              <w:adjustRightInd w:val="0"/>
              <w:spacing w:after="0"/>
              <w:jc w:val="both"/>
              <w:rPr>
                <w:rFonts w:ascii="Cambria" w:eastAsia="Calibri" w:hAnsi="Cambria" w:cs="MinionPro-Regular"/>
                <w:sz w:val="24"/>
                <w:szCs w:val="24"/>
                <w:lang w:eastAsia="en-IN"/>
              </w:rPr>
            </w:pPr>
          </w:p>
          <w:p w14:paraId="31E8E4DE" w14:textId="77777777" w:rsidR="001B6F86" w:rsidRPr="001B6F86" w:rsidRDefault="001B6F86" w:rsidP="001B6F86">
            <w:pPr>
              <w:pStyle w:val="ListParagraph"/>
              <w:numPr>
                <w:ilvl w:val="0"/>
                <w:numId w:val="13"/>
              </w:num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Calculate the total weight of the drill string, including drill collars.</w:t>
            </w:r>
          </w:p>
          <w:p w14:paraId="4EA0EFF0" w14:textId="77777777" w:rsidR="001B6F86" w:rsidRPr="001B6F86" w:rsidRDefault="001B6F86" w:rsidP="001B6F86">
            <w:pPr>
              <w:pStyle w:val="ListParagraph"/>
              <w:numPr>
                <w:ilvl w:val="0"/>
                <w:numId w:val="13"/>
              </w:num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Determine the tension load capacity based on the design factor.</w:t>
            </w:r>
          </w:p>
          <w:p w14:paraId="0F21BB7B" w14:textId="77777777" w:rsidR="001B6F86" w:rsidRPr="001B6F86" w:rsidRDefault="001B6F86" w:rsidP="001B6F86">
            <w:pPr>
              <w:pStyle w:val="ListParagraph"/>
              <w:numPr>
                <w:ilvl w:val="0"/>
                <w:numId w:val="13"/>
              </w:num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Assess the collapse resistance based on the design factor.</w:t>
            </w:r>
          </w:p>
          <w:p w14:paraId="1C2229BD" w14:textId="77777777" w:rsidR="001B6F86" w:rsidRPr="001B6F86" w:rsidRDefault="001B6F86" w:rsidP="001B6F86">
            <w:pPr>
              <w:pStyle w:val="ListParagraph"/>
              <w:numPr>
                <w:ilvl w:val="0"/>
                <w:numId w:val="13"/>
              </w:numPr>
              <w:autoSpaceDE w:val="0"/>
              <w:autoSpaceDN w:val="0"/>
              <w:adjustRightInd w:val="0"/>
              <w:spacing w:after="0"/>
              <w:jc w:val="both"/>
              <w:rPr>
                <w:rFonts w:ascii="Cambria" w:eastAsia="Calibri" w:hAnsi="Cambria" w:cs="MinionPro-Regular"/>
                <w:sz w:val="24"/>
                <w:szCs w:val="24"/>
                <w:lang w:eastAsia="en-IN"/>
              </w:rPr>
            </w:pPr>
            <w:r w:rsidRPr="001B6F86">
              <w:rPr>
                <w:rFonts w:ascii="Cambria" w:eastAsia="Calibri" w:hAnsi="Cambria" w:cs="MinionPro-Regular"/>
                <w:sz w:val="24"/>
                <w:szCs w:val="24"/>
                <w:lang w:eastAsia="en-IN"/>
              </w:rPr>
              <w:t>Estimate the effective cross-sectional area of the drillpipe and drill collars to evaluate their strength and potential for buckling under pressure.</w:t>
            </w:r>
          </w:p>
          <w:p w14:paraId="6BA1BF6A" w14:textId="0C3BC6D3" w:rsidR="001B6F86" w:rsidRPr="001B6F86" w:rsidRDefault="001B6F86" w:rsidP="001B6F86">
            <w:pPr>
              <w:autoSpaceDE w:val="0"/>
              <w:autoSpaceDN w:val="0"/>
              <w:adjustRightInd w:val="0"/>
              <w:spacing w:after="0"/>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1B6F86" w:rsidRPr="00293D36" w:rsidRDefault="001B6F86" w:rsidP="001B6F86">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0865F432" w:rsidR="001B6F86" w:rsidRPr="00293D36" w:rsidRDefault="001B6F86" w:rsidP="001B6F86">
            <w:pPr>
              <w:jc w:val="center"/>
              <w:rPr>
                <w:rFonts w:ascii="Cambria" w:hAnsi="Cambria" w:cstheme="minorHAnsi"/>
                <w:b/>
                <w:sz w:val="24"/>
                <w:szCs w:val="24"/>
              </w:rPr>
            </w:pPr>
            <w:r>
              <w:rPr>
                <w:rFonts w:ascii="Cambria" w:hAnsi="Cambria" w:cstheme="minorHAnsi"/>
                <w:b/>
                <w:sz w:val="24"/>
                <w:szCs w:val="24"/>
              </w:rPr>
              <w:t>L3</w:t>
            </w:r>
          </w:p>
        </w:tc>
        <w:tc>
          <w:tcPr>
            <w:tcW w:w="786" w:type="dxa"/>
            <w:tcBorders>
              <w:top w:val="single" w:sz="12" w:space="0" w:color="auto"/>
              <w:left w:val="dotted" w:sz="4" w:space="0" w:color="auto"/>
              <w:bottom w:val="dotted" w:sz="4" w:space="0" w:color="auto"/>
              <w:right w:val="single" w:sz="12" w:space="0" w:color="auto"/>
            </w:tcBorders>
            <w:vAlign w:val="center"/>
          </w:tcPr>
          <w:p w14:paraId="30947D43" w14:textId="100E942D" w:rsidR="001B6F86" w:rsidRDefault="001B6F86" w:rsidP="001B6F86">
            <w:pPr>
              <w:jc w:val="center"/>
              <w:rPr>
                <w:rFonts w:ascii="Cambria" w:hAnsi="Cambria" w:cstheme="minorHAnsi"/>
                <w:b/>
                <w:sz w:val="24"/>
                <w:szCs w:val="24"/>
              </w:rPr>
            </w:pPr>
            <w:r>
              <w:rPr>
                <w:rFonts w:ascii="Cambria" w:hAnsi="Cambria" w:cstheme="minorHAnsi"/>
                <w:b/>
                <w:sz w:val="24"/>
                <w:szCs w:val="24"/>
              </w:rPr>
              <w:t>CO4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FC5E" w14:textId="77777777" w:rsidR="00CB36A3" w:rsidRDefault="00CB36A3">
      <w:pPr>
        <w:spacing w:line="240" w:lineRule="auto"/>
      </w:pPr>
      <w:r>
        <w:separator/>
      </w:r>
    </w:p>
  </w:endnote>
  <w:endnote w:type="continuationSeparator" w:id="0">
    <w:p w14:paraId="7A1CB52F" w14:textId="77777777" w:rsidR="00CB36A3" w:rsidRDefault="00CB3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A1"/>
    <w:family w:val="roman"/>
    <w:notTrueType/>
    <w:pitch w:val="default"/>
    <w:sig w:usb0="00000081" w:usb1="00000000" w:usb2="00000000" w:usb3="00000000" w:csb0="00000008"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3A6B586"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D5290">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D5290">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68A3" w14:textId="77777777" w:rsidR="00CB36A3" w:rsidRDefault="00CB36A3">
      <w:pPr>
        <w:spacing w:after="0"/>
      </w:pPr>
      <w:r>
        <w:separator/>
      </w:r>
    </w:p>
  </w:footnote>
  <w:footnote w:type="continuationSeparator" w:id="0">
    <w:p w14:paraId="1CE93146" w14:textId="77777777" w:rsidR="00CB36A3" w:rsidRDefault="00CB36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88A"/>
    <w:multiLevelType w:val="hybridMultilevel"/>
    <w:tmpl w:val="DE38A40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395311"/>
    <w:multiLevelType w:val="hybridMultilevel"/>
    <w:tmpl w:val="EC144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B5F14"/>
    <w:multiLevelType w:val="multilevel"/>
    <w:tmpl w:val="AD344F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E68C1"/>
    <w:multiLevelType w:val="multilevel"/>
    <w:tmpl w:val="1B6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E403F"/>
    <w:multiLevelType w:val="multilevel"/>
    <w:tmpl w:val="F98E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3034A"/>
    <w:multiLevelType w:val="hybridMultilevel"/>
    <w:tmpl w:val="A302EE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3C622C08"/>
    <w:multiLevelType w:val="hybridMultilevel"/>
    <w:tmpl w:val="ECDA22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F873C7A"/>
    <w:multiLevelType w:val="multilevel"/>
    <w:tmpl w:val="8E84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num>
  <w:num w:numId="2">
    <w:abstractNumId w:val="8"/>
  </w:num>
  <w:num w:numId="3">
    <w:abstractNumId w:val="11"/>
  </w:num>
  <w:num w:numId="4">
    <w:abstractNumId w:val="10"/>
  </w:num>
  <w:num w:numId="5">
    <w:abstractNumId w:val="6"/>
  </w:num>
  <w:num w:numId="6">
    <w:abstractNumId w:val="3"/>
  </w:num>
  <w:num w:numId="7">
    <w:abstractNumId w:val="4"/>
  </w:num>
  <w:num w:numId="8">
    <w:abstractNumId w:val="12"/>
  </w:num>
  <w:num w:numId="9">
    <w:abstractNumId w:val="0"/>
  </w:num>
  <w:num w:numId="10">
    <w:abstractNumId w:val="7"/>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5753F"/>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C7D57"/>
    <w:rsid w:val="000D0AAB"/>
    <w:rsid w:val="000D425C"/>
    <w:rsid w:val="000D6ACB"/>
    <w:rsid w:val="000D75DD"/>
    <w:rsid w:val="000E38A4"/>
    <w:rsid w:val="000E5994"/>
    <w:rsid w:val="000F28A9"/>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6F86"/>
    <w:rsid w:val="001B701E"/>
    <w:rsid w:val="001C516B"/>
    <w:rsid w:val="001C7720"/>
    <w:rsid w:val="001D0DD7"/>
    <w:rsid w:val="001D6A7D"/>
    <w:rsid w:val="001F4F78"/>
    <w:rsid w:val="0020163E"/>
    <w:rsid w:val="00201872"/>
    <w:rsid w:val="002035DC"/>
    <w:rsid w:val="00203D7B"/>
    <w:rsid w:val="00205B01"/>
    <w:rsid w:val="00207C2A"/>
    <w:rsid w:val="00213E56"/>
    <w:rsid w:val="00221C81"/>
    <w:rsid w:val="002247E5"/>
    <w:rsid w:val="00224CD7"/>
    <w:rsid w:val="002269FD"/>
    <w:rsid w:val="00226FF1"/>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57DD"/>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46EE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5DEA"/>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974C7"/>
    <w:rsid w:val="006A0524"/>
    <w:rsid w:val="006A7570"/>
    <w:rsid w:val="006B2444"/>
    <w:rsid w:val="006B4F56"/>
    <w:rsid w:val="006C1798"/>
    <w:rsid w:val="006C2B37"/>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2BF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1436F"/>
    <w:rsid w:val="00830EDA"/>
    <w:rsid w:val="00837035"/>
    <w:rsid w:val="008462FA"/>
    <w:rsid w:val="008468B2"/>
    <w:rsid w:val="00846BF8"/>
    <w:rsid w:val="008516D8"/>
    <w:rsid w:val="00860B9A"/>
    <w:rsid w:val="0086151B"/>
    <w:rsid w:val="0086152C"/>
    <w:rsid w:val="00865DC7"/>
    <w:rsid w:val="008720C6"/>
    <w:rsid w:val="0087655F"/>
    <w:rsid w:val="00877268"/>
    <w:rsid w:val="00890652"/>
    <w:rsid w:val="00892E4D"/>
    <w:rsid w:val="00894339"/>
    <w:rsid w:val="008973EA"/>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112C"/>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6354"/>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290"/>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B7188"/>
    <w:rsid w:val="00AC02E9"/>
    <w:rsid w:val="00AC1F3C"/>
    <w:rsid w:val="00AC5B45"/>
    <w:rsid w:val="00AD10FB"/>
    <w:rsid w:val="00AD791A"/>
    <w:rsid w:val="00AD7B4C"/>
    <w:rsid w:val="00AE0535"/>
    <w:rsid w:val="00AE131C"/>
    <w:rsid w:val="00AE56CD"/>
    <w:rsid w:val="00AF29BE"/>
    <w:rsid w:val="00AF6004"/>
    <w:rsid w:val="00AF64B6"/>
    <w:rsid w:val="00B01CC2"/>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5007"/>
    <w:rsid w:val="00B722EA"/>
    <w:rsid w:val="00B73158"/>
    <w:rsid w:val="00B77F41"/>
    <w:rsid w:val="00B85087"/>
    <w:rsid w:val="00B917C4"/>
    <w:rsid w:val="00B942AE"/>
    <w:rsid w:val="00B95C27"/>
    <w:rsid w:val="00B95DB6"/>
    <w:rsid w:val="00BA3FAC"/>
    <w:rsid w:val="00BA6BAC"/>
    <w:rsid w:val="00BB09B8"/>
    <w:rsid w:val="00BB107E"/>
    <w:rsid w:val="00BB3A0C"/>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6F0"/>
    <w:rsid w:val="00C94CC3"/>
    <w:rsid w:val="00C95D5B"/>
    <w:rsid w:val="00CA22BC"/>
    <w:rsid w:val="00CA280C"/>
    <w:rsid w:val="00CA631C"/>
    <w:rsid w:val="00CB36A3"/>
    <w:rsid w:val="00CB39E2"/>
    <w:rsid w:val="00CB4557"/>
    <w:rsid w:val="00CC0778"/>
    <w:rsid w:val="00CC3B8E"/>
    <w:rsid w:val="00CD16DB"/>
    <w:rsid w:val="00CD3799"/>
    <w:rsid w:val="00CD37D5"/>
    <w:rsid w:val="00CD6308"/>
    <w:rsid w:val="00CE6444"/>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112F"/>
    <w:rsid w:val="00DC5D24"/>
    <w:rsid w:val="00DC76C7"/>
    <w:rsid w:val="00DC7E48"/>
    <w:rsid w:val="00DD12E0"/>
    <w:rsid w:val="00DD617E"/>
    <w:rsid w:val="00DD6677"/>
    <w:rsid w:val="00DD740D"/>
    <w:rsid w:val="00DD7F28"/>
    <w:rsid w:val="00DE1483"/>
    <w:rsid w:val="00DE1834"/>
    <w:rsid w:val="00DE351F"/>
    <w:rsid w:val="00DE3E99"/>
    <w:rsid w:val="00DE7844"/>
    <w:rsid w:val="00DE78B1"/>
    <w:rsid w:val="00DF00F1"/>
    <w:rsid w:val="00DF4C6B"/>
    <w:rsid w:val="00DF68DB"/>
    <w:rsid w:val="00E01FC5"/>
    <w:rsid w:val="00E02F7D"/>
    <w:rsid w:val="00E05375"/>
    <w:rsid w:val="00E10632"/>
    <w:rsid w:val="00E11A0C"/>
    <w:rsid w:val="00E126AE"/>
    <w:rsid w:val="00E12FF1"/>
    <w:rsid w:val="00E134BA"/>
    <w:rsid w:val="00E13D99"/>
    <w:rsid w:val="00E1435E"/>
    <w:rsid w:val="00E15C99"/>
    <w:rsid w:val="00E17262"/>
    <w:rsid w:val="00E26DA8"/>
    <w:rsid w:val="00E27FEF"/>
    <w:rsid w:val="00E33B14"/>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31D2"/>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6F9"/>
    <w:rsid w:val="00F838D8"/>
    <w:rsid w:val="00F85919"/>
    <w:rsid w:val="00F87A54"/>
    <w:rsid w:val="00F92BC9"/>
    <w:rsid w:val="00F976D1"/>
    <w:rsid w:val="00FA0643"/>
    <w:rsid w:val="00FA0EE8"/>
    <w:rsid w:val="00FA1164"/>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814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1285">
      <w:bodyDiv w:val="1"/>
      <w:marLeft w:val="0"/>
      <w:marRight w:val="0"/>
      <w:marTop w:val="0"/>
      <w:marBottom w:val="0"/>
      <w:divBdr>
        <w:top w:val="none" w:sz="0" w:space="0" w:color="auto"/>
        <w:left w:val="none" w:sz="0" w:space="0" w:color="auto"/>
        <w:bottom w:val="none" w:sz="0" w:space="0" w:color="auto"/>
        <w:right w:val="none" w:sz="0" w:space="0" w:color="auto"/>
      </w:divBdr>
      <w:divsChild>
        <w:div w:id="1801804984">
          <w:marLeft w:val="0"/>
          <w:marRight w:val="0"/>
          <w:marTop w:val="0"/>
          <w:marBottom w:val="0"/>
          <w:divBdr>
            <w:top w:val="none" w:sz="0" w:space="0" w:color="auto"/>
            <w:left w:val="none" w:sz="0" w:space="0" w:color="auto"/>
            <w:bottom w:val="none" w:sz="0" w:space="0" w:color="auto"/>
            <w:right w:val="none" w:sz="0" w:space="0" w:color="auto"/>
          </w:divBdr>
          <w:divsChild>
            <w:div w:id="161551401">
              <w:marLeft w:val="0"/>
              <w:marRight w:val="0"/>
              <w:marTop w:val="0"/>
              <w:marBottom w:val="0"/>
              <w:divBdr>
                <w:top w:val="none" w:sz="0" w:space="0" w:color="auto"/>
                <w:left w:val="none" w:sz="0" w:space="0" w:color="auto"/>
                <w:bottom w:val="none" w:sz="0" w:space="0" w:color="auto"/>
                <w:right w:val="none" w:sz="0" w:space="0" w:color="auto"/>
              </w:divBdr>
              <w:divsChild>
                <w:div w:id="1566336988">
                  <w:marLeft w:val="0"/>
                  <w:marRight w:val="0"/>
                  <w:marTop w:val="0"/>
                  <w:marBottom w:val="0"/>
                  <w:divBdr>
                    <w:top w:val="none" w:sz="0" w:space="0" w:color="auto"/>
                    <w:left w:val="none" w:sz="0" w:space="0" w:color="auto"/>
                    <w:bottom w:val="none" w:sz="0" w:space="0" w:color="auto"/>
                    <w:right w:val="none" w:sz="0" w:space="0" w:color="auto"/>
                  </w:divBdr>
                  <w:divsChild>
                    <w:div w:id="147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8870">
          <w:marLeft w:val="0"/>
          <w:marRight w:val="0"/>
          <w:marTop w:val="0"/>
          <w:marBottom w:val="0"/>
          <w:divBdr>
            <w:top w:val="none" w:sz="0" w:space="0" w:color="auto"/>
            <w:left w:val="none" w:sz="0" w:space="0" w:color="auto"/>
            <w:bottom w:val="none" w:sz="0" w:space="0" w:color="auto"/>
            <w:right w:val="none" w:sz="0" w:space="0" w:color="auto"/>
          </w:divBdr>
          <w:divsChild>
            <w:div w:id="1079600381">
              <w:marLeft w:val="0"/>
              <w:marRight w:val="0"/>
              <w:marTop w:val="0"/>
              <w:marBottom w:val="0"/>
              <w:divBdr>
                <w:top w:val="none" w:sz="0" w:space="0" w:color="auto"/>
                <w:left w:val="none" w:sz="0" w:space="0" w:color="auto"/>
                <w:bottom w:val="none" w:sz="0" w:space="0" w:color="auto"/>
                <w:right w:val="none" w:sz="0" w:space="0" w:color="auto"/>
              </w:divBdr>
              <w:divsChild>
                <w:div w:id="625352531">
                  <w:marLeft w:val="0"/>
                  <w:marRight w:val="0"/>
                  <w:marTop w:val="0"/>
                  <w:marBottom w:val="0"/>
                  <w:divBdr>
                    <w:top w:val="none" w:sz="0" w:space="0" w:color="auto"/>
                    <w:left w:val="none" w:sz="0" w:space="0" w:color="auto"/>
                    <w:bottom w:val="none" w:sz="0" w:space="0" w:color="auto"/>
                    <w:right w:val="none" w:sz="0" w:space="0" w:color="auto"/>
                  </w:divBdr>
                  <w:divsChild>
                    <w:div w:id="669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7670">
      <w:bodyDiv w:val="1"/>
      <w:marLeft w:val="0"/>
      <w:marRight w:val="0"/>
      <w:marTop w:val="0"/>
      <w:marBottom w:val="0"/>
      <w:divBdr>
        <w:top w:val="none" w:sz="0" w:space="0" w:color="auto"/>
        <w:left w:val="none" w:sz="0" w:space="0" w:color="auto"/>
        <w:bottom w:val="none" w:sz="0" w:space="0" w:color="auto"/>
        <w:right w:val="none" w:sz="0" w:space="0" w:color="auto"/>
      </w:divBdr>
    </w:div>
    <w:div w:id="871573990">
      <w:bodyDiv w:val="1"/>
      <w:marLeft w:val="0"/>
      <w:marRight w:val="0"/>
      <w:marTop w:val="0"/>
      <w:marBottom w:val="0"/>
      <w:divBdr>
        <w:top w:val="none" w:sz="0" w:space="0" w:color="auto"/>
        <w:left w:val="none" w:sz="0" w:space="0" w:color="auto"/>
        <w:bottom w:val="none" w:sz="0" w:space="0" w:color="auto"/>
        <w:right w:val="none" w:sz="0" w:space="0" w:color="auto"/>
      </w:divBdr>
    </w:div>
    <w:div w:id="883297236">
      <w:bodyDiv w:val="1"/>
      <w:marLeft w:val="0"/>
      <w:marRight w:val="0"/>
      <w:marTop w:val="0"/>
      <w:marBottom w:val="0"/>
      <w:divBdr>
        <w:top w:val="none" w:sz="0" w:space="0" w:color="auto"/>
        <w:left w:val="none" w:sz="0" w:space="0" w:color="auto"/>
        <w:bottom w:val="none" w:sz="0" w:space="0" w:color="auto"/>
        <w:right w:val="none" w:sz="0" w:space="0" w:color="auto"/>
      </w:divBdr>
      <w:divsChild>
        <w:div w:id="1367415155">
          <w:marLeft w:val="0"/>
          <w:marRight w:val="0"/>
          <w:marTop w:val="0"/>
          <w:marBottom w:val="0"/>
          <w:divBdr>
            <w:top w:val="none" w:sz="0" w:space="0" w:color="auto"/>
            <w:left w:val="none" w:sz="0" w:space="0" w:color="auto"/>
            <w:bottom w:val="none" w:sz="0" w:space="0" w:color="auto"/>
            <w:right w:val="none" w:sz="0" w:space="0" w:color="auto"/>
          </w:divBdr>
          <w:divsChild>
            <w:div w:id="1990399426">
              <w:marLeft w:val="0"/>
              <w:marRight w:val="0"/>
              <w:marTop w:val="0"/>
              <w:marBottom w:val="0"/>
              <w:divBdr>
                <w:top w:val="none" w:sz="0" w:space="0" w:color="auto"/>
                <w:left w:val="none" w:sz="0" w:space="0" w:color="auto"/>
                <w:bottom w:val="none" w:sz="0" w:space="0" w:color="auto"/>
                <w:right w:val="none" w:sz="0" w:space="0" w:color="auto"/>
              </w:divBdr>
              <w:divsChild>
                <w:div w:id="918103923">
                  <w:marLeft w:val="0"/>
                  <w:marRight w:val="0"/>
                  <w:marTop w:val="0"/>
                  <w:marBottom w:val="0"/>
                  <w:divBdr>
                    <w:top w:val="none" w:sz="0" w:space="0" w:color="auto"/>
                    <w:left w:val="none" w:sz="0" w:space="0" w:color="auto"/>
                    <w:bottom w:val="none" w:sz="0" w:space="0" w:color="auto"/>
                    <w:right w:val="none" w:sz="0" w:space="0" w:color="auto"/>
                  </w:divBdr>
                  <w:divsChild>
                    <w:div w:id="5643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833">
          <w:marLeft w:val="0"/>
          <w:marRight w:val="0"/>
          <w:marTop w:val="0"/>
          <w:marBottom w:val="0"/>
          <w:divBdr>
            <w:top w:val="none" w:sz="0" w:space="0" w:color="auto"/>
            <w:left w:val="none" w:sz="0" w:space="0" w:color="auto"/>
            <w:bottom w:val="none" w:sz="0" w:space="0" w:color="auto"/>
            <w:right w:val="none" w:sz="0" w:space="0" w:color="auto"/>
          </w:divBdr>
          <w:divsChild>
            <w:div w:id="1021470041">
              <w:marLeft w:val="0"/>
              <w:marRight w:val="0"/>
              <w:marTop w:val="0"/>
              <w:marBottom w:val="0"/>
              <w:divBdr>
                <w:top w:val="none" w:sz="0" w:space="0" w:color="auto"/>
                <w:left w:val="none" w:sz="0" w:space="0" w:color="auto"/>
                <w:bottom w:val="none" w:sz="0" w:space="0" w:color="auto"/>
                <w:right w:val="none" w:sz="0" w:space="0" w:color="auto"/>
              </w:divBdr>
              <w:divsChild>
                <w:div w:id="1798833694">
                  <w:marLeft w:val="0"/>
                  <w:marRight w:val="0"/>
                  <w:marTop w:val="0"/>
                  <w:marBottom w:val="0"/>
                  <w:divBdr>
                    <w:top w:val="none" w:sz="0" w:space="0" w:color="auto"/>
                    <w:left w:val="none" w:sz="0" w:space="0" w:color="auto"/>
                    <w:bottom w:val="none" w:sz="0" w:space="0" w:color="auto"/>
                    <w:right w:val="none" w:sz="0" w:space="0" w:color="auto"/>
                  </w:divBdr>
                  <w:divsChild>
                    <w:div w:id="17645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3359">
      <w:bodyDiv w:val="1"/>
      <w:marLeft w:val="0"/>
      <w:marRight w:val="0"/>
      <w:marTop w:val="0"/>
      <w:marBottom w:val="0"/>
      <w:divBdr>
        <w:top w:val="none" w:sz="0" w:space="0" w:color="auto"/>
        <w:left w:val="none" w:sz="0" w:space="0" w:color="auto"/>
        <w:bottom w:val="none" w:sz="0" w:space="0" w:color="auto"/>
        <w:right w:val="none" w:sz="0" w:space="0" w:color="auto"/>
      </w:divBdr>
    </w:div>
    <w:div w:id="1095327735">
      <w:bodyDiv w:val="1"/>
      <w:marLeft w:val="0"/>
      <w:marRight w:val="0"/>
      <w:marTop w:val="0"/>
      <w:marBottom w:val="0"/>
      <w:divBdr>
        <w:top w:val="none" w:sz="0" w:space="0" w:color="auto"/>
        <w:left w:val="none" w:sz="0" w:space="0" w:color="auto"/>
        <w:bottom w:val="none" w:sz="0" w:space="0" w:color="auto"/>
        <w:right w:val="none" w:sz="0" w:space="0" w:color="auto"/>
      </w:divBdr>
    </w:div>
    <w:div w:id="125725379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11609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D04CE-B8CA-4AAF-88C0-79CFB35D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cp:lastPrinted>2024-12-04T07:08:00Z</cp:lastPrinted>
  <dcterms:created xsi:type="dcterms:W3CDTF">2025-01-28T08:31:00Z</dcterms:created>
  <dcterms:modified xsi:type="dcterms:W3CDTF">2025-01-31T07:44:00Z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