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B16F" w14:textId="77777777" w:rsidR="00C7431A" w:rsidRPr="00D44BE7" w:rsidRDefault="00C7431A" w:rsidP="00C7431A">
      <w:pPr>
        <w:spacing w:after="0" w:line="240" w:lineRule="auto"/>
        <w:rPr>
          <w:rFonts w:ascii="Times New Roman" w:hAnsi="Times New Roman" w:cs="Times New Roman"/>
          <w:b/>
        </w:rPr>
      </w:pPr>
      <w:r w:rsidRPr="00D44BE7">
        <w:rPr>
          <w:rFonts w:ascii="Times New Roman" w:hAnsi="Times New Roman" w:cs="Times New Roman"/>
          <w:b/>
        </w:rPr>
        <w:t>Paper No: PU-SOE-CSE-16</w:t>
      </w:r>
    </w:p>
    <w:p w14:paraId="165AA3B4" w14:textId="77777777" w:rsidR="00C7431A" w:rsidRPr="00D44BE7" w:rsidRDefault="00C7431A" w:rsidP="00C7431A">
      <w:pPr>
        <w:spacing w:after="0" w:line="240" w:lineRule="auto"/>
        <w:rPr>
          <w:rFonts w:ascii="Times New Roman" w:eastAsia="Times New Roman" w:hAnsi="Times New Roman" w:cs="Times New Roman"/>
          <w:b/>
          <w:color w:val="000000"/>
          <w:sz w:val="6"/>
        </w:rPr>
      </w:pPr>
    </w:p>
    <w:p w14:paraId="2E46E298" w14:textId="77777777" w:rsidR="00C7431A" w:rsidRPr="00D44BE7" w:rsidRDefault="00C7431A" w:rsidP="00C7431A">
      <w:pPr>
        <w:spacing w:after="0" w:line="240" w:lineRule="auto"/>
        <w:rPr>
          <w:rFonts w:ascii="Times New Roman" w:eastAsia="Times New Roman" w:hAnsi="Times New Roman" w:cs="Times New Roman"/>
          <w:b/>
          <w:color w:val="000000"/>
        </w:rPr>
      </w:pPr>
      <w:r w:rsidRPr="00D44BE7">
        <w:rPr>
          <w:rFonts w:ascii="Times New Roman" w:eastAsia="Times New Roman" w:hAnsi="Times New Roman" w:cs="Times New Roman"/>
          <w:b/>
          <w:color w:val="000000"/>
        </w:rPr>
        <w:t>Optimization</w:t>
      </w:r>
      <w:r>
        <w:rPr>
          <w:rFonts w:ascii="Times New Roman" w:eastAsia="Times New Roman" w:hAnsi="Times New Roman" w:cs="Times New Roman"/>
          <w:b/>
          <w:color w:val="000000"/>
        </w:rPr>
        <w:t>, Modelling a</w:t>
      </w:r>
      <w:r w:rsidRPr="00D44BE7">
        <w:rPr>
          <w:rFonts w:ascii="Times New Roman" w:eastAsia="Times New Roman" w:hAnsi="Times New Roman" w:cs="Times New Roman"/>
          <w:b/>
          <w:color w:val="000000"/>
        </w:rPr>
        <w:t xml:space="preserve">nd Simulation </w:t>
      </w:r>
      <w:r>
        <w:rPr>
          <w:rFonts w:ascii="Times New Roman" w:eastAsia="Times New Roman" w:hAnsi="Times New Roman" w:cs="Times New Roman"/>
          <w:b/>
          <w:color w:val="000000"/>
        </w:rPr>
        <w:t>f</w:t>
      </w:r>
      <w:r w:rsidRPr="00D44BE7">
        <w:rPr>
          <w:rFonts w:ascii="Times New Roman" w:eastAsia="Times New Roman" w:hAnsi="Times New Roman" w:cs="Times New Roman"/>
          <w:b/>
          <w:color w:val="000000"/>
        </w:rPr>
        <w:t>or Evolutionary Computation</w:t>
      </w:r>
    </w:p>
    <w:p w14:paraId="706FAF84" w14:textId="77777777" w:rsidR="00C7431A" w:rsidRPr="00D44BE7" w:rsidRDefault="00C7431A" w:rsidP="00C7431A">
      <w:pPr>
        <w:spacing w:after="0" w:line="240" w:lineRule="auto"/>
        <w:rPr>
          <w:rFonts w:ascii="Times New Roman" w:eastAsia="Times New Roman" w:hAnsi="Times New Roman" w:cs="Times New Roman"/>
          <w:color w:val="000000"/>
          <w:sz w:val="8"/>
          <w:szCs w:val="16"/>
          <w:vertAlign w:val="superscript"/>
        </w:rPr>
      </w:pPr>
    </w:p>
    <w:p w14:paraId="07AD540A" w14:textId="77777777" w:rsidR="00C7431A" w:rsidRPr="00D44BE7" w:rsidRDefault="00C7431A" w:rsidP="00C7431A">
      <w:pPr>
        <w:spacing w:after="0" w:line="240" w:lineRule="auto"/>
        <w:rPr>
          <w:rFonts w:ascii="Times New Roman" w:eastAsia="Times New Roman" w:hAnsi="Times New Roman" w:cs="Times New Roman"/>
          <w:color w:val="000000"/>
          <w:sz w:val="16"/>
          <w:szCs w:val="16"/>
        </w:rPr>
      </w:pPr>
      <w:proofErr w:type="spellStart"/>
      <w:r w:rsidRPr="00D44BE7">
        <w:rPr>
          <w:rFonts w:ascii="Times New Roman" w:eastAsia="Times New Roman" w:hAnsi="Times New Roman" w:cs="Times New Roman"/>
          <w:color w:val="000000"/>
          <w:sz w:val="16"/>
          <w:szCs w:val="16"/>
        </w:rPr>
        <w:t>Anandakumar</w:t>
      </w:r>
      <w:proofErr w:type="spellEnd"/>
      <w:r w:rsidRPr="00D44BE7">
        <w:rPr>
          <w:rFonts w:ascii="Times New Roman" w:eastAsia="Times New Roman" w:hAnsi="Times New Roman" w:cs="Times New Roman"/>
          <w:color w:val="000000"/>
          <w:sz w:val="16"/>
          <w:szCs w:val="16"/>
        </w:rPr>
        <w:t xml:space="preserve"> </w:t>
      </w:r>
      <w:proofErr w:type="spellStart"/>
      <w:r w:rsidRPr="00D44BE7">
        <w:rPr>
          <w:rFonts w:ascii="Times New Roman" w:eastAsia="Times New Roman" w:hAnsi="Times New Roman" w:cs="Times New Roman"/>
          <w:color w:val="000000"/>
          <w:sz w:val="16"/>
          <w:szCs w:val="16"/>
        </w:rPr>
        <w:t>Haldorai</w:t>
      </w:r>
      <w:r w:rsidRPr="00D44BE7">
        <w:rPr>
          <w:rFonts w:ascii="Times New Roman" w:eastAsia="Times New Roman" w:hAnsi="Times New Roman" w:cs="Times New Roman"/>
          <w:color w:val="000000"/>
          <w:sz w:val="16"/>
          <w:szCs w:val="16"/>
          <w:vertAlign w:val="superscript"/>
        </w:rPr>
        <w:t>a</w:t>
      </w:r>
      <w:proofErr w:type="spellEnd"/>
      <w:r>
        <w:rPr>
          <w:rFonts w:ascii="Times New Roman" w:eastAsia="Times New Roman" w:hAnsi="Times New Roman" w:cs="Times New Roman"/>
          <w:color w:val="000000"/>
          <w:sz w:val="16"/>
          <w:szCs w:val="16"/>
        </w:rPr>
        <w:t>,</w:t>
      </w:r>
      <w:r>
        <w:rPr>
          <w:rFonts w:ascii="Times New Roman" w:eastAsia="Times New Roman" w:hAnsi="Times New Roman" w:cs="Times New Roman"/>
          <w:b/>
          <w:color w:val="000000"/>
          <w:sz w:val="16"/>
          <w:szCs w:val="16"/>
        </w:rPr>
        <w:t xml:space="preserve"> </w:t>
      </w:r>
      <w:proofErr w:type="spellStart"/>
      <w:r w:rsidRPr="00D44BE7">
        <w:rPr>
          <w:rFonts w:ascii="Times New Roman" w:eastAsia="Times New Roman" w:hAnsi="Times New Roman" w:cs="Times New Roman"/>
          <w:b/>
          <w:color w:val="000000"/>
          <w:sz w:val="16"/>
          <w:szCs w:val="16"/>
        </w:rPr>
        <w:t>Arulmurugan</w:t>
      </w:r>
      <w:proofErr w:type="spellEnd"/>
      <w:r w:rsidRPr="00D44BE7">
        <w:rPr>
          <w:rFonts w:ascii="Times New Roman" w:eastAsia="Times New Roman" w:hAnsi="Times New Roman" w:cs="Times New Roman"/>
          <w:b/>
          <w:color w:val="000000"/>
          <w:sz w:val="16"/>
          <w:szCs w:val="16"/>
        </w:rPr>
        <w:t>, R</w:t>
      </w:r>
      <w:r w:rsidRPr="00D44BE7">
        <w:rPr>
          <w:rFonts w:ascii="Times New Roman" w:eastAsia="Times New Roman" w:hAnsi="Times New Roman" w:cs="Times New Roman"/>
          <w:b/>
          <w:color w:val="000000"/>
          <w:sz w:val="16"/>
          <w:szCs w:val="16"/>
          <w:vertAlign w:val="superscript"/>
        </w:rPr>
        <w:t>b</w:t>
      </w:r>
      <w:r w:rsidRPr="00D44BE7">
        <w:rPr>
          <w:rFonts w:ascii="Times New Roman" w:eastAsia="Times New Roman" w:hAnsi="Times New Roman" w:cs="Times New Roman"/>
          <w:color w:val="000000"/>
          <w:sz w:val="16"/>
          <w:szCs w:val="16"/>
        </w:rPr>
        <w:t xml:space="preserve"> </w:t>
      </w:r>
      <w:r w:rsidRPr="00D44BE7">
        <w:rPr>
          <w:rFonts w:ascii="Times New Roman" w:eastAsia="Times New Roman" w:hAnsi="Times New Roman" w:cs="Times New Roman"/>
          <w:color w:val="000000"/>
          <w:sz w:val="16"/>
          <w:szCs w:val="16"/>
        </w:rPr>
        <w:fldChar w:fldCharType="begin"/>
      </w:r>
      <w:r w:rsidRPr="00D44BE7">
        <w:rPr>
          <w:rFonts w:ascii="Times New Roman" w:eastAsia="Times New Roman" w:hAnsi="Times New Roman" w:cs="Times New Roman"/>
          <w:color w:val="000000"/>
          <w:sz w:val="16"/>
          <w:szCs w:val="16"/>
        </w:rPr>
        <w:instrText xml:space="preserve"> HYPERLINK "https://www.researchgate.net/institution/Sri_Eshwar_College_of_Engineering" </w:instrText>
      </w:r>
      <w:r w:rsidRPr="00D44BE7">
        <w:rPr>
          <w:rFonts w:ascii="Times New Roman" w:eastAsia="Times New Roman" w:hAnsi="Times New Roman" w:cs="Times New Roman"/>
          <w:color w:val="000000"/>
          <w:sz w:val="16"/>
          <w:szCs w:val="16"/>
        </w:rPr>
        <w:fldChar w:fldCharType="separate"/>
      </w:r>
    </w:p>
    <w:p w14:paraId="1F7DCB7E" w14:textId="77777777" w:rsidR="00C7431A" w:rsidRPr="00D44BE7" w:rsidRDefault="00C7431A" w:rsidP="00C7431A">
      <w:pPr>
        <w:spacing w:after="0" w:line="240" w:lineRule="auto"/>
        <w:rPr>
          <w:rStyle w:val="Hyperlink"/>
          <w:rFonts w:ascii="Times New Roman" w:hAnsi="Times New Roman" w:cs="Times New Roman"/>
          <w:sz w:val="16"/>
          <w:szCs w:val="16"/>
          <w:bdr w:val="none" w:sz="0" w:space="0" w:color="auto" w:frame="1"/>
          <w:shd w:val="clear" w:color="auto" w:fill="FFFFFF"/>
        </w:rPr>
      </w:pPr>
      <w:proofErr w:type="spellStart"/>
      <w:proofErr w:type="gramStart"/>
      <w:r w:rsidRPr="00D44BE7">
        <w:rPr>
          <w:rFonts w:ascii="Times New Roman" w:eastAsia="Times New Roman" w:hAnsi="Times New Roman" w:cs="Times New Roman"/>
          <w:color w:val="000000"/>
          <w:sz w:val="16"/>
          <w:szCs w:val="16"/>
          <w:vertAlign w:val="superscript"/>
        </w:rPr>
        <w:t>a.</w:t>
      </w:r>
      <w:r w:rsidRPr="00D44BE7">
        <w:rPr>
          <w:rFonts w:ascii="Times New Roman" w:eastAsia="Times New Roman" w:hAnsi="Times New Roman" w:cs="Times New Roman"/>
          <w:color w:val="000000"/>
          <w:sz w:val="16"/>
          <w:szCs w:val="16"/>
        </w:rPr>
        <w:t>Sri</w:t>
      </w:r>
      <w:proofErr w:type="spellEnd"/>
      <w:proofErr w:type="gramEnd"/>
      <w:r w:rsidRPr="00D44BE7">
        <w:rPr>
          <w:rFonts w:ascii="Times New Roman" w:eastAsia="Times New Roman" w:hAnsi="Times New Roman" w:cs="Times New Roman"/>
          <w:color w:val="000000"/>
          <w:sz w:val="16"/>
          <w:szCs w:val="16"/>
        </w:rPr>
        <w:t xml:space="preserve"> Eshwar College of Engineering | SECE · Department of Computer Science and Engineering</w:t>
      </w:r>
      <w:r w:rsidRPr="00D44BE7">
        <w:rPr>
          <w:rFonts w:ascii="Times New Roman" w:eastAsia="Times New Roman" w:hAnsi="Times New Roman" w:cs="Times New Roman"/>
          <w:color w:val="000000"/>
          <w:sz w:val="16"/>
          <w:szCs w:val="16"/>
        </w:rPr>
        <w:fldChar w:fldCharType="end"/>
      </w:r>
      <w:r w:rsidRPr="00D44BE7">
        <w:rPr>
          <w:rFonts w:ascii="Times New Roman" w:hAnsi="Times New Roman" w:cs="Times New Roman"/>
          <w:sz w:val="16"/>
          <w:szCs w:val="16"/>
        </w:rPr>
        <w:fldChar w:fldCharType="begin"/>
      </w:r>
      <w:r w:rsidRPr="00D44BE7">
        <w:rPr>
          <w:rFonts w:ascii="Times New Roman" w:hAnsi="Times New Roman" w:cs="Times New Roman"/>
          <w:sz w:val="16"/>
          <w:szCs w:val="16"/>
        </w:rPr>
        <w:instrText xml:space="preserve"> HYPERLINK "https://www.researchgate.net/institution/Presidency_University_Bangalore" </w:instrText>
      </w:r>
      <w:r w:rsidRPr="00D44BE7">
        <w:rPr>
          <w:rFonts w:ascii="Times New Roman" w:hAnsi="Times New Roman" w:cs="Times New Roman"/>
          <w:sz w:val="16"/>
          <w:szCs w:val="16"/>
        </w:rPr>
        <w:fldChar w:fldCharType="separate"/>
      </w:r>
    </w:p>
    <w:p w14:paraId="37F45BAB" w14:textId="77777777" w:rsidR="00C7431A" w:rsidRDefault="00C7431A" w:rsidP="00C7431A">
      <w:pPr>
        <w:rPr>
          <w:rFonts w:ascii="Times New Roman" w:hAnsi="Times New Roman" w:cs="Times New Roman"/>
          <w:sz w:val="16"/>
          <w:szCs w:val="16"/>
        </w:rPr>
      </w:pPr>
      <w:proofErr w:type="spellStart"/>
      <w:proofErr w:type="gramStart"/>
      <w:r w:rsidRPr="00D44BE7">
        <w:rPr>
          <w:rStyle w:val="org"/>
          <w:rFonts w:ascii="Times New Roman" w:hAnsi="Times New Roman" w:cs="Times New Roman"/>
          <w:sz w:val="16"/>
          <w:szCs w:val="16"/>
          <w:bdr w:val="none" w:sz="0" w:space="0" w:color="auto" w:frame="1"/>
          <w:shd w:val="clear" w:color="auto" w:fill="FFFFFF"/>
          <w:vertAlign w:val="superscript"/>
        </w:rPr>
        <w:t>b.</w:t>
      </w:r>
      <w:r w:rsidRPr="00D44BE7">
        <w:rPr>
          <w:rStyle w:val="org"/>
          <w:rFonts w:ascii="Times New Roman" w:hAnsi="Times New Roman" w:cs="Times New Roman"/>
          <w:sz w:val="16"/>
          <w:szCs w:val="16"/>
          <w:bdr w:val="none" w:sz="0" w:space="0" w:color="auto" w:frame="1"/>
          <w:shd w:val="clear" w:color="auto" w:fill="FFFFFF"/>
        </w:rPr>
        <w:t>Presidency</w:t>
      </w:r>
      <w:proofErr w:type="spellEnd"/>
      <w:proofErr w:type="gramEnd"/>
      <w:r w:rsidRPr="00D44BE7">
        <w:rPr>
          <w:rStyle w:val="org"/>
          <w:rFonts w:ascii="Times New Roman" w:hAnsi="Times New Roman" w:cs="Times New Roman"/>
          <w:sz w:val="16"/>
          <w:szCs w:val="16"/>
          <w:bdr w:val="none" w:sz="0" w:space="0" w:color="auto" w:frame="1"/>
          <w:shd w:val="clear" w:color="auto" w:fill="FFFFFF"/>
        </w:rPr>
        <w:t xml:space="preserve"> University, Bangalore</w:t>
      </w:r>
      <w:r w:rsidRPr="00D44BE7">
        <w:rPr>
          <w:rFonts w:ascii="Times New Roman" w:hAnsi="Times New Roman" w:cs="Times New Roman"/>
          <w:sz w:val="16"/>
          <w:szCs w:val="16"/>
          <w:bdr w:val="none" w:sz="0" w:space="0" w:color="auto" w:frame="1"/>
          <w:shd w:val="clear" w:color="auto" w:fill="FFFFFF"/>
        </w:rPr>
        <w:t> · Department of Computer Science and Engineering</w:t>
      </w:r>
      <w:r>
        <w:rPr>
          <w:rFonts w:ascii="Times New Roman" w:hAnsi="Times New Roman" w:cs="Times New Roman"/>
          <w:sz w:val="16"/>
          <w:szCs w:val="16"/>
          <w:bdr w:val="none" w:sz="0" w:space="0" w:color="auto" w:frame="1"/>
          <w:shd w:val="clear" w:color="auto" w:fill="FFFFFF"/>
        </w:rPr>
        <w:t xml:space="preserve"> </w:t>
      </w:r>
      <w:r w:rsidRPr="00D44BE7">
        <w:rPr>
          <w:rFonts w:ascii="Times New Roman" w:hAnsi="Times New Roman" w:cs="Times New Roman"/>
          <w:sz w:val="16"/>
          <w:szCs w:val="16"/>
        </w:rPr>
        <w:fldChar w:fldCharType="end"/>
      </w:r>
    </w:p>
    <w:p w14:paraId="346D801F" w14:textId="77777777" w:rsidR="00C7431A" w:rsidRDefault="00C7431A" w:rsidP="00C7431A">
      <w:pPr>
        <w:spacing w:after="0" w:line="240" w:lineRule="auto"/>
        <w:jc w:val="center"/>
        <w:rPr>
          <w:rFonts w:ascii="Times New Roman" w:hAnsi="Times New Roman" w:cs="Times New Roman"/>
          <w:b/>
        </w:rPr>
      </w:pPr>
      <w:r w:rsidRPr="00D44BE7">
        <w:rPr>
          <w:rFonts w:ascii="Times New Roman" w:hAnsi="Times New Roman" w:cs="Times New Roman"/>
          <w:b/>
        </w:rPr>
        <w:t>Abstract</w:t>
      </w:r>
    </w:p>
    <w:p w14:paraId="67D8E64C" w14:textId="77777777" w:rsidR="00C7431A" w:rsidRPr="00D44BE7" w:rsidRDefault="00C7431A" w:rsidP="00C7431A">
      <w:pPr>
        <w:spacing w:after="0" w:line="240" w:lineRule="auto"/>
        <w:jc w:val="both"/>
        <w:rPr>
          <w:rFonts w:ascii="Times New Roman" w:hAnsi="Times New Roman" w:cs="Times New Roman"/>
          <w:color w:val="111111"/>
          <w:sz w:val="4"/>
          <w:szCs w:val="21"/>
          <w:shd w:val="clear" w:color="auto" w:fill="FFFFFF"/>
        </w:rPr>
      </w:pPr>
    </w:p>
    <w:p w14:paraId="0707E4EE" w14:textId="77777777" w:rsidR="00C7431A" w:rsidRPr="00D44BE7" w:rsidRDefault="00C7431A" w:rsidP="00C7431A">
      <w:pPr>
        <w:spacing w:after="0" w:line="240" w:lineRule="auto"/>
        <w:jc w:val="both"/>
        <w:rPr>
          <w:rFonts w:ascii="Times New Roman" w:hAnsi="Times New Roman" w:cs="Times New Roman"/>
          <w:color w:val="111111"/>
          <w:sz w:val="20"/>
          <w:szCs w:val="21"/>
          <w:shd w:val="clear" w:color="auto" w:fill="FFFFFF"/>
        </w:rPr>
      </w:pPr>
      <w:r w:rsidRPr="00D44BE7">
        <w:rPr>
          <w:rFonts w:ascii="Times New Roman" w:hAnsi="Times New Roman" w:cs="Times New Roman"/>
          <w:color w:val="111111"/>
          <w:sz w:val="20"/>
          <w:szCs w:val="21"/>
          <w:shd w:val="clear" w:color="auto" w:fill="FFFFFF"/>
        </w:rPr>
        <w:t xml:space="preserve">The term evolutionary computation is a phrase used in a series of optimizations methods comprising of traits that are enthused though biological development. Rather than using one contingency plan for a moment, normally a population of unsystematic solutions is employed. Hence, the first population advances to an improved collection of solution by using three major progressions, which include recombination, mutation, and selection. Therefore, the chosen solutions, which comprise of fitness, are preferably selected since they are used for the combination so that brand new sets can be established. On the other hand, mutation is utilized in upholding diversity amid the newly shaped solutions. The focus of the paper is explaining shortly the essential qualities of the evolutionary computation (EC). In addition to this, various outcomes are shown extracted from research and various development energies based on dissimilar challenges such as visual noise minimization and the discernment of underground-unexploded weapons. Moreover, there will be examples based on how the EC can possibly be utilized within the models, and various simulations that can be used in finding a suitable leveled solution for vast number of problems. This type of technique harbors significant impending used within the simulations and the models within a merged environment. The simulation and model society </w:t>
      </w:r>
      <w:proofErr w:type="gramStart"/>
      <w:r w:rsidRPr="00D44BE7">
        <w:rPr>
          <w:rFonts w:ascii="Times New Roman" w:hAnsi="Times New Roman" w:cs="Times New Roman"/>
          <w:color w:val="111111"/>
          <w:sz w:val="20"/>
          <w:szCs w:val="21"/>
          <w:shd w:val="clear" w:color="auto" w:fill="FFFFFF"/>
        </w:rPr>
        <w:t>is</w:t>
      </w:r>
      <w:proofErr w:type="gramEnd"/>
      <w:r w:rsidRPr="00D44BE7">
        <w:rPr>
          <w:rFonts w:ascii="Times New Roman" w:hAnsi="Times New Roman" w:cs="Times New Roman"/>
          <w:color w:val="111111"/>
          <w:sz w:val="20"/>
          <w:szCs w:val="21"/>
          <w:shd w:val="clear" w:color="auto" w:fill="FFFFFF"/>
        </w:rPr>
        <w:t xml:space="preserve"> required to be vivid about these authoritative evolutionary computation-based methods in order for them to be employed in extensive disciplines so that is could provide suitable elucidations to warfighters.</w:t>
      </w:r>
    </w:p>
    <w:p w14:paraId="54E6207A" w14:textId="77777777" w:rsidR="00C7431A" w:rsidRPr="00D44BE7" w:rsidRDefault="00C7431A" w:rsidP="00C7431A">
      <w:pPr>
        <w:spacing w:after="0" w:line="240" w:lineRule="auto"/>
        <w:jc w:val="both"/>
        <w:rPr>
          <w:rFonts w:ascii="Times New Roman" w:hAnsi="Times New Roman" w:cs="Times New Roman"/>
        </w:rPr>
      </w:pPr>
      <w:r>
        <w:rPr>
          <w:rFonts w:ascii="Times New Roman" w:hAnsi="Times New Roman" w:cs="Times New Roman"/>
          <w:b/>
        </w:rPr>
        <w:t>Keywords:</w:t>
      </w:r>
    </w:p>
    <w:p w14:paraId="1B78D3FF" w14:textId="77777777" w:rsidR="00C7431A" w:rsidRPr="00D44BE7" w:rsidRDefault="00C7431A" w:rsidP="00C7431A">
      <w:pPr>
        <w:spacing w:after="0" w:line="240" w:lineRule="auto"/>
        <w:jc w:val="both"/>
        <w:rPr>
          <w:rFonts w:ascii="Times New Roman" w:hAnsi="Times New Roman" w:cs="Times New Roman"/>
          <w:b/>
          <w:sz w:val="26"/>
        </w:rPr>
      </w:pPr>
      <w:r w:rsidRPr="00D44BE7">
        <w:rPr>
          <w:rFonts w:ascii="Times New Roman" w:hAnsi="Times New Roman" w:cs="Times New Roman"/>
          <w:sz w:val="20"/>
        </w:rPr>
        <w:t>Evolutionary computation, Genetic programming, Software tools, Optimization techniques, Modeling and</w:t>
      </w:r>
      <w:r w:rsidRPr="00D44BE7">
        <w:rPr>
          <w:rFonts w:ascii="Times New Roman" w:hAnsi="Times New Roman" w:cs="Times New Roman"/>
          <w:b/>
          <w:sz w:val="26"/>
        </w:rPr>
        <w:t xml:space="preserve"> </w:t>
      </w:r>
      <w:r w:rsidRPr="00D44BE7">
        <w:rPr>
          <w:rFonts w:ascii="Times New Roman" w:hAnsi="Times New Roman" w:cs="Times New Roman"/>
          <w:sz w:val="20"/>
        </w:rPr>
        <w:t>Simulation</w:t>
      </w:r>
    </w:p>
    <w:p w14:paraId="056991CA" w14:textId="77777777" w:rsidR="00C7431A" w:rsidRPr="00D44BE7" w:rsidRDefault="00C7431A" w:rsidP="00C7431A">
      <w:pPr>
        <w:spacing w:after="0" w:line="240" w:lineRule="auto"/>
        <w:jc w:val="both"/>
        <w:rPr>
          <w:rFonts w:ascii="Times New Roman" w:hAnsi="Times New Roman" w:cs="Times New Roman"/>
          <w:b/>
        </w:rPr>
      </w:pPr>
      <w:r>
        <w:rPr>
          <w:rFonts w:ascii="Times New Roman" w:hAnsi="Times New Roman" w:cs="Times New Roman"/>
          <w:b/>
        </w:rPr>
        <w:t>Publication Details:</w:t>
      </w:r>
    </w:p>
    <w:p w14:paraId="3E0AB60B" w14:textId="77777777" w:rsidR="00C7431A" w:rsidRPr="00610FC5" w:rsidRDefault="00C7431A" w:rsidP="00C7431A">
      <w:pPr>
        <w:spacing w:after="0" w:line="240" w:lineRule="auto"/>
        <w:jc w:val="both"/>
        <w:rPr>
          <w:rFonts w:ascii="Times New Roman" w:hAnsi="Times New Roman" w:cs="Times New Roman"/>
          <w:b/>
          <w:sz w:val="2"/>
        </w:rPr>
      </w:pPr>
    </w:p>
    <w:tbl>
      <w:tblPr>
        <w:tblW w:w="9865" w:type="dxa"/>
        <w:tblLayout w:type="fixed"/>
        <w:tblLook w:val="04A0" w:firstRow="1" w:lastRow="0" w:firstColumn="1" w:lastColumn="0" w:noHBand="0" w:noVBand="1"/>
      </w:tblPr>
      <w:tblGrid>
        <w:gridCol w:w="2880"/>
        <w:gridCol w:w="720"/>
        <w:gridCol w:w="1530"/>
        <w:gridCol w:w="990"/>
        <w:gridCol w:w="1980"/>
        <w:gridCol w:w="1765"/>
      </w:tblGrid>
      <w:tr w:rsidR="00C7431A" w:rsidRPr="00D44BE7" w14:paraId="393E5396" w14:textId="77777777" w:rsidTr="00673108">
        <w:trPr>
          <w:trHeight w:val="333"/>
        </w:trPr>
        <w:tc>
          <w:tcPr>
            <w:tcW w:w="2880" w:type="dxa"/>
            <w:noWrap/>
            <w:hideMark/>
          </w:tcPr>
          <w:p w14:paraId="3BF69EA9"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r w:rsidRPr="00D44BE7">
              <w:rPr>
                <w:rFonts w:ascii="Times New Roman" w:eastAsia="Times New Roman" w:hAnsi="Times New Roman" w:cs="Times New Roman"/>
                <w:b/>
                <w:bCs/>
                <w:color w:val="000000"/>
                <w:sz w:val="20"/>
                <w:szCs w:val="20"/>
              </w:rPr>
              <w:t>Journal Name</w:t>
            </w:r>
          </w:p>
        </w:tc>
        <w:tc>
          <w:tcPr>
            <w:tcW w:w="720" w:type="dxa"/>
            <w:noWrap/>
            <w:hideMark/>
          </w:tcPr>
          <w:p w14:paraId="7F318AFD"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r w:rsidRPr="00D44BE7">
              <w:rPr>
                <w:rFonts w:ascii="Times New Roman" w:eastAsia="Times New Roman" w:hAnsi="Times New Roman" w:cs="Times New Roman"/>
                <w:b/>
                <w:bCs/>
                <w:color w:val="000000"/>
                <w:sz w:val="20"/>
                <w:szCs w:val="20"/>
              </w:rPr>
              <w:t>Vol.</w:t>
            </w:r>
          </w:p>
        </w:tc>
        <w:tc>
          <w:tcPr>
            <w:tcW w:w="1530" w:type="dxa"/>
            <w:hideMark/>
          </w:tcPr>
          <w:p w14:paraId="2AAE04B2" w14:textId="77777777" w:rsidR="00C7431A" w:rsidRPr="00D44BE7" w:rsidRDefault="00C7431A" w:rsidP="00673108">
            <w:pPr>
              <w:spacing w:after="0" w:line="240" w:lineRule="auto"/>
              <w:rPr>
                <w:rFonts w:ascii="Times New Roman" w:eastAsia="Times New Roman" w:hAnsi="Times New Roman" w:cs="Times New Roman"/>
                <w:b/>
                <w:bCs/>
                <w:color w:val="000000"/>
                <w:sz w:val="20"/>
                <w:szCs w:val="20"/>
              </w:rPr>
            </w:pPr>
            <w:r w:rsidRPr="00D44BE7">
              <w:rPr>
                <w:rFonts w:ascii="Times New Roman" w:eastAsia="Times New Roman" w:hAnsi="Times New Roman" w:cs="Times New Roman"/>
                <w:b/>
                <w:bCs/>
                <w:color w:val="000000"/>
                <w:sz w:val="20"/>
                <w:szCs w:val="20"/>
              </w:rPr>
              <w:t>Month &amp;</w:t>
            </w:r>
            <w:r>
              <w:rPr>
                <w:rFonts w:ascii="Times New Roman" w:eastAsia="Times New Roman" w:hAnsi="Times New Roman" w:cs="Times New Roman"/>
                <w:b/>
                <w:bCs/>
                <w:color w:val="000000"/>
                <w:sz w:val="20"/>
                <w:szCs w:val="20"/>
              </w:rPr>
              <w:t xml:space="preserve"> </w:t>
            </w:r>
            <w:r w:rsidRPr="00D44BE7">
              <w:rPr>
                <w:rFonts w:ascii="Times New Roman" w:eastAsia="Times New Roman" w:hAnsi="Times New Roman" w:cs="Times New Roman"/>
                <w:b/>
                <w:bCs/>
                <w:color w:val="000000"/>
                <w:sz w:val="20"/>
                <w:szCs w:val="20"/>
              </w:rPr>
              <w:t>Year</w:t>
            </w:r>
          </w:p>
        </w:tc>
        <w:tc>
          <w:tcPr>
            <w:tcW w:w="990" w:type="dxa"/>
            <w:noWrap/>
            <w:hideMark/>
          </w:tcPr>
          <w:p w14:paraId="70F6F302"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r w:rsidRPr="00D44BE7">
              <w:rPr>
                <w:rFonts w:ascii="Times New Roman" w:eastAsia="Times New Roman" w:hAnsi="Times New Roman" w:cs="Times New Roman"/>
                <w:b/>
                <w:bCs/>
                <w:color w:val="000000"/>
                <w:sz w:val="20"/>
                <w:szCs w:val="20"/>
              </w:rPr>
              <w:t>Page No.</w:t>
            </w:r>
          </w:p>
        </w:tc>
        <w:tc>
          <w:tcPr>
            <w:tcW w:w="1980" w:type="dxa"/>
            <w:noWrap/>
            <w:hideMark/>
          </w:tcPr>
          <w:p w14:paraId="4CD58578"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r w:rsidRPr="00D44BE7">
              <w:rPr>
                <w:rFonts w:ascii="Times New Roman" w:eastAsia="Times New Roman" w:hAnsi="Times New Roman" w:cs="Times New Roman"/>
                <w:b/>
                <w:bCs/>
                <w:color w:val="000000"/>
                <w:sz w:val="20"/>
                <w:szCs w:val="20"/>
              </w:rPr>
              <w:t>Publisher</w:t>
            </w:r>
          </w:p>
        </w:tc>
        <w:tc>
          <w:tcPr>
            <w:tcW w:w="1765" w:type="dxa"/>
            <w:noWrap/>
            <w:hideMark/>
          </w:tcPr>
          <w:p w14:paraId="366E1C3E" w14:textId="77777777" w:rsidR="00C7431A" w:rsidRPr="00D44BE7" w:rsidRDefault="00C7431A" w:rsidP="00673108">
            <w:pPr>
              <w:spacing w:after="0" w:line="240" w:lineRule="auto"/>
              <w:rPr>
                <w:rFonts w:ascii="Times New Roman" w:eastAsia="Times New Roman" w:hAnsi="Times New Roman" w:cs="Times New Roman"/>
                <w:b/>
                <w:bCs/>
                <w:color w:val="000000"/>
                <w:sz w:val="20"/>
                <w:szCs w:val="20"/>
              </w:rPr>
            </w:pPr>
            <w:proofErr w:type="spellStart"/>
            <w:r w:rsidRPr="00D44BE7">
              <w:rPr>
                <w:rFonts w:ascii="Times New Roman" w:eastAsia="Times New Roman" w:hAnsi="Times New Roman" w:cs="Times New Roman"/>
                <w:b/>
                <w:bCs/>
                <w:color w:val="000000"/>
                <w:sz w:val="20"/>
                <w:szCs w:val="20"/>
              </w:rPr>
              <w:t>Scimago</w:t>
            </w:r>
            <w:proofErr w:type="spellEnd"/>
            <w:r w:rsidRPr="00D44BE7">
              <w:rPr>
                <w:rFonts w:ascii="Times New Roman" w:eastAsia="Times New Roman" w:hAnsi="Times New Roman" w:cs="Times New Roman"/>
                <w:b/>
                <w:bCs/>
                <w:color w:val="000000"/>
                <w:sz w:val="20"/>
                <w:szCs w:val="20"/>
              </w:rPr>
              <w:t xml:space="preserve"> Ranking</w:t>
            </w:r>
          </w:p>
        </w:tc>
      </w:tr>
      <w:tr w:rsidR="00C7431A" w:rsidRPr="00D44BE7" w14:paraId="193972CF" w14:textId="77777777" w:rsidTr="00673108">
        <w:trPr>
          <w:trHeight w:val="360"/>
        </w:trPr>
        <w:tc>
          <w:tcPr>
            <w:tcW w:w="2880" w:type="dxa"/>
            <w:noWrap/>
            <w:hideMark/>
          </w:tcPr>
          <w:p w14:paraId="27196BE6"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r w:rsidRPr="00D44BE7">
              <w:rPr>
                <w:rFonts w:ascii="Times New Roman" w:hAnsi="Times New Roman" w:cs="Times New Roman"/>
                <w:color w:val="000000"/>
                <w:sz w:val="20"/>
                <w:szCs w:val="20"/>
              </w:rPr>
              <w:t>Journal of Advanced Research in Dynamical and Control Systems</w:t>
            </w:r>
          </w:p>
        </w:tc>
        <w:tc>
          <w:tcPr>
            <w:tcW w:w="720" w:type="dxa"/>
            <w:noWrap/>
            <w:hideMark/>
          </w:tcPr>
          <w:p w14:paraId="154D1832"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r w:rsidRPr="00726BD5">
              <w:rPr>
                <w:rFonts w:ascii="Times New Roman" w:hAnsi="Times New Roman" w:cs="Times New Roman"/>
                <w:sz w:val="20"/>
                <w:szCs w:val="20"/>
              </w:rPr>
              <w:t>11(9)</w:t>
            </w:r>
          </w:p>
        </w:tc>
        <w:tc>
          <w:tcPr>
            <w:tcW w:w="1530" w:type="dxa"/>
            <w:hideMark/>
          </w:tcPr>
          <w:p w14:paraId="49A5EE23" w14:textId="77777777" w:rsidR="00C7431A" w:rsidRPr="00D44BE7" w:rsidRDefault="00C7431A" w:rsidP="00673108">
            <w:pPr>
              <w:spacing w:after="0" w:line="240" w:lineRule="auto"/>
              <w:jc w:val="center"/>
              <w:rPr>
                <w:rFonts w:ascii="Times New Roman" w:hAnsi="Times New Roman" w:cs="Times New Roman"/>
                <w:color w:val="000000"/>
                <w:sz w:val="20"/>
                <w:szCs w:val="20"/>
              </w:rPr>
            </w:pPr>
            <w:r w:rsidRPr="00D44BE7">
              <w:rPr>
                <w:rFonts w:ascii="Times New Roman" w:hAnsi="Times New Roman" w:cs="Times New Roman"/>
                <w:color w:val="000000"/>
                <w:sz w:val="20"/>
                <w:szCs w:val="20"/>
              </w:rPr>
              <w:t xml:space="preserve">  Dec</w:t>
            </w:r>
            <w:r>
              <w:rPr>
                <w:rFonts w:ascii="Times New Roman" w:hAnsi="Times New Roman" w:cs="Times New Roman"/>
                <w:color w:val="000000"/>
                <w:sz w:val="20"/>
                <w:szCs w:val="20"/>
              </w:rPr>
              <w:t>.</w:t>
            </w:r>
            <w:r w:rsidRPr="00D44BE7">
              <w:rPr>
                <w:rFonts w:ascii="Times New Roman" w:hAnsi="Times New Roman" w:cs="Times New Roman"/>
                <w:color w:val="000000"/>
                <w:sz w:val="20"/>
                <w:szCs w:val="20"/>
              </w:rPr>
              <w:t xml:space="preserve"> 2019                                  </w:t>
            </w:r>
          </w:p>
          <w:p w14:paraId="7DAD827D" w14:textId="77777777" w:rsidR="00C7431A" w:rsidRPr="00D44BE7" w:rsidRDefault="00C7431A" w:rsidP="00673108">
            <w:pPr>
              <w:spacing w:after="0" w:line="240" w:lineRule="auto"/>
              <w:jc w:val="center"/>
              <w:rPr>
                <w:rFonts w:ascii="Times New Roman" w:hAnsi="Times New Roman" w:cs="Times New Roman"/>
                <w:color w:val="000000"/>
                <w:sz w:val="20"/>
                <w:szCs w:val="20"/>
              </w:rPr>
            </w:pPr>
            <w:r w:rsidRPr="00D44BE7">
              <w:rPr>
                <w:rFonts w:ascii="Times New Roman" w:hAnsi="Times New Roman" w:cs="Times New Roman"/>
                <w:color w:val="000000"/>
                <w:sz w:val="20"/>
                <w:szCs w:val="20"/>
              </w:rPr>
              <w:t xml:space="preserve">                                  </w:t>
            </w:r>
          </w:p>
          <w:p w14:paraId="0473E415"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p>
        </w:tc>
        <w:tc>
          <w:tcPr>
            <w:tcW w:w="990" w:type="dxa"/>
            <w:noWrap/>
          </w:tcPr>
          <w:p w14:paraId="6D01B80B" w14:textId="77777777" w:rsidR="00C7431A" w:rsidRPr="00D44BE7" w:rsidRDefault="00C7431A" w:rsidP="00673108">
            <w:pPr>
              <w:spacing w:after="0" w:line="240" w:lineRule="auto"/>
              <w:jc w:val="center"/>
              <w:rPr>
                <w:rFonts w:ascii="Times New Roman" w:eastAsia="Times New Roman" w:hAnsi="Times New Roman" w:cs="Times New Roman"/>
                <w:b/>
                <w:bCs/>
                <w:color w:val="000000"/>
                <w:sz w:val="20"/>
                <w:szCs w:val="20"/>
              </w:rPr>
            </w:pPr>
            <w:r w:rsidRPr="00726BD5">
              <w:rPr>
                <w:rFonts w:ascii="Times New Roman" w:hAnsi="Times New Roman" w:cs="Times New Roman"/>
                <w:sz w:val="20"/>
                <w:szCs w:val="20"/>
              </w:rPr>
              <w:t>111-115 </w:t>
            </w:r>
          </w:p>
        </w:tc>
        <w:tc>
          <w:tcPr>
            <w:tcW w:w="1980" w:type="dxa"/>
            <w:noWrap/>
          </w:tcPr>
          <w:p w14:paraId="75FE6399" w14:textId="77777777" w:rsidR="00C7431A" w:rsidRPr="00D44BE7" w:rsidRDefault="00C7431A" w:rsidP="00673108">
            <w:pPr>
              <w:spacing w:after="0" w:line="240" w:lineRule="auto"/>
              <w:jc w:val="center"/>
              <w:rPr>
                <w:rFonts w:ascii="Times New Roman" w:hAnsi="Times New Roman" w:cs="Times New Roman"/>
                <w:color w:val="000000"/>
                <w:sz w:val="20"/>
                <w:szCs w:val="20"/>
              </w:rPr>
            </w:pPr>
            <w:hyperlink r:id="rId4" w:tooltip="view all publisher's journals" w:history="1">
              <w:r w:rsidRPr="00D44BE7">
                <w:rPr>
                  <w:rFonts w:ascii="Times New Roman" w:hAnsi="Times New Roman" w:cs="Times New Roman"/>
                  <w:color w:val="000000"/>
                  <w:sz w:val="20"/>
                  <w:szCs w:val="20"/>
                </w:rPr>
                <w:t>Institute of Advanced Scientific Research</w:t>
              </w:r>
            </w:hyperlink>
          </w:p>
        </w:tc>
        <w:tc>
          <w:tcPr>
            <w:tcW w:w="1765" w:type="dxa"/>
            <w:noWrap/>
            <w:hideMark/>
          </w:tcPr>
          <w:p w14:paraId="3B3FCA1C" w14:textId="77777777" w:rsidR="00C7431A" w:rsidRPr="00D44BE7" w:rsidRDefault="00C7431A" w:rsidP="00673108">
            <w:pPr>
              <w:spacing w:after="0" w:line="240" w:lineRule="auto"/>
              <w:jc w:val="center"/>
              <w:rPr>
                <w:rFonts w:ascii="Times New Roman" w:eastAsia="Times New Roman" w:hAnsi="Times New Roman" w:cs="Times New Roman"/>
                <w:bCs/>
                <w:color w:val="000000"/>
                <w:sz w:val="20"/>
                <w:szCs w:val="20"/>
              </w:rPr>
            </w:pPr>
            <w:r w:rsidRPr="00D44BE7">
              <w:rPr>
                <w:rFonts w:ascii="Times New Roman" w:eastAsia="Times New Roman" w:hAnsi="Times New Roman" w:cs="Times New Roman"/>
                <w:bCs/>
                <w:color w:val="000000"/>
                <w:sz w:val="20"/>
                <w:szCs w:val="20"/>
              </w:rPr>
              <w:t>Q3</w:t>
            </w:r>
          </w:p>
        </w:tc>
      </w:tr>
    </w:tbl>
    <w:p w14:paraId="4BF6327C" w14:textId="77777777" w:rsidR="00C7431A" w:rsidRPr="00D44BE7" w:rsidRDefault="00C7431A" w:rsidP="00C7431A">
      <w:pPr>
        <w:rPr>
          <w:rFonts w:ascii="Times New Roman" w:hAnsi="Times New Roman" w:cs="Times New Roman"/>
          <w:sz w:val="20"/>
          <w:szCs w:val="20"/>
        </w:rPr>
      </w:pPr>
    </w:p>
    <w:p w14:paraId="79D50059"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431A"/>
    <w:rsid w:val="00866CE2"/>
    <w:rsid w:val="00C7431A"/>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0443"/>
  <w15:chartTrackingRefBased/>
  <w15:docId w15:val="{2DAC8CD6-35F2-4D76-AF19-E13A2CEB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3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31A"/>
    <w:rPr>
      <w:color w:val="0000FF"/>
      <w:u w:val="single"/>
    </w:rPr>
  </w:style>
  <w:style w:type="character" w:customStyle="1" w:styleId="org">
    <w:name w:val="org"/>
    <w:basedOn w:val="DefaultParagraphFont"/>
    <w:rsid w:val="00C7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magojr.com/journalsearch.php?q=Institute%20of%20Advanced%20Scientific%20Research&amp;tip=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2022-05-18T10:10:00Z</dcterms:created>
  <dcterms:modified xsi:type="dcterms:W3CDTF">2022-05-18T10:10:00Z</dcterms:modified>
</cp:coreProperties>
</file>