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C9890" w14:textId="77777777" w:rsidR="009A6757" w:rsidRPr="00DB77F6" w:rsidRDefault="009A6757" w:rsidP="009A6757">
      <w:pPr>
        <w:spacing w:after="0" w:line="240" w:lineRule="auto"/>
        <w:rPr>
          <w:rFonts w:ascii="Times New Roman" w:hAnsi="Times New Roman" w:cs="Times New Roman"/>
          <w:b/>
        </w:rPr>
      </w:pPr>
      <w:r w:rsidRPr="00DB77F6">
        <w:rPr>
          <w:rFonts w:ascii="Times New Roman" w:hAnsi="Times New Roman" w:cs="Times New Roman"/>
          <w:b/>
        </w:rPr>
        <w:t>Paper No: PU-SOE-CSE-22</w:t>
      </w:r>
    </w:p>
    <w:p w14:paraId="44B57BE4" w14:textId="77777777" w:rsidR="009A6757" w:rsidRPr="00DB77F6" w:rsidRDefault="009A6757" w:rsidP="009A6757">
      <w:pPr>
        <w:spacing w:after="0" w:line="240" w:lineRule="auto"/>
        <w:rPr>
          <w:rFonts w:ascii="Times New Roman" w:eastAsia="Times New Roman" w:hAnsi="Times New Roman" w:cs="Times New Roman"/>
          <w:b/>
          <w:color w:val="000000"/>
          <w:sz w:val="12"/>
        </w:rPr>
      </w:pPr>
    </w:p>
    <w:p w14:paraId="015EC0C9" w14:textId="77777777" w:rsidR="009A6757" w:rsidRPr="00DB77F6" w:rsidRDefault="009A6757" w:rsidP="009A6757">
      <w:pPr>
        <w:spacing w:after="0" w:line="240" w:lineRule="auto"/>
        <w:rPr>
          <w:rFonts w:ascii="Times New Roman" w:eastAsia="Times New Roman" w:hAnsi="Times New Roman" w:cs="Times New Roman"/>
          <w:b/>
          <w:color w:val="000000"/>
        </w:rPr>
      </w:pPr>
      <w:r w:rsidRPr="00DB77F6">
        <w:rPr>
          <w:rFonts w:ascii="Times New Roman" w:eastAsia="Times New Roman" w:hAnsi="Times New Roman" w:cs="Times New Roman"/>
          <w:b/>
          <w:color w:val="000000"/>
        </w:rPr>
        <w:t>Agent-Based Cloud Service Negotiation Architecture Using Similarity Grouping Approach</w:t>
      </w:r>
    </w:p>
    <w:p w14:paraId="2B16822A" w14:textId="77777777" w:rsidR="009A6757" w:rsidRPr="00DB77F6" w:rsidRDefault="009A6757" w:rsidP="009A6757">
      <w:pPr>
        <w:shd w:val="clear" w:color="auto" w:fill="FFFFFF"/>
        <w:spacing w:after="0" w:line="240" w:lineRule="auto"/>
        <w:rPr>
          <w:rFonts w:ascii="Times New Roman" w:hAnsi="Times New Roman" w:cs="Times New Roman"/>
          <w:sz w:val="8"/>
        </w:rPr>
      </w:pPr>
    </w:p>
    <w:p w14:paraId="198C4001" w14:textId="77777777" w:rsidR="009A6757" w:rsidRPr="00DB77F6" w:rsidRDefault="009A6757" w:rsidP="009A6757">
      <w:pPr>
        <w:shd w:val="clear" w:color="auto" w:fill="FFFFFF"/>
        <w:spacing w:after="0" w:line="240" w:lineRule="auto"/>
        <w:rPr>
          <w:rStyle w:val="Hyperlink"/>
          <w:rFonts w:ascii="Times New Roman" w:hAnsi="Times New Roman" w:cs="Times New Roman"/>
          <w:color w:val="444444"/>
          <w:sz w:val="16"/>
          <w:szCs w:val="16"/>
        </w:rPr>
      </w:pPr>
      <w:hyperlink r:id="rId4" w:tooltip="Rajkumar Rajavel" w:history="1">
        <w:r w:rsidRPr="00DB77F6">
          <w:rPr>
            <w:rStyle w:val="Hyperlink"/>
            <w:rFonts w:ascii="Times New Roman" w:hAnsi="Times New Roman" w:cs="Times New Roman"/>
            <w:color w:val="444444"/>
            <w:sz w:val="16"/>
            <w:szCs w:val="16"/>
          </w:rPr>
          <w:t xml:space="preserve">Rajkumar </w:t>
        </w:r>
        <w:proofErr w:type="spellStart"/>
        <w:r w:rsidRPr="00DB77F6">
          <w:rPr>
            <w:rStyle w:val="Hyperlink"/>
            <w:rFonts w:ascii="Times New Roman" w:hAnsi="Times New Roman" w:cs="Times New Roman"/>
            <w:color w:val="444444"/>
            <w:sz w:val="16"/>
            <w:szCs w:val="16"/>
          </w:rPr>
          <w:t>Rajavel</w:t>
        </w:r>
      </w:hyperlink>
      <w:r w:rsidRPr="00DB77F6">
        <w:rPr>
          <w:rStyle w:val="Hyperlink"/>
          <w:rFonts w:ascii="Times New Roman" w:hAnsi="Times New Roman" w:cs="Times New Roman"/>
          <w:color w:val="444444"/>
          <w:sz w:val="16"/>
          <w:szCs w:val="16"/>
          <w:vertAlign w:val="superscript"/>
        </w:rPr>
        <w:t>a</w:t>
      </w:r>
      <w:proofErr w:type="spellEnd"/>
      <w:r w:rsidRPr="00DB77F6">
        <w:rPr>
          <w:rFonts w:ascii="Times New Roman" w:hAnsi="Times New Roman" w:cs="Times New Roman"/>
          <w:b/>
          <w:color w:val="000000"/>
          <w:sz w:val="16"/>
          <w:szCs w:val="16"/>
        </w:rPr>
        <w:t xml:space="preserve">, </w:t>
      </w:r>
      <w:hyperlink r:id="rId5" w:tooltip="Sathish Kumar Ravichandran" w:history="1">
        <w:r w:rsidRPr="00DB77F6">
          <w:rPr>
            <w:rStyle w:val="Hyperlink"/>
            <w:rFonts w:ascii="Times New Roman" w:hAnsi="Times New Roman" w:cs="Times New Roman"/>
            <w:b/>
            <w:color w:val="444444"/>
            <w:sz w:val="16"/>
            <w:szCs w:val="16"/>
          </w:rPr>
          <w:t xml:space="preserve">Sathish Kumar </w:t>
        </w:r>
        <w:proofErr w:type="spellStart"/>
        <w:r w:rsidRPr="00DB77F6">
          <w:rPr>
            <w:rStyle w:val="Hyperlink"/>
            <w:rFonts w:ascii="Times New Roman" w:hAnsi="Times New Roman" w:cs="Times New Roman"/>
            <w:b/>
            <w:color w:val="444444"/>
            <w:sz w:val="16"/>
            <w:szCs w:val="16"/>
          </w:rPr>
          <w:t>Ravichandran</w:t>
        </w:r>
      </w:hyperlink>
      <w:r w:rsidRPr="00DB77F6">
        <w:rPr>
          <w:rStyle w:val="Hyperlink"/>
          <w:rFonts w:ascii="Times New Roman" w:hAnsi="Times New Roman" w:cs="Times New Roman"/>
          <w:b/>
          <w:color w:val="444444"/>
          <w:sz w:val="16"/>
          <w:szCs w:val="16"/>
          <w:vertAlign w:val="superscript"/>
        </w:rPr>
        <w:t>b</w:t>
      </w:r>
      <w:proofErr w:type="spellEnd"/>
      <w:r w:rsidRPr="00DB77F6">
        <w:rPr>
          <w:rFonts w:ascii="Times New Roman" w:hAnsi="Times New Roman" w:cs="Times New Roman"/>
          <w:color w:val="000000"/>
          <w:sz w:val="16"/>
          <w:szCs w:val="16"/>
        </w:rPr>
        <w:t xml:space="preserve"> </w:t>
      </w:r>
      <w:r w:rsidRPr="00DB77F6">
        <w:rPr>
          <w:rFonts w:ascii="Times New Roman" w:hAnsi="Times New Roman" w:cs="Times New Roman"/>
          <w:color w:val="000000"/>
          <w:sz w:val="16"/>
          <w:szCs w:val="16"/>
          <w:shd w:val="clear" w:color="auto" w:fill="FFFFFF"/>
        </w:rPr>
        <w:t> and </w:t>
      </w:r>
      <w:hyperlink r:id="rId6" w:tooltip="G. R. Kanagachidambaresan" w:history="1">
        <w:r w:rsidRPr="00DB77F6">
          <w:rPr>
            <w:rStyle w:val="Hyperlink"/>
            <w:rFonts w:ascii="Times New Roman" w:hAnsi="Times New Roman" w:cs="Times New Roman"/>
            <w:color w:val="444444"/>
            <w:sz w:val="16"/>
            <w:szCs w:val="16"/>
          </w:rPr>
          <w:t xml:space="preserve">G. R. </w:t>
        </w:r>
        <w:proofErr w:type="spellStart"/>
        <w:r w:rsidRPr="00DB77F6">
          <w:rPr>
            <w:rStyle w:val="Hyperlink"/>
            <w:rFonts w:ascii="Times New Roman" w:hAnsi="Times New Roman" w:cs="Times New Roman"/>
            <w:color w:val="444444"/>
            <w:sz w:val="16"/>
            <w:szCs w:val="16"/>
          </w:rPr>
          <w:t>Kanagachidambaresan</w:t>
        </w:r>
      </w:hyperlink>
      <w:r w:rsidRPr="00DB77F6">
        <w:rPr>
          <w:rStyle w:val="Hyperlink"/>
          <w:rFonts w:ascii="Times New Roman" w:hAnsi="Times New Roman" w:cs="Times New Roman"/>
          <w:color w:val="444444"/>
          <w:sz w:val="16"/>
          <w:szCs w:val="16"/>
          <w:vertAlign w:val="superscript"/>
        </w:rPr>
        <w:t>c</w:t>
      </w:r>
      <w:proofErr w:type="spellEnd"/>
    </w:p>
    <w:p w14:paraId="348034ED" w14:textId="77777777" w:rsidR="009A6757" w:rsidRPr="00DB77F6" w:rsidRDefault="009A6757" w:rsidP="009A6757">
      <w:pPr>
        <w:shd w:val="clear" w:color="auto" w:fill="FFFFFF"/>
        <w:spacing w:after="0" w:line="240" w:lineRule="auto"/>
        <w:rPr>
          <w:rFonts w:ascii="Times New Roman" w:hAnsi="Times New Roman" w:cs="Times New Roman"/>
          <w:color w:val="000000"/>
          <w:sz w:val="16"/>
          <w:szCs w:val="16"/>
          <w:shd w:val="clear" w:color="auto" w:fill="FFFFFF"/>
        </w:rPr>
      </w:pPr>
      <w:r w:rsidRPr="00DB77F6">
        <w:rPr>
          <w:rFonts w:ascii="Times New Roman" w:hAnsi="Times New Roman" w:cs="Times New Roman"/>
          <w:color w:val="000000"/>
          <w:sz w:val="16"/>
          <w:szCs w:val="16"/>
          <w:shd w:val="clear" w:color="auto" w:fill="FFFFFF"/>
          <w:vertAlign w:val="superscript"/>
        </w:rPr>
        <w:t xml:space="preserve">a.  </w:t>
      </w:r>
      <w:r w:rsidRPr="00DB77F6">
        <w:rPr>
          <w:rFonts w:ascii="Times New Roman" w:hAnsi="Times New Roman" w:cs="Times New Roman"/>
          <w:color w:val="000000"/>
          <w:sz w:val="16"/>
          <w:szCs w:val="16"/>
          <w:shd w:val="clear" w:color="auto" w:fill="FFFFFF"/>
        </w:rPr>
        <w:t xml:space="preserve">Department of CSE, Vel Tech Rangarajan Dr. </w:t>
      </w:r>
      <w:proofErr w:type="spellStart"/>
      <w:r w:rsidRPr="00DB77F6">
        <w:rPr>
          <w:rFonts w:ascii="Times New Roman" w:hAnsi="Times New Roman" w:cs="Times New Roman"/>
          <w:color w:val="000000"/>
          <w:sz w:val="16"/>
          <w:szCs w:val="16"/>
          <w:shd w:val="clear" w:color="auto" w:fill="FFFFFF"/>
        </w:rPr>
        <w:t>Sagunthala</w:t>
      </w:r>
      <w:proofErr w:type="spellEnd"/>
      <w:r w:rsidRPr="00DB77F6">
        <w:rPr>
          <w:rFonts w:ascii="Times New Roman" w:hAnsi="Times New Roman" w:cs="Times New Roman"/>
          <w:color w:val="000000"/>
          <w:sz w:val="16"/>
          <w:szCs w:val="16"/>
          <w:shd w:val="clear" w:color="auto" w:fill="FFFFFF"/>
        </w:rPr>
        <w:t xml:space="preserve"> R&amp;D Institute of Science and Technology, Chennai, India</w:t>
      </w:r>
    </w:p>
    <w:p w14:paraId="357B4007" w14:textId="77777777" w:rsidR="009A6757" w:rsidRPr="00DB77F6" w:rsidRDefault="009A6757" w:rsidP="009A6757">
      <w:pPr>
        <w:spacing w:after="0" w:line="240" w:lineRule="auto"/>
        <w:rPr>
          <w:rFonts w:ascii="Times New Roman" w:hAnsi="Times New Roman" w:cs="Times New Roman"/>
          <w:b/>
          <w:color w:val="000000"/>
          <w:sz w:val="16"/>
          <w:szCs w:val="16"/>
          <w:shd w:val="clear" w:color="auto" w:fill="FFFFFF"/>
        </w:rPr>
      </w:pPr>
      <w:r w:rsidRPr="00DB77F6">
        <w:rPr>
          <w:rFonts w:ascii="Times New Roman" w:hAnsi="Times New Roman" w:cs="Times New Roman"/>
          <w:color w:val="000000"/>
          <w:sz w:val="16"/>
          <w:szCs w:val="16"/>
          <w:shd w:val="clear" w:color="auto" w:fill="FFFFFF"/>
          <w:vertAlign w:val="superscript"/>
        </w:rPr>
        <w:t xml:space="preserve">b. </w:t>
      </w:r>
      <w:r w:rsidRPr="00DB77F6">
        <w:rPr>
          <w:rFonts w:ascii="Times New Roman" w:hAnsi="Times New Roman" w:cs="Times New Roman"/>
          <w:b/>
          <w:color w:val="000000"/>
          <w:sz w:val="16"/>
          <w:szCs w:val="16"/>
          <w:shd w:val="clear" w:color="auto" w:fill="FFFFFF"/>
        </w:rPr>
        <w:t>Department of CSE, Presidency University, Bangalore, India</w:t>
      </w:r>
    </w:p>
    <w:p w14:paraId="54541928" w14:textId="77777777" w:rsidR="009A6757" w:rsidRPr="00DB77F6" w:rsidRDefault="009A6757" w:rsidP="009A6757">
      <w:pPr>
        <w:spacing w:after="0" w:line="240" w:lineRule="auto"/>
        <w:rPr>
          <w:rFonts w:ascii="Times New Roman" w:eastAsia="Times New Roman" w:hAnsi="Times New Roman" w:cs="Times New Roman"/>
          <w:color w:val="111111"/>
          <w:sz w:val="16"/>
          <w:szCs w:val="16"/>
        </w:rPr>
      </w:pPr>
      <w:r w:rsidRPr="00DB77F6">
        <w:rPr>
          <w:rFonts w:ascii="Times New Roman" w:hAnsi="Times New Roman" w:cs="Times New Roman"/>
          <w:color w:val="000000"/>
          <w:sz w:val="16"/>
          <w:szCs w:val="16"/>
          <w:shd w:val="clear" w:color="auto" w:fill="FFFFFF"/>
          <w:vertAlign w:val="superscript"/>
        </w:rPr>
        <w:t xml:space="preserve">c. </w:t>
      </w:r>
      <w:r w:rsidRPr="00DB77F6">
        <w:rPr>
          <w:rFonts w:ascii="Times New Roman" w:hAnsi="Times New Roman" w:cs="Times New Roman"/>
          <w:color w:val="000000"/>
          <w:sz w:val="16"/>
          <w:szCs w:val="16"/>
          <w:shd w:val="clear" w:color="auto" w:fill="FFFFFF"/>
        </w:rPr>
        <w:t xml:space="preserve">Department of CSE, Vel Tech Rangarajan Dr. </w:t>
      </w:r>
      <w:proofErr w:type="spellStart"/>
      <w:r w:rsidRPr="00DB77F6">
        <w:rPr>
          <w:rFonts w:ascii="Times New Roman" w:hAnsi="Times New Roman" w:cs="Times New Roman"/>
          <w:color w:val="000000"/>
          <w:sz w:val="16"/>
          <w:szCs w:val="16"/>
          <w:shd w:val="clear" w:color="auto" w:fill="FFFFFF"/>
        </w:rPr>
        <w:t>Sagunthala</w:t>
      </w:r>
      <w:proofErr w:type="spellEnd"/>
      <w:r w:rsidRPr="00DB77F6">
        <w:rPr>
          <w:rFonts w:ascii="Times New Roman" w:hAnsi="Times New Roman" w:cs="Times New Roman"/>
          <w:color w:val="000000"/>
          <w:sz w:val="16"/>
          <w:szCs w:val="16"/>
          <w:shd w:val="clear" w:color="auto" w:fill="FFFFFF"/>
        </w:rPr>
        <w:t xml:space="preserve"> R&amp;D Institute of Science and Technology, Chennai, India</w:t>
      </w:r>
    </w:p>
    <w:p w14:paraId="3955F623" w14:textId="77777777" w:rsidR="009A6757" w:rsidRPr="00DB77F6" w:rsidRDefault="009A6757" w:rsidP="009A6757">
      <w:pPr>
        <w:shd w:val="clear" w:color="auto" w:fill="FFFFFF"/>
        <w:spacing w:after="0" w:line="240" w:lineRule="auto"/>
        <w:rPr>
          <w:rFonts w:ascii="Times New Roman" w:eastAsia="Times New Roman" w:hAnsi="Times New Roman" w:cs="Times New Roman"/>
          <w:sz w:val="11"/>
          <w:szCs w:val="19"/>
        </w:rPr>
      </w:pPr>
    </w:p>
    <w:p w14:paraId="31D0780E" w14:textId="77777777" w:rsidR="009A6757" w:rsidRDefault="009A6757" w:rsidP="009A6757">
      <w:pPr>
        <w:spacing w:after="0" w:line="240" w:lineRule="auto"/>
        <w:jc w:val="center"/>
        <w:rPr>
          <w:rFonts w:ascii="Times New Roman" w:hAnsi="Times New Roman" w:cs="Times New Roman"/>
          <w:b/>
        </w:rPr>
      </w:pPr>
      <w:r w:rsidRPr="00DB77F6">
        <w:rPr>
          <w:rFonts w:ascii="Times New Roman" w:hAnsi="Times New Roman" w:cs="Times New Roman"/>
          <w:b/>
        </w:rPr>
        <w:t>Abstract</w:t>
      </w:r>
    </w:p>
    <w:p w14:paraId="259A74AC" w14:textId="77777777" w:rsidR="009A6757" w:rsidRPr="00DB77F6" w:rsidRDefault="009A6757" w:rsidP="009A6757">
      <w:pPr>
        <w:spacing w:after="0" w:line="240" w:lineRule="auto"/>
        <w:jc w:val="center"/>
        <w:rPr>
          <w:rFonts w:ascii="Times New Roman" w:hAnsi="Times New Roman" w:cs="Times New Roman"/>
          <w:b/>
          <w:sz w:val="6"/>
        </w:rPr>
      </w:pPr>
    </w:p>
    <w:p w14:paraId="317ABE2E" w14:textId="77777777" w:rsidR="009A6757" w:rsidRPr="00DB77F6" w:rsidRDefault="009A6757" w:rsidP="009A6757">
      <w:pPr>
        <w:spacing w:after="0" w:line="240" w:lineRule="auto"/>
        <w:jc w:val="center"/>
        <w:rPr>
          <w:rFonts w:ascii="Times New Roman" w:hAnsi="Times New Roman" w:cs="Times New Roman"/>
          <w:b/>
          <w:sz w:val="2"/>
        </w:rPr>
      </w:pPr>
    </w:p>
    <w:p w14:paraId="4CDEC06E" w14:textId="77777777" w:rsidR="009A6757" w:rsidRPr="00DB77F6" w:rsidRDefault="009A6757" w:rsidP="009A6757">
      <w:pPr>
        <w:spacing w:after="0" w:line="240" w:lineRule="auto"/>
        <w:jc w:val="both"/>
        <w:rPr>
          <w:rFonts w:ascii="Times New Roman" w:hAnsi="Times New Roman" w:cs="Times New Roman"/>
          <w:color w:val="000000"/>
          <w:sz w:val="20"/>
          <w:szCs w:val="27"/>
          <w:shd w:val="clear" w:color="auto" w:fill="FFFFFF"/>
        </w:rPr>
      </w:pPr>
      <w:r w:rsidRPr="00DB77F6">
        <w:rPr>
          <w:rFonts w:ascii="Times New Roman" w:hAnsi="Times New Roman" w:cs="Times New Roman"/>
          <w:color w:val="000000"/>
          <w:sz w:val="20"/>
          <w:szCs w:val="27"/>
          <w:shd w:val="clear" w:color="auto" w:fill="FFFFFF"/>
        </w:rPr>
        <w:t xml:space="preserve">Challenges and issues in the field of cloud service negotiation framework optimization have been an active area of research. During service level agreement, the probability of negotiation conflict between the service consumers and providers is high. This may arise due to aggressive behavior, selfish misperception, vague preferences and uncertain goals of the negotiating participants. One of the key challenges identified in negotiation framework is optimizing the negotiation conflict among the negotiators. In order to minimize such conflicts, existing frameworks group the negotiation pairs that contain similar and non-aggressive behavioral patterns by exploiting the distance, binary, context dependent and fuzzy similarity approaches. These approaches get better success rate only if the dimensionality of negotiator attributes is low. As emerging real-time cloud service negotiation applications are characterized by negotiation attributes of high dimensionality, the existing approaches are inappropriate for these applications. In addition, the existing approaches group the negotiation pairs using </w:t>
      </w:r>
      <w:proofErr w:type="gramStart"/>
      <w:r w:rsidRPr="00DB77F6">
        <w:rPr>
          <w:rFonts w:ascii="Times New Roman" w:hAnsi="Times New Roman" w:cs="Times New Roman"/>
          <w:color w:val="000000"/>
          <w:sz w:val="20"/>
          <w:szCs w:val="27"/>
          <w:shd w:val="clear" w:color="auto" w:fill="FFFFFF"/>
        </w:rPr>
        <w:t>distances based</w:t>
      </w:r>
      <w:proofErr w:type="gramEnd"/>
      <w:r w:rsidRPr="00DB77F6">
        <w:rPr>
          <w:rFonts w:ascii="Times New Roman" w:hAnsi="Times New Roman" w:cs="Times New Roman"/>
          <w:color w:val="000000"/>
          <w:sz w:val="20"/>
          <w:szCs w:val="27"/>
          <w:shd w:val="clear" w:color="auto" w:fill="FFFFFF"/>
        </w:rPr>
        <w:t xml:space="preserve"> measure in two-dimensional negotiation attribute, whose value will vary for high-dimensional attributes. In this work, an Angle-based Similarity Grouping (ASG) approach is proposed that appropriately groups the highly cooperative negotiation pairs and thereby increases the success rate and decreases communication overhead.</w:t>
      </w:r>
    </w:p>
    <w:p w14:paraId="18890E03" w14:textId="77777777" w:rsidR="009A6757" w:rsidRPr="00DB77F6" w:rsidRDefault="009A6757" w:rsidP="009A6757">
      <w:pPr>
        <w:spacing w:after="0" w:line="240" w:lineRule="auto"/>
        <w:jc w:val="both"/>
        <w:rPr>
          <w:rFonts w:ascii="Times New Roman" w:hAnsi="Times New Roman" w:cs="Times New Roman"/>
          <w:b/>
          <w:sz w:val="8"/>
        </w:rPr>
      </w:pPr>
    </w:p>
    <w:p w14:paraId="5CEB3898" w14:textId="77777777" w:rsidR="009A6757" w:rsidRPr="00DB77F6" w:rsidRDefault="009A6757" w:rsidP="009A6757">
      <w:pPr>
        <w:spacing w:after="0" w:line="240" w:lineRule="auto"/>
        <w:jc w:val="both"/>
        <w:rPr>
          <w:rFonts w:ascii="Times New Roman" w:hAnsi="Times New Roman" w:cs="Times New Roman"/>
        </w:rPr>
      </w:pPr>
      <w:r>
        <w:rPr>
          <w:rFonts w:ascii="Times New Roman" w:hAnsi="Times New Roman" w:cs="Times New Roman"/>
          <w:b/>
        </w:rPr>
        <w:t>Keywords:</w:t>
      </w:r>
      <w:r w:rsidRPr="00DB77F6">
        <w:rPr>
          <w:rFonts w:ascii="Times New Roman" w:hAnsi="Times New Roman" w:cs="Times New Roman"/>
        </w:rPr>
        <w:t xml:space="preserve"> </w:t>
      </w:r>
    </w:p>
    <w:p w14:paraId="46E6FF34" w14:textId="77777777" w:rsidR="009A6757" w:rsidRPr="00DB77F6" w:rsidRDefault="009A6757" w:rsidP="009A6757">
      <w:pPr>
        <w:spacing w:after="0" w:line="240" w:lineRule="auto"/>
        <w:jc w:val="both"/>
        <w:rPr>
          <w:rFonts w:ascii="Times New Roman" w:hAnsi="Times New Roman" w:cs="Times New Roman"/>
          <w:sz w:val="20"/>
        </w:rPr>
      </w:pPr>
      <w:r w:rsidRPr="00DB77F6">
        <w:rPr>
          <w:rFonts w:ascii="Times New Roman" w:hAnsi="Times New Roman" w:cs="Times New Roman"/>
          <w:sz w:val="20"/>
        </w:rPr>
        <w:t xml:space="preserve">Cloud computing, </w:t>
      </w:r>
      <w:proofErr w:type="gramStart"/>
      <w:r w:rsidRPr="00DB77F6">
        <w:rPr>
          <w:rFonts w:ascii="Times New Roman" w:hAnsi="Times New Roman" w:cs="Times New Roman"/>
          <w:sz w:val="20"/>
        </w:rPr>
        <w:t>Multi-agent</w:t>
      </w:r>
      <w:proofErr w:type="gramEnd"/>
      <w:r w:rsidRPr="00DB77F6">
        <w:rPr>
          <w:rFonts w:ascii="Times New Roman" w:hAnsi="Times New Roman" w:cs="Times New Roman"/>
          <w:sz w:val="20"/>
        </w:rPr>
        <w:t xml:space="preserve"> system, Negotiation conflict, Angle-based similarity grouping and cooperative behavior</w:t>
      </w:r>
    </w:p>
    <w:p w14:paraId="26D93B85" w14:textId="77777777" w:rsidR="009A6757" w:rsidRPr="00DB77F6" w:rsidRDefault="009A6757" w:rsidP="009A6757">
      <w:pPr>
        <w:spacing w:after="0" w:line="240" w:lineRule="auto"/>
        <w:jc w:val="both"/>
        <w:rPr>
          <w:rFonts w:ascii="Times New Roman" w:hAnsi="Times New Roman" w:cs="Times New Roman"/>
          <w:b/>
        </w:rPr>
      </w:pPr>
      <w:r>
        <w:rPr>
          <w:rFonts w:ascii="Times New Roman" w:hAnsi="Times New Roman" w:cs="Times New Roman"/>
          <w:b/>
        </w:rPr>
        <w:t>Publication Details:</w:t>
      </w:r>
    </w:p>
    <w:p w14:paraId="76CD17AF" w14:textId="77777777" w:rsidR="009A6757" w:rsidRPr="00A81E80" w:rsidRDefault="009A6757" w:rsidP="009A6757">
      <w:pPr>
        <w:spacing w:after="0" w:line="240" w:lineRule="auto"/>
        <w:jc w:val="both"/>
        <w:rPr>
          <w:rFonts w:ascii="Times New Roman" w:hAnsi="Times New Roman" w:cs="Times New Roman"/>
          <w:b/>
          <w:sz w:val="2"/>
        </w:rPr>
      </w:pPr>
    </w:p>
    <w:tbl>
      <w:tblPr>
        <w:tblW w:w="9865" w:type="dxa"/>
        <w:tblLayout w:type="fixed"/>
        <w:tblLook w:val="04A0" w:firstRow="1" w:lastRow="0" w:firstColumn="1" w:lastColumn="0" w:noHBand="0" w:noVBand="1"/>
      </w:tblPr>
      <w:tblGrid>
        <w:gridCol w:w="3240"/>
        <w:gridCol w:w="720"/>
        <w:gridCol w:w="1620"/>
        <w:gridCol w:w="1080"/>
        <w:gridCol w:w="2075"/>
        <w:gridCol w:w="1130"/>
      </w:tblGrid>
      <w:tr w:rsidR="009A6757" w:rsidRPr="00A81E80" w14:paraId="53DFDDDF" w14:textId="77777777" w:rsidTr="00673108">
        <w:trPr>
          <w:trHeight w:val="333"/>
        </w:trPr>
        <w:tc>
          <w:tcPr>
            <w:tcW w:w="3240" w:type="dxa"/>
            <w:noWrap/>
            <w:hideMark/>
          </w:tcPr>
          <w:p w14:paraId="35128185" w14:textId="77777777" w:rsidR="009A6757" w:rsidRPr="00DB77F6" w:rsidRDefault="009A6757" w:rsidP="00673108">
            <w:pPr>
              <w:spacing w:after="0" w:line="240" w:lineRule="auto"/>
              <w:jc w:val="center"/>
              <w:rPr>
                <w:rFonts w:ascii="Times New Roman" w:eastAsia="Times New Roman" w:hAnsi="Times New Roman" w:cs="Times New Roman"/>
                <w:b/>
                <w:bCs/>
                <w:sz w:val="20"/>
              </w:rPr>
            </w:pPr>
            <w:r w:rsidRPr="00DB77F6">
              <w:rPr>
                <w:rFonts w:ascii="Times New Roman" w:eastAsia="Times New Roman" w:hAnsi="Times New Roman" w:cs="Times New Roman"/>
                <w:b/>
                <w:bCs/>
                <w:sz w:val="20"/>
              </w:rPr>
              <w:t>Journal Name</w:t>
            </w:r>
          </w:p>
        </w:tc>
        <w:tc>
          <w:tcPr>
            <w:tcW w:w="720" w:type="dxa"/>
            <w:noWrap/>
            <w:hideMark/>
          </w:tcPr>
          <w:p w14:paraId="21FFA95B" w14:textId="77777777" w:rsidR="009A6757" w:rsidRPr="00DB77F6" w:rsidRDefault="009A6757" w:rsidP="00673108">
            <w:pPr>
              <w:spacing w:after="0" w:line="240" w:lineRule="auto"/>
              <w:jc w:val="center"/>
              <w:rPr>
                <w:rFonts w:ascii="Times New Roman" w:eastAsia="Times New Roman" w:hAnsi="Times New Roman" w:cs="Times New Roman"/>
                <w:b/>
                <w:bCs/>
                <w:sz w:val="20"/>
              </w:rPr>
            </w:pPr>
            <w:r w:rsidRPr="00DB77F6">
              <w:rPr>
                <w:rFonts w:ascii="Times New Roman" w:eastAsia="Times New Roman" w:hAnsi="Times New Roman" w:cs="Times New Roman"/>
                <w:b/>
                <w:bCs/>
                <w:sz w:val="20"/>
              </w:rPr>
              <w:t>Vol.</w:t>
            </w:r>
          </w:p>
        </w:tc>
        <w:tc>
          <w:tcPr>
            <w:tcW w:w="1620" w:type="dxa"/>
            <w:hideMark/>
          </w:tcPr>
          <w:p w14:paraId="6810B9F5" w14:textId="77777777" w:rsidR="009A6757" w:rsidRPr="00DB77F6" w:rsidRDefault="009A6757" w:rsidP="00673108">
            <w:pPr>
              <w:spacing w:after="0" w:line="240" w:lineRule="auto"/>
              <w:rPr>
                <w:rFonts w:ascii="Times New Roman" w:eastAsia="Times New Roman" w:hAnsi="Times New Roman" w:cs="Times New Roman"/>
                <w:b/>
                <w:bCs/>
                <w:sz w:val="20"/>
              </w:rPr>
            </w:pPr>
            <w:r w:rsidRPr="00DB77F6">
              <w:rPr>
                <w:rFonts w:ascii="Times New Roman" w:eastAsia="Times New Roman" w:hAnsi="Times New Roman" w:cs="Times New Roman"/>
                <w:b/>
                <w:bCs/>
                <w:sz w:val="20"/>
              </w:rPr>
              <w:t xml:space="preserve">Month </w:t>
            </w:r>
            <w:proofErr w:type="gramStart"/>
            <w:r w:rsidRPr="00DB77F6">
              <w:rPr>
                <w:rFonts w:ascii="Times New Roman" w:eastAsia="Times New Roman" w:hAnsi="Times New Roman" w:cs="Times New Roman"/>
                <w:b/>
                <w:bCs/>
                <w:sz w:val="20"/>
              </w:rPr>
              <w:t>&amp;  Year</w:t>
            </w:r>
            <w:proofErr w:type="gramEnd"/>
            <w:r w:rsidRPr="00DB77F6">
              <w:rPr>
                <w:rFonts w:ascii="Times New Roman" w:eastAsia="Times New Roman" w:hAnsi="Times New Roman" w:cs="Times New Roman"/>
                <w:b/>
                <w:bCs/>
                <w:sz w:val="20"/>
              </w:rPr>
              <w:t xml:space="preserve"> </w:t>
            </w:r>
          </w:p>
        </w:tc>
        <w:tc>
          <w:tcPr>
            <w:tcW w:w="1080" w:type="dxa"/>
            <w:noWrap/>
            <w:hideMark/>
          </w:tcPr>
          <w:p w14:paraId="64BAEB28" w14:textId="77777777" w:rsidR="009A6757" w:rsidRPr="00DB77F6" w:rsidRDefault="009A6757" w:rsidP="00673108">
            <w:pPr>
              <w:spacing w:after="0" w:line="240" w:lineRule="auto"/>
              <w:jc w:val="center"/>
              <w:rPr>
                <w:rFonts w:ascii="Times New Roman" w:eastAsia="Times New Roman" w:hAnsi="Times New Roman" w:cs="Times New Roman"/>
                <w:b/>
                <w:bCs/>
                <w:sz w:val="20"/>
              </w:rPr>
            </w:pPr>
            <w:r w:rsidRPr="00DB77F6">
              <w:rPr>
                <w:rFonts w:ascii="Times New Roman" w:eastAsia="Times New Roman" w:hAnsi="Times New Roman" w:cs="Times New Roman"/>
                <w:b/>
                <w:bCs/>
                <w:sz w:val="20"/>
              </w:rPr>
              <w:t>Page No.</w:t>
            </w:r>
          </w:p>
        </w:tc>
        <w:tc>
          <w:tcPr>
            <w:tcW w:w="2075" w:type="dxa"/>
            <w:noWrap/>
            <w:hideMark/>
          </w:tcPr>
          <w:p w14:paraId="71DC40BC" w14:textId="77777777" w:rsidR="009A6757" w:rsidRPr="00DB77F6" w:rsidRDefault="009A6757" w:rsidP="00673108">
            <w:pPr>
              <w:spacing w:after="0" w:line="240" w:lineRule="auto"/>
              <w:jc w:val="center"/>
              <w:rPr>
                <w:rFonts w:ascii="Times New Roman" w:eastAsia="Times New Roman" w:hAnsi="Times New Roman" w:cs="Times New Roman"/>
                <w:b/>
                <w:bCs/>
                <w:sz w:val="20"/>
              </w:rPr>
            </w:pPr>
            <w:r w:rsidRPr="00DB77F6">
              <w:rPr>
                <w:rFonts w:ascii="Times New Roman" w:eastAsia="Times New Roman" w:hAnsi="Times New Roman" w:cs="Times New Roman"/>
                <w:b/>
                <w:bCs/>
                <w:sz w:val="20"/>
              </w:rPr>
              <w:t>Publisher</w:t>
            </w:r>
          </w:p>
        </w:tc>
        <w:tc>
          <w:tcPr>
            <w:tcW w:w="1130" w:type="dxa"/>
            <w:noWrap/>
            <w:hideMark/>
          </w:tcPr>
          <w:p w14:paraId="29AC5905" w14:textId="77777777" w:rsidR="009A6757" w:rsidRPr="00DB77F6" w:rsidRDefault="009A6757" w:rsidP="00673108">
            <w:pPr>
              <w:spacing w:after="0" w:line="240" w:lineRule="auto"/>
              <w:rPr>
                <w:rFonts w:ascii="Times New Roman" w:eastAsia="Times New Roman" w:hAnsi="Times New Roman" w:cs="Times New Roman"/>
                <w:b/>
                <w:bCs/>
                <w:sz w:val="20"/>
              </w:rPr>
            </w:pPr>
            <w:proofErr w:type="spellStart"/>
            <w:r w:rsidRPr="00DB77F6">
              <w:rPr>
                <w:rFonts w:ascii="Times New Roman" w:eastAsia="Times New Roman" w:hAnsi="Times New Roman" w:cs="Times New Roman"/>
                <w:b/>
                <w:bCs/>
                <w:sz w:val="20"/>
              </w:rPr>
              <w:t>Scimago</w:t>
            </w:r>
            <w:proofErr w:type="spellEnd"/>
            <w:r w:rsidRPr="00DB77F6">
              <w:rPr>
                <w:rFonts w:ascii="Times New Roman" w:eastAsia="Times New Roman" w:hAnsi="Times New Roman" w:cs="Times New Roman"/>
                <w:b/>
                <w:bCs/>
                <w:sz w:val="20"/>
              </w:rPr>
              <w:t xml:space="preserve"> Ranking</w:t>
            </w:r>
          </w:p>
        </w:tc>
      </w:tr>
      <w:tr w:rsidR="009A6757" w:rsidRPr="00A81E80" w14:paraId="4D57FBFA" w14:textId="77777777" w:rsidTr="00673108">
        <w:trPr>
          <w:trHeight w:val="360"/>
        </w:trPr>
        <w:tc>
          <w:tcPr>
            <w:tcW w:w="3240" w:type="dxa"/>
            <w:noWrap/>
            <w:hideMark/>
          </w:tcPr>
          <w:p w14:paraId="4E4F91AC" w14:textId="77777777" w:rsidR="009A6757" w:rsidRPr="00DB77F6" w:rsidRDefault="009A6757" w:rsidP="00673108">
            <w:pPr>
              <w:spacing w:after="0" w:line="240" w:lineRule="auto"/>
              <w:jc w:val="center"/>
              <w:rPr>
                <w:rFonts w:ascii="Times New Roman" w:eastAsia="Times New Roman" w:hAnsi="Times New Roman" w:cs="Times New Roman"/>
                <w:b/>
                <w:bCs/>
                <w:sz w:val="20"/>
              </w:rPr>
            </w:pPr>
            <w:r w:rsidRPr="00DB77F6">
              <w:rPr>
                <w:rFonts w:ascii="Times New Roman" w:hAnsi="Times New Roman" w:cs="Times New Roman"/>
                <w:color w:val="000000"/>
                <w:sz w:val="20"/>
              </w:rPr>
              <w:t>International Journal of Wavelets, Multiresolution and Information Processing</w:t>
            </w:r>
          </w:p>
        </w:tc>
        <w:tc>
          <w:tcPr>
            <w:tcW w:w="720" w:type="dxa"/>
            <w:noWrap/>
            <w:hideMark/>
          </w:tcPr>
          <w:p w14:paraId="5D944F45" w14:textId="77777777" w:rsidR="009A6757" w:rsidRPr="00DB77F6" w:rsidRDefault="009A6757" w:rsidP="00673108">
            <w:pPr>
              <w:spacing w:after="0" w:line="240" w:lineRule="auto"/>
              <w:jc w:val="center"/>
              <w:rPr>
                <w:rFonts w:ascii="Times New Roman" w:eastAsia="Times New Roman" w:hAnsi="Times New Roman" w:cs="Times New Roman"/>
                <w:bCs/>
                <w:sz w:val="20"/>
              </w:rPr>
            </w:pPr>
            <w:r w:rsidRPr="00DB77F6">
              <w:rPr>
                <w:rFonts w:ascii="Times New Roman" w:eastAsia="Times New Roman" w:hAnsi="Times New Roman" w:cs="Times New Roman"/>
                <w:bCs/>
                <w:sz w:val="20"/>
              </w:rPr>
              <w:t>18</w:t>
            </w:r>
          </w:p>
        </w:tc>
        <w:tc>
          <w:tcPr>
            <w:tcW w:w="1620" w:type="dxa"/>
            <w:hideMark/>
          </w:tcPr>
          <w:p w14:paraId="1DB1F777" w14:textId="77777777" w:rsidR="009A6757" w:rsidRPr="00DB77F6" w:rsidRDefault="009A6757" w:rsidP="00673108">
            <w:pPr>
              <w:spacing w:after="0" w:line="240" w:lineRule="auto"/>
              <w:jc w:val="center"/>
              <w:rPr>
                <w:rFonts w:ascii="Times New Roman" w:hAnsi="Times New Roman" w:cs="Times New Roman"/>
                <w:sz w:val="20"/>
              </w:rPr>
            </w:pPr>
            <w:r w:rsidRPr="00DB77F6">
              <w:rPr>
                <w:rFonts w:ascii="Times New Roman" w:hAnsi="Times New Roman" w:cs="Times New Roman"/>
                <w:sz w:val="20"/>
              </w:rPr>
              <w:t xml:space="preserve">Jan, 2020                             </w:t>
            </w:r>
          </w:p>
          <w:p w14:paraId="4F6F4B33" w14:textId="77777777" w:rsidR="009A6757" w:rsidRPr="00DB77F6" w:rsidRDefault="009A6757" w:rsidP="00673108">
            <w:pPr>
              <w:spacing w:after="0" w:line="240" w:lineRule="auto"/>
              <w:jc w:val="center"/>
              <w:rPr>
                <w:rFonts w:ascii="Times New Roman" w:hAnsi="Times New Roman" w:cs="Times New Roman"/>
                <w:sz w:val="20"/>
              </w:rPr>
            </w:pPr>
            <w:r w:rsidRPr="00DB77F6">
              <w:rPr>
                <w:rFonts w:ascii="Times New Roman" w:hAnsi="Times New Roman" w:cs="Times New Roman"/>
                <w:sz w:val="20"/>
              </w:rPr>
              <w:t xml:space="preserve">                                  </w:t>
            </w:r>
          </w:p>
          <w:p w14:paraId="7BA4BB7D" w14:textId="77777777" w:rsidR="009A6757" w:rsidRPr="00DB77F6" w:rsidRDefault="009A6757" w:rsidP="00673108">
            <w:pPr>
              <w:spacing w:after="0" w:line="240" w:lineRule="auto"/>
              <w:jc w:val="center"/>
              <w:rPr>
                <w:rFonts w:ascii="Times New Roman" w:eastAsia="Times New Roman" w:hAnsi="Times New Roman" w:cs="Times New Roman"/>
                <w:bCs/>
                <w:sz w:val="20"/>
              </w:rPr>
            </w:pPr>
          </w:p>
        </w:tc>
        <w:tc>
          <w:tcPr>
            <w:tcW w:w="1080" w:type="dxa"/>
            <w:noWrap/>
          </w:tcPr>
          <w:p w14:paraId="79B9B40D" w14:textId="77777777" w:rsidR="009A6757" w:rsidRPr="00DB77F6" w:rsidRDefault="009A6757" w:rsidP="00673108">
            <w:pPr>
              <w:spacing w:after="0" w:line="240" w:lineRule="auto"/>
              <w:jc w:val="center"/>
              <w:rPr>
                <w:rFonts w:ascii="Times New Roman" w:eastAsia="Times New Roman" w:hAnsi="Times New Roman" w:cs="Times New Roman"/>
                <w:bCs/>
                <w:sz w:val="20"/>
              </w:rPr>
            </w:pPr>
            <w:r w:rsidRPr="00DB77F6">
              <w:rPr>
                <w:rFonts w:ascii="Times New Roman" w:eastAsia="Times New Roman" w:hAnsi="Times New Roman" w:cs="Times New Roman"/>
                <w:bCs/>
                <w:sz w:val="20"/>
              </w:rPr>
              <w:t>1-19</w:t>
            </w:r>
          </w:p>
        </w:tc>
        <w:tc>
          <w:tcPr>
            <w:tcW w:w="2075" w:type="dxa"/>
            <w:noWrap/>
          </w:tcPr>
          <w:p w14:paraId="643D4A7C" w14:textId="77777777" w:rsidR="009A6757" w:rsidRPr="00DB77F6" w:rsidRDefault="009A6757" w:rsidP="00673108">
            <w:pPr>
              <w:spacing w:after="0" w:line="240" w:lineRule="auto"/>
              <w:jc w:val="center"/>
              <w:rPr>
                <w:rFonts w:ascii="Times New Roman" w:eastAsia="Times New Roman" w:hAnsi="Times New Roman" w:cs="Times New Roman"/>
                <w:bCs/>
                <w:sz w:val="20"/>
              </w:rPr>
            </w:pPr>
            <w:hyperlink r:id="rId7" w:tooltip="view all publisher's journals" w:history="1">
              <w:r w:rsidRPr="00DB77F6">
                <w:rPr>
                  <w:rFonts w:ascii="Times New Roman" w:hAnsi="Times New Roman" w:cs="Times New Roman"/>
                  <w:color w:val="000000"/>
                  <w:sz w:val="20"/>
                </w:rPr>
                <w:t>World Scientific Publishing Co. Pte Ltd</w:t>
              </w:r>
            </w:hyperlink>
          </w:p>
        </w:tc>
        <w:tc>
          <w:tcPr>
            <w:tcW w:w="1130" w:type="dxa"/>
            <w:noWrap/>
            <w:hideMark/>
          </w:tcPr>
          <w:p w14:paraId="1E5F6951" w14:textId="77777777" w:rsidR="009A6757" w:rsidRPr="00DB77F6" w:rsidRDefault="009A6757" w:rsidP="00673108">
            <w:pPr>
              <w:spacing w:after="0" w:line="240" w:lineRule="auto"/>
              <w:jc w:val="center"/>
              <w:rPr>
                <w:rFonts w:ascii="Times New Roman" w:eastAsia="Times New Roman" w:hAnsi="Times New Roman" w:cs="Times New Roman"/>
                <w:bCs/>
                <w:sz w:val="20"/>
              </w:rPr>
            </w:pPr>
            <w:r w:rsidRPr="00DB77F6">
              <w:rPr>
                <w:rFonts w:ascii="Times New Roman" w:eastAsia="Times New Roman" w:hAnsi="Times New Roman" w:cs="Times New Roman"/>
                <w:bCs/>
                <w:sz w:val="20"/>
              </w:rPr>
              <w:t>Q3</w:t>
            </w:r>
          </w:p>
        </w:tc>
      </w:tr>
    </w:tbl>
    <w:p w14:paraId="3B7A3B7F" w14:textId="77777777" w:rsidR="00C82B31" w:rsidRDefault="00C82B31"/>
    <w:sectPr w:rsidR="00C82B31" w:rsidSect="00866CE2">
      <w:type w:val="continuous"/>
      <w:pgSz w:w="11920" w:h="16860"/>
      <w:pgMar w:top="840" w:right="1338" w:bottom="278" w:left="133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A6757"/>
    <w:rsid w:val="00866CE2"/>
    <w:rsid w:val="009A6757"/>
    <w:rsid w:val="00C82B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5767"/>
  <w15:chartTrackingRefBased/>
  <w15:docId w15:val="{2EAA03C4-A490-44E5-9567-11DB81B7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75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7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imagojr.com/journalsearch.php?q=World%20Scientific%20Publishing%20Co.%20Pte%20Ltd&amp;tip=pu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orldscientific.com/doi/abs/10.1142/S0219691319410157?journalCode=ijwmip&amp;" TargetMode="External"/><Relationship Id="rId5" Type="http://schemas.openxmlformats.org/officeDocument/2006/relationships/hyperlink" Target="https://www.worldscientific.com/doi/abs/10.1142/S0219691319410157?journalCode=ijwmip&amp;" TargetMode="External"/><Relationship Id="rId4" Type="http://schemas.openxmlformats.org/officeDocument/2006/relationships/hyperlink" Target="https://www.worldscientific.com/doi/abs/10.1142/S0219691319410157?journalCode=ijwmip&am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Ashoka Ashoka</dc:creator>
  <cp:keywords/>
  <dc:description/>
  <cp:lastModifiedBy>Ashoka Ashoka</cp:lastModifiedBy>
  <cp:revision>1</cp:revision>
  <dcterms:created xsi:type="dcterms:W3CDTF">2022-05-18T10:12:00Z</dcterms:created>
  <dcterms:modified xsi:type="dcterms:W3CDTF">2022-05-18T10:12:00Z</dcterms:modified>
</cp:coreProperties>
</file>