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5BDDB" w14:textId="77777777" w:rsidR="001B6725" w:rsidRPr="00EA3E4C" w:rsidRDefault="001B6725" w:rsidP="001B6725">
      <w:pPr>
        <w:tabs>
          <w:tab w:val="center" w:pos="4860"/>
        </w:tabs>
        <w:rPr>
          <w:rFonts w:ascii="Times New Roman" w:hAnsi="Times New Roman" w:cs="Times New Roman"/>
          <w:b/>
        </w:rPr>
      </w:pPr>
      <w:r w:rsidRPr="00EA3E4C">
        <w:rPr>
          <w:rFonts w:ascii="Times New Roman" w:hAnsi="Times New Roman" w:cs="Times New Roman"/>
          <w:b/>
        </w:rPr>
        <w:t>Paper No: PU-SOE-CSE-38</w:t>
      </w:r>
      <w:r>
        <w:rPr>
          <w:rFonts w:ascii="Times New Roman" w:hAnsi="Times New Roman" w:cs="Times New Roman"/>
          <w:b/>
        </w:rPr>
        <w:tab/>
      </w:r>
    </w:p>
    <w:p w14:paraId="1C5167A8" w14:textId="77777777" w:rsidR="001B6725" w:rsidRPr="00EA3E4C" w:rsidRDefault="001B6725" w:rsidP="001B6725">
      <w:pPr>
        <w:spacing w:after="0" w:line="240" w:lineRule="auto"/>
        <w:jc w:val="both"/>
        <w:rPr>
          <w:rFonts w:ascii="Times New Roman" w:eastAsia="Times New Roman" w:hAnsi="Times New Roman" w:cs="Times New Roman"/>
          <w:b/>
          <w:color w:val="000000"/>
        </w:rPr>
      </w:pPr>
      <w:r w:rsidRPr="00EA3E4C">
        <w:rPr>
          <w:rFonts w:ascii="Times New Roman" w:eastAsia="Times New Roman" w:hAnsi="Times New Roman" w:cs="Times New Roman"/>
          <w:b/>
          <w:color w:val="000000"/>
        </w:rPr>
        <w:t>Efficient Diagnosis of Liver Disease using Support Vector Machine Optimized with Crows Search Algorithm</w:t>
      </w:r>
    </w:p>
    <w:p w14:paraId="7A025D7D" w14:textId="77777777" w:rsidR="001B6725" w:rsidRPr="00EA3E4C" w:rsidRDefault="001B6725" w:rsidP="001B6725">
      <w:pPr>
        <w:spacing w:after="0" w:line="240" w:lineRule="auto"/>
        <w:rPr>
          <w:rFonts w:ascii="Times New Roman" w:hAnsi="Times New Roman" w:cs="Times New Roman"/>
          <w:sz w:val="16"/>
        </w:rPr>
      </w:pPr>
    </w:p>
    <w:p w14:paraId="47C96CDC" w14:textId="77777777" w:rsidR="001B6725" w:rsidRPr="00EA3E4C" w:rsidRDefault="001B6725" w:rsidP="001B6725">
      <w:pPr>
        <w:spacing w:after="0" w:line="240" w:lineRule="auto"/>
        <w:rPr>
          <w:rFonts w:ascii="Times New Roman" w:hAnsi="Times New Roman" w:cs="Times New Roman"/>
          <w:sz w:val="16"/>
        </w:rPr>
      </w:pPr>
      <w:r w:rsidRPr="00EA3E4C">
        <w:rPr>
          <w:rFonts w:ascii="Times New Roman" w:hAnsi="Times New Roman" w:cs="Times New Roman"/>
          <w:b/>
          <w:sz w:val="16"/>
        </w:rPr>
        <w:t xml:space="preserve">D. </w:t>
      </w:r>
      <w:proofErr w:type="spellStart"/>
      <w:r w:rsidRPr="00EA3E4C">
        <w:rPr>
          <w:rFonts w:ascii="Times New Roman" w:hAnsi="Times New Roman" w:cs="Times New Roman"/>
          <w:b/>
          <w:sz w:val="16"/>
        </w:rPr>
        <w:t>Devikanniga</w:t>
      </w:r>
      <w:r w:rsidRPr="00EA3E4C">
        <w:rPr>
          <w:rFonts w:ascii="Times New Roman" w:hAnsi="Times New Roman" w:cs="Times New Roman"/>
          <w:b/>
          <w:sz w:val="16"/>
          <w:vertAlign w:val="superscript"/>
        </w:rPr>
        <w:t>a</w:t>
      </w:r>
      <w:proofErr w:type="spellEnd"/>
      <w:r w:rsidRPr="00EA3E4C">
        <w:rPr>
          <w:rFonts w:ascii="Times New Roman" w:hAnsi="Times New Roman" w:cs="Times New Roman"/>
          <w:b/>
          <w:sz w:val="16"/>
        </w:rPr>
        <w:t xml:space="preserve">, </w:t>
      </w:r>
      <w:proofErr w:type="spellStart"/>
      <w:r w:rsidRPr="00EA3E4C">
        <w:rPr>
          <w:rFonts w:ascii="Times New Roman" w:hAnsi="Times New Roman" w:cs="Times New Roman"/>
          <w:b/>
          <w:sz w:val="16"/>
        </w:rPr>
        <w:t>Arulmurugan</w:t>
      </w:r>
      <w:proofErr w:type="spellEnd"/>
      <w:r w:rsidRPr="00EA3E4C">
        <w:rPr>
          <w:rFonts w:ascii="Times New Roman" w:hAnsi="Times New Roman" w:cs="Times New Roman"/>
          <w:b/>
          <w:sz w:val="16"/>
        </w:rPr>
        <w:t xml:space="preserve"> </w:t>
      </w:r>
      <w:proofErr w:type="spellStart"/>
      <w:r w:rsidRPr="00EA3E4C">
        <w:rPr>
          <w:rFonts w:ascii="Times New Roman" w:hAnsi="Times New Roman" w:cs="Times New Roman"/>
          <w:b/>
          <w:sz w:val="16"/>
        </w:rPr>
        <w:t>Ramu</w:t>
      </w:r>
      <w:r w:rsidRPr="00EA3E4C">
        <w:rPr>
          <w:rFonts w:ascii="Times New Roman" w:hAnsi="Times New Roman" w:cs="Times New Roman"/>
          <w:b/>
          <w:sz w:val="16"/>
          <w:vertAlign w:val="superscript"/>
        </w:rPr>
        <w:t>b</w:t>
      </w:r>
      <w:proofErr w:type="spellEnd"/>
      <w:r w:rsidRPr="00EA3E4C">
        <w:rPr>
          <w:rFonts w:ascii="Times New Roman" w:hAnsi="Times New Roman" w:cs="Times New Roman"/>
          <w:sz w:val="16"/>
        </w:rPr>
        <w:t xml:space="preserve">, </w:t>
      </w:r>
      <w:proofErr w:type="spellStart"/>
      <w:r w:rsidRPr="00EA3E4C">
        <w:rPr>
          <w:rFonts w:ascii="Times New Roman" w:hAnsi="Times New Roman" w:cs="Times New Roman"/>
          <w:sz w:val="16"/>
        </w:rPr>
        <w:t>Anandakumar</w:t>
      </w:r>
      <w:proofErr w:type="spellEnd"/>
      <w:r w:rsidRPr="00EA3E4C">
        <w:rPr>
          <w:rFonts w:ascii="Times New Roman" w:hAnsi="Times New Roman" w:cs="Times New Roman"/>
          <w:sz w:val="16"/>
        </w:rPr>
        <w:t xml:space="preserve"> </w:t>
      </w:r>
      <w:proofErr w:type="spellStart"/>
      <w:r w:rsidRPr="00EA3E4C">
        <w:rPr>
          <w:rFonts w:ascii="Times New Roman" w:hAnsi="Times New Roman" w:cs="Times New Roman"/>
          <w:sz w:val="16"/>
        </w:rPr>
        <w:t>Haldorai</w:t>
      </w:r>
      <w:r w:rsidRPr="00EA3E4C">
        <w:rPr>
          <w:rFonts w:ascii="Times New Roman" w:hAnsi="Times New Roman" w:cs="Times New Roman"/>
          <w:sz w:val="16"/>
          <w:vertAlign w:val="superscript"/>
        </w:rPr>
        <w:t>c</w:t>
      </w:r>
      <w:proofErr w:type="spellEnd"/>
    </w:p>
    <w:p w14:paraId="156215DB" w14:textId="77777777" w:rsidR="001B6725" w:rsidRPr="00EA3E4C" w:rsidRDefault="001B6725" w:rsidP="001B6725">
      <w:pPr>
        <w:spacing w:after="0" w:line="240" w:lineRule="auto"/>
        <w:rPr>
          <w:rFonts w:ascii="Times New Roman" w:hAnsi="Times New Roman" w:cs="Times New Roman"/>
          <w:sz w:val="16"/>
        </w:rPr>
      </w:pPr>
      <w:proofErr w:type="spellStart"/>
      <w:proofErr w:type="gramStart"/>
      <w:r w:rsidRPr="00EA3E4C">
        <w:rPr>
          <w:rFonts w:ascii="Times New Roman" w:hAnsi="Times New Roman" w:cs="Times New Roman"/>
          <w:sz w:val="16"/>
          <w:vertAlign w:val="superscript"/>
        </w:rPr>
        <w:t>a,b</w:t>
      </w:r>
      <w:proofErr w:type="gramEnd"/>
      <w:r w:rsidRPr="00EA3E4C">
        <w:rPr>
          <w:rFonts w:ascii="Times New Roman" w:hAnsi="Times New Roman" w:cs="Times New Roman"/>
          <w:sz w:val="16"/>
          <w:vertAlign w:val="superscript"/>
        </w:rPr>
        <w:t>.</w:t>
      </w:r>
      <w:r w:rsidRPr="00EA3E4C">
        <w:rPr>
          <w:rFonts w:ascii="Times New Roman" w:hAnsi="Times New Roman" w:cs="Times New Roman"/>
          <w:sz w:val="16"/>
        </w:rPr>
        <w:t>Assistant</w:t>
      </w:r>
      <w:proofErr w:type="spellEnd"/>
      <w:r w:rsidRPr="00EA3E4C">
        <w:rPr>
          <w:rFonts w:ascii="Times New Roman" w:hAnsi="Times New Roman" w:cs="Times New Roman"/>
          <w:sz w:val="16"/>
        </w:rPr>
        <w:t xml:space="preserve"> Professor, Presidency University, Bengaluru-560064, Karnataka, India</w:t>
      </w:r>
    </w:p>
    <w:p w14:paraId="6EED358B" w14:textId="77777777" w:rsidR="001B6725" w:rsidRPr="00EA3E4C" w:rsidRDefault="001B6725" w:rsidP="001B6725">
      <w:pPr>
        <w:spacing w:after="0" w:line="240" w:lineRule="auto"/>
        <w:rPr>
          <w:rFonts w:ascii="Times New Roman" w:hAnsi="Times New Roman" w:cs="Times New Roman"/>
          <w:sz w:val="16"/>
        </w:rPr>
      </w:pPr>
      <w:proofErr w:type="spellStart"/>
      <w:proofErr w:type="gramStart"/>
      <w:r w:rsidRPr="00EA3E4C">
        <w:rPr>
          <w:rFonts w:ascii="Times New Roman" w:hAnsi="Times New Roman" w:cs="Times New Roman"/>
          <w:sz w:val="16"/>
          <w:vertAlign w:val="superscript"/>
        </w:rPr>
        <w:t>b.</w:t>
      </w:r>
      <w:r w:rsidRPr="00EA3E4C">
        <w:rPr>
          <w:rFonts w:ascii="Times New Roman" w:hAnsi="Times New Roman" w:cs="Times New Roman"/>
          <w:sz w:val="16"/>
        </w:rPr>
        <w:t>Associate</w:t>
      </w:r>
      <w:proofErr w:type="spellEnd"/>
      <w:proofErr w:type="gramEnd"/>
      <w:r w:rsidRPr="00EA3E4C">
        <w:rPr>
          <w:rFonts w:ascii="Times New Roman" w:hAnsi="Times New Roman" w:cs="Times New Roman"/>
          <w:sz w:val="16"/>
        </w:rPr>
        <w:t xml:space="preserve"> Professor, Sri Eshwar College of Engineering, Coimbatore-641202, Tamil Nadu, India</w:t>
      </w:r>
    </w:p>
    <w:p w14:paraId="1D2BFE2C" w14:textId="77777777" w:rsidR="001B6725" w:rsidRPr="003B66D0" w:rsidRDefault="001B6725" w:rsidP="001B6725">
      <w:pPr>
        <w:spacing w:after="0" w:line="240" w:lineRule="auto"/>
        <w:rPr>
          <w:rFonts w:ascii="Times New Roman" w:hAnsi="Times New Roman" w:cs="Times New Roman"/>
          <w:sz w:val="6"/>
        </w:rPr>
      </w:pPr>
    </w:p>
    <w:p w14:paraId="3BC2AE62" w14:textId="77777777" w:rsidR="001B6725" w:rsidRPr="003B66D0" w:rsidRDefault="001B6725" w:rsidP="001B6725">
      <w:pPr>
        <w:spacing w:after="0" w:line="240" w:lineRule="auto"/>
        <w:rPr>
          <w:rFonts w:ascii="Times New Roman" w:eastAsia="Times New Roman" w:hAnsi="Times New Roman" w:cs="Times New Roman"/>
          <w:color w:val="000000"/>
          <w:sz w:val="6"/>
        </w:rPr>
      </w:pPr>
    </w:p>
    <w:p w14:paraId="36A8BB9F" w14:textId="77777777" w:rsidR="001B6725" w:rsidRPr="00EA3E4C" w:rsidRDefault="001B6725" w:rsidP="001B6725">
      <w:pPr>
        <w:spacing w:after="0"/>
        <w:jc w:val="center"/>
        <w:rPr>
          <w:rFonts w:ascii="Times New Roman" w:hAnsi="Times New Roman" w:cs="Times New Roman"/>
          <w:b/>
        </w:rPr>
      </w:pPr>
      <w:r w:rsidRPr="00EA3E4C">
        <w:rPr>
          <w:rFonts w:ascii="Times New Roman" w:hAnsi="Times New Roman" w:cs="Times New Roman"/>
          <w:b/>
        </w:rPr>
        <w:t>Abstract</w:t>
      </w:r>
    </w:p>
    <w:p w14:paraId="02328A53" w14:textId="77777777" w:rsidR="001B6725" w:rsidRPr="003B66D0" w:rsidRDefault="001B6725" w:rsidP="001B6725">
      <w:pPr>
        <w:shd w:val="clear" w:color="auto" w:fill="FFFFFF"/>
        <w:spacing w:after="0" w:line="240" w:lineRule="auto"/>
        <w:rPr>
          <w:rFonts w:ascii="Times New Roman" w:eastAsia="Times New Roman" w:hAnsi="Times New Roman" w:cs="Times New Roman"/>
          <w:color w:val="FF0000"/>
          <w:sz w:val="6"/>
        </w:rPr>
      </w:pPr>
    </w:p>
    <w:p w14:paraId="67F1312C" w14:textId="77777777" w:rsidR="001B6725" w:rsidRPr="00EA3E4C" w:rsidRDefault="001B6725" w:rsidP="001B6725">
      <w:pPr>
        <w:spacing w:after="0"/>
        <w:jc w:val="both"/>
        <w:rPr>
          <w:rFonts w:ascii="Times New Roman" w:hAnsi="Times New Roman" w:cs="Times New Roman"/>
          <w:sz w:val="20"/>
        </w:rPr>
      </w:pPr>
      <w:r w:rsidRPr="00EA3E4C">
        <w:rPr>
          <w:rFonts w:ascii="Times New Roman" w:hAnsi="Times New Roman" w:cs="Times New Roman"/>
          <w:sz w:val="20"/>
        </w:rPr>
        <w:t xml:space="preserve">The early and accurate prediction of liver disease in patients is still a challenging task among medical practitioners even with latest advanced technologies. The support vector machines are widely used in medical domain. It has proved its efficiency on producing good diagnostic parameters. These results can be further improved by optimizing the hyperparameters of support vector machines. The proposed work is based on optimizing support vector machines with crow search algorithm. This optimized support vector machine classifier (CSA-SVM) is used for accurate diagnosis of Indian liver disease data. The various similar state of art algorithms </w:t>
      </w:r>
      <w:proofErr w:type="gramStart"/>
      <w:r w:rsidRPr="00EA3E4C">
        <w:rPr>
          <w:rFonts w:ascii="Times New Roman" w:hAnsi="Times New Roman" w:cs="Times New Roman"/>
          <w:sz w:val="20"/>
        </w:rPr>
        <w:t>are</w:t>
      </w:r>
      <w:proofErr w:type="gramEnd"/>
      <w:r w:rsidRPr="00EA3E4C">
        <w:rPr>
          <w:rFonts w:ascii="Times New Roman" w:hAnsi="Times New Roman" w:cs="Times New Roman"/>
          <w:sz w:val="20"/>
        </w:rPr>
        <w:t xml:space="preserve"> taken for comparison with proposed approach to prove its efficient. The performance of CSA-SVM is found to be outstanding among all other approaches in terms of all metrics taken for comparison. It has yielded the classification accuracy of 99.49%.</w:t>
      </w:r>
    </w:p>
    <w:p w14:paraId="2AF84678" w14:textId="77777777" w:rsidR="001B6725" w:rsidRPr="00EA3E4C" w:rsidRDefault="001B6725" w:rsidP="001B6725">
      <w:pPr>
        <w:shd w:val="clear" w:color="auto" w:fill="FFFFFF"/>
        <w:spacing w:after="0" w:line="240" w:lineRule="auto"/>
        <w:rPr>
          <w:rFonts w:ascii="Times New Roman" w:eastAsia="Times New Roman" w:hAnsi="Times New Roman" w:cs="Times New Roman"/>
          <w:color w:val="000000"/>
          <w:sz w:val="8"/>
        </w:rPr>
      </w:pPr>
    </w:p>
    <w:p w14:paraId="11B44024" w14:textId="77777777" w:rsidR="001B6725" w:rsidRPr="00EA3E4C" w:rsidRDefault="001B6725" w:rsidP="001B6725">
      <w:pPr>
        <w:tabs>
          <w:tab w:val="left" w:pos="3740"/>
        </w:tabs>
        <w:spacing w:after="0"/>
        <w:rPr>
          <w:rFonts w:ascii="Times New Roman" w:eastAsia="Times New Roman" w:hAnsi="Times New Roman" w:cs="Times New Roman"/>
          <w:b/>
          <w:color w:val="000000"/>
          <w:sz w:val="10"/>
        </w:rPr>
      </w:pPr>
    </w:p>
    <w:p w14:paraId="4B0D50B0" w14:textId="77777777" w:rsidR="001B6725" w:rsidRPr="00EA3E4C" w:rsidRDefault="001B6725" w:rsidP="001B6725">
      <w:pPr>
        <w:tabs>
          <w:tab w:val="left" w:pos="3740"/>
        </w:tabs>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Keywords:</w:t>
      </w:r>
      <w:r w:rsidRPr="00EA3E4C">
        <w:rPr>
          <w:rFonts w:ascii="Times New Roman" w:eastAsia="Times New Roman" w:hAnsi="Times New Roman" w:cs="Times New Roman"/>
          <w:b/>
          <w:color w:val="000000"/>
        </w:rPr>
        <w:t xml:space="preserve"> </w:t>
      </w:r>
    </w:p>
    <w:p w14:paraId="58DD3ED6" w14:textId="77777777" w:rsidR="001B6725" w:rsidRPr="00EA3E4C" w:rsidRDefault="001B6725" w:rsidP="001B6725">
      <w:pPr>
        <w:spacing w:after="0"/>
        <w:rPr>
          <w:rFonts w:ascii="Times New Roman" w:hAnsi="Times New Roman" w:cs="Times New Roman"/>
          <w:sz w:val="20"/>
        </w:rPr>
      </w:pPr>
      <w:r w:rsidRPr="00EA3E4C">
        <w:rPr>
          <w:rFonts w:ascii="Times New Roman" w:hAnsi="Times New Roman" w:cs="Times New Roman"/>
          <w:sz w:val="20"/>
        </w:rPr>
        <w:t>Crow search algorithm, liver disease, sequential minimal optimization, support vector machine</w:t>
      </w:r>
    </w:p>
    <w:p w14:paraId="3AC07BD9" w14:textId="77777777" w:rsidR="001B6725" w:rsidRPr="00EA3E4C" w:rsidRDefault="001B6725" w:rsidP="001B6725">
      <w:pPr>
        <w:tabs>
          <w:tab w:val="left" w:pos="3740"/>
        </w:tabs>
        <w:spacing w:after="0"/>
        <w:rPr>
          <w:rFonts w:ascii="Times New Roman" w:hAnsi="Times New Roman" w:cs="Times New Roman"/>
          <w:b/>
        </w:rPr>
      </w:pPr>
      <w:r>
        <w:rPr>
          <w:rFonts w:ascii="Times New Roman" w:hAnsi="Times New Roman" w:cs="Times New Roman"/>
          <w:b/>
        </w:rPr>
        <w:t>Publication Details:</w:t>
      </w:r>
    </w:p>
    <w:tbl>
      <w:tblPr>
        <w:tblW w:w="9865" w:type="dxa"/>
        <w:tblLayout w:type="fixed"/>
        <w:tblLook w:val="04A0" w:firstRow="1" w:lastRow="0" w:firstColumn="1" w:lastColumn="0" w:noHBand="0" w:noVBand="1"/>
      </w:tblPr>
      <w:tblGrid>
        <w:gridCol w:w="2610"/>
        <w:gridCol w:w="720"/>
        <w:gridCol w:w="1710"/>
        <w:gridCol w:w="1170"/>
        <w:gridCol w:w="1890"/>
        <w:gridCol w:w="1765"/>
      </w:tblGrid>
      <w:tr w:rsidR="001B6725" w:rsidRPr="003B66D0" w14:paraId="61AA0418" w14:textId="77777777" w:rsidTr="00673108">
        <w:trPr>
          <w:trHeight w:val="333"/>
        </w:trPr>
        <w:tc>
          <w:tcPr>
            <w:tcW w:w="2610" w:type="dxa"/>
            <w:noWrap/>
            <w:hideMark/>
          </w:tcPr>
          <w:p w14:paraId="055C0116" w14:textId="77777777" w:rsidR="001B6725" w:rsidRPr="00EA3E4C" w:rsidRDefault="001B6725" w:rsidP="00673108">
            <w:pPr>
              <w:spacing w:after="0"/>
              <w:jc w:val="center"/>
              <w:rPr>
                <w:rFonts w:ascii="Times New Roman" w:hAnsi="Times New Roman" w:cs="Times New Roman"/>
                <w:b/>
                <w:sz w:val="20"/>
              </w:rPr>
            </w:pPr>
            <w:r w:rsidRPr="00EA3E4C">
              <w:rPr>
                <w:rFonts w:ascii="Times New Roman" w:hAnsi="Times New Roman" w:cs="Times New Roman"/>
                <w:b/>
                <w:sz w:val="20"/>
              </w:rPr>
              <w:t>Journal Name</w:t>
            </w:r>
          </w:p>
        </w:tc>
        <w:tc>
          <w:tcPr>
            <w:tcW w:w="720" w:type="dxa"/>
            <w:noWrap/>
            <w:hideMark/>
          </w:tcPr>
          <w:p w14:paraId="35A266E2" w14:textId="77777777" w:rsidR="001B6725" w:rsidRPr="00EA3E4C" w:rsidRDefault="001B6725" w:rsidP="00673108">
            <w:pPr>
              <w:spacing w:after="0"/>
              <w:jc w:val="center"/>
              <w:rPr>
                <w:rFonts w:ascii="Times New Roman" w:hAnsi="Times New Roman" w:cs="Times New Roman"/>
                <w:b/>
                <w:sz w:val="20"/>
              </w:rPr>
            </w:pPr>
            <w:r w:rsidRPr="00EA3E4C">
              <w:rPr>
                <w:rFonts w:ascii="Times New Roman" w:hAnsi="Times New Roman" w:cs="Times New Roman"/>
                <w:b/>
                <w:sz w:val="20"/>
              </w:rPr>
              <w:t>Vol.</w:t>
            </w:r>
          </w:p>
        </w:tc>
        <w:tc>
          <w:tcPr>
            <w:tcW w:w="1710" w:type="dxa"/>
            <w:hideMark/>
          </w:tcPr>
          <w:p w14:paraId="3251C74A" w14:textId="77777777" w:rsidR="001B6725" w:rsidRPr="00EA3E4C" w:rsidRDefault="001B6725" w:rsidP="00673108">
            <w:pPr>
              <w:spacing w:after="0"/>
              <w:jc w:val="center"/>
              <w:rPr>
                <w:rFonts w:ascii="Times New Roman" w:hAnsi="Times New Roman" w:cs="Times New Roman"/>
                <w:b/>
                <w:sz w:val="20"/>
              </w:rPr>
            </w:pPr>
            <w:r w:rsidRPr="00EA3E4C">
              <w:rPr>
                <w:rFonts w:ascii="Times New Roman" w:hAnsi="Times New Roman" w:cs="Times New Roman"/>
                <w:b/>
                <w:sz w:val="20"/>
              </w:rPr>
              <w:t xml:space="preserve">Month </w:t>
            </w:r>
            <w:proofErr w:type="gramStart"/>
            <w:r w:rsidRPr="00EA3E4C">
              <w:rPr>
                <w:rFonts w:ascii="Times New Roman" w:hAnsi="Times New Roman" w:cs="Times New Roman"/>
                <w:b/>
                <w:sz w:val="20"/>
              </w:rPr>
              <w:t>&amp;  Year</w:t>
            </w:r>
            <w:proofErr w:type="gramEnd"/>
            <w:r w:rsidRPr="00EA3E4C">
              <w:rPr>
                <w:rFonts w:ascii="Times New Roman" w:hAnsi="Times New Roman" w:cs="Times New Roman"/>
                <w:b/>
                <w:sz w:val="20"/>
              </w:rPr>
              <w:t xml:space="preserve"> </w:t>
            </w:r>
          </w:p>
        </w:tc>
        <w:tc>
          <w:tcPr>
            <w:tcW w:w="1170" w:type="dxa"/>
            <w:noWrap/>
            <w:hideMark/>
          </w:tcPr>
          <w:p w14:paraId="06573DE6" w14:textId="77777777" w:rsidR="001B6725" w:rsidRPr="00EA3E4C" w:rsidRDefault="001B6725" w:rsidP="00673108">
            <w:pPr>
              <w:spacing w:after="0"/>
              <w:jc w:val="center"/>
              <w:rPr>
                <w:rFonts w:ascii="Times New Roman" w:hAnsi="Times New Roman" w:cs="Times New Roman"/>
                <w:b/>
                <w:sz w:val="20"/>
              </w:rPr>
            </w:pPr>
            <w:r w:rsidRPr="00EA3E4C">
              <w:rPr>
                <w:rFonts w:ascii="Times New Roman" w:hAnsi="Times New Roman" w:cs="Times New Roman"/>
                <w:b/>
                <w:sz w:val="20"/>
              </w:rPr>
              <w:t>Page No.</w:t>
            </w:r>
          </w:p>
        </w:tc>
        <w:tc>
          <w:tcPr>
            <w:tcW w:w="1890" w:type="dxa"/>
            <w:noWrap/>
            <w:hideMark/>
          </w:tcPr>
          <w:p w14:paraId="5BEE5621" w14:textId="77777777" w:rsidR="001B6725" w:rsidRPr="00EA3E4C" w:rsidRDefault="001B6725" w:rsidP="00673108">
            <w:pPr>
              <w:spacing w:after="0"/>
              <w:jc w:val="center"/>
              <w:rPr>
                <w:rFonts w:ascii="Times New Roman" w:hAnsi="Times New Roman" w:cs="Times New Roman"/>
                <w:b/>
                <w:sz w:val="20"/>
              </w:rPr>
            </w:pPr>
            <w:r w:rsidRPr="00EA3E4C">
              <w:rPr>
                <w:rFonts w:ascii="Times New Roman" w:hAnsi="Times New Roman" w:cs="Times New Roman"/>
                <w:b/>
                <w:sz w:val="20"/>
              </w:rPr>
              <w:t>Publisher</w:t>
            </w:r>
          </w:p>
        </w:tc>
        <w:tc>
          <w:tcPr>
            <w:tcW w:w="1765" w:type="dxa"/>
            <w:noWrap/>
            <w:hideMark/>
          </w:tcPr>
          <w:p w14:paraId="616B04F5" w14:textId="77777777" w:rsidR="001B6725" w:rsidRPr="00EA3E4C" w:rsidRDefault="001B6725" w:rsidP="00673108">
            <w:pPr>
              <w:spacing w:after="0"/>
              <w:jc w:val="center"/>
              <w:rPr>
                <w:rFonts w:ascii="Times New Roman" w:hAnsi="Times New Roman" w:cs="Times New Roman"/>
                <w:b/>
                <w:sz w:val="20"/>
              </w:rPr>
            </w:pPr>
            <w:proofErr w:type="spellStart"/>
            <w:r w:rsidRPr="00EA3E4C">
              <w:rPr>
                <w:rFonts w:ascii="Times New Roman" w:hAnsi="Times New Roman" w:cs="Times New Roman"/>
                <w:b/>
                <w:sz w:val="20"/>
              </w:rPr>
              <w:t>Scimago</w:t>
            </w:r>
            <w:proofErr w:type="spellEnd"/>
            <w:r w:rsidRPr="00EA3E4C">
              <w:rPr>
                <w:rFonts w:ascii="Times New Roman" w:hAnsi="Times New Roman" w:cs="Times New Roman"/>
                <w:b/>
                <w:sz w:val="20"/>
              </w:rPr>
              <w:t xml:space="preserve"> Ranking</w:t>
            </w:r>
          </w:p>
        </w:tc>
      </w:tr>
      <w:tr w:rsidR="001B6725" w:rsidRPr="003B66D0" w14:paraId="69C479F7" w14:textId="77777777" w:rsidTr="00673108">
        <w:trPr>
          <w:trHeight w:val="360"/>
        </w:trPr>
        <w:tc>
          <w:tcPr>
            <w:tcW w:w="2610" w:type="dxa"/>
            <w:noWrap/>
            <w:hideMark/>
          </w:tcPr>
          <w:p w14:paraId="526BE56F" w14:textId="77777777" w:rsidR="001B6725" w:rsidRPr="00EA3E4C" w:rsidRDefault="001B6725" w:rsidP="00673108">
            <w:pPr>
              <w:spacing w:after="0" w:line="240" w:lineRule="auto"/>
              <w:jc w:val="center"/>
              <w:rPr>
                <w:rFonts w:ascii="Times New Roman" w:hAnsi="Times New Roman" w:cs="Times New Roman"/>
                <w:sz w:val="20"/>
              </w:rPr>
            </w:pPr>
            <w:r w:rsidRPr="00EA3E4C">
              <w:rPr>
                <w:rFonts w:ascii="Times New Roman" w:hAnsi="Times New Roman" w:cs="Times New Roman"/>
                <w:color w:val="000000"/>
                <w:sz w:val="20"/>
              </w:rPr>
              <w:t>EAI Endorsed Transactions on Energy Web</w:t>
            </w:r>
          </w:p>
        </w:tc>
        <w:tc>
          <w:tcPr>
            <w:tcW w:w="720" w:type="dxa"/>
            <w:noWrap/>
          </w:tcPr>
          <w:p w14:paraId="104DAF90" w14:textId="77777777" w:rsidR="001B6725" w:rsidRPr="00EA3E4C" w:rsidRDefault="001B6725" w:rsidP="00673108">
            <w:pPr>
              <w:spacing w:after="0"/>
              <w:jc w:val="center"/>
              <w:rPr>
                <w:rFonts w:ascii="Times New Roman" w:hAnsi="Times New Roman" w:cs="Times New Roman"/>
                <w:sz w:val="20"/>
              </w:rPr>
            </w:pPr>
            <w:r w:rsidRPr="00EA3E4C">
              <w:rPr>
                <w:rFonts w:ascii="Times New Roman" w:hAnsi="Times New Roman" w:cs="Times New Roman"/>
                <w:sz w:val="20"/>
              </w:rPr>
              <w:t>18</w:t>
            </w:r>
          </w:p>
        </w:tc>
        <w:tc>
          <w:tcPr>
            <w:tcW w:w="1710" w:type="dxa"/>
          </w:tcPr>
          <w:p w14:paraId="0F54F1CB" w14:textId="77777777" w:rsidR="001B6725" w:rsidRPr="00EA3E4C" w:rsidRDefault="001B6725" w:rsidP="00673108">
            <w:pPr>
              <w:spacing w:after="0" w:line="240" w:lineRule="auto"/>
              <w:jc w:val="center"/>
              <w:rPr>
                <w:rFonts w:ascii="Times New Roman" w:hAnsi="Times New Roman" w:cs="Times New Roman"/>
                <w:sz w:val="20"/>
              </w:rPr>
            </w:pPr>
            <w:r w:rsidRPr="00EA3E4C">
              <w:rPr>
                <w:rFonts w:ascii="Times New Roman" w:hAnsi="Times New Roman" w:cs="Times New Roman"/>
                <w:color w:val="000000"/>
                <w:sz w:val="20"/>
              </w:rPr>
              <w:t>April,</w:t>
            </w:r>
            <w:r>
              <w:rPr>
                <w:rFonts w:ascii="Times New Roman" w:hAnsi="Times New Roman" w:cs="Times New Roman"/>
                <w:color w:val="000000"/>
                <w:sz w:val="20"/>
              </w:rPr>
              <w:t xml:space="preserve"> </w:t>
            </w:r>
            <w:r w:rsidRPr="00EA3E4C">
              <w:rPr>
                <w:rFonts w:ascii="Times New Roman" w:hAnsi="Times New Roman" w:cs="Times New Roman"/>
                <w:color w:val="000000"/>
                <w:sz w:val="20"/>
              </w:rPr>
              <w:t>2020</w:t>
            </w:r>
          </w:p>
        </w:tc>
        <w:tc>
          <w:tcPr>
            <w:tcW w:w="1170" w:type="dxa"/>
            <w:noWrap/>
          </w:tcPr>
          <w:p w14:paraId="48CCC15A" w14:textId="77777777" w:rsidR="001B6725" w:rsidRPr="00EA3E4C" w:rsidRDefault="001B6725" w:rsidP="00673108">
            <w:pPr>
              <w:spacing w:after="0"/>
              <w:jc w:val="center"/>
              <w:rPr>
                <w:rFonts w:ascii="Times New Roman" w:hAnsi="Times New Roman" w:cs="Times New Roman"/>
                <w:sz w:val="20"/>
              </w:rPr>
            </w:pPr>
            <w:r w:rsidRPr="00EA3E4C">
              <w:rPr>
                <w:rFonts w:ascii="Times New Roman" w:hAnsi="Times New Roman" w:cs="Times New Roman"/>
                <w:sz w:val="20"/>
              </w:rPr>
              <w:t>1-10</w:t>
            </w:r>
          </w:p>
        </w:tc>
        <w:tc>
          <w:tcPr>
            <w:tcW w:w="1890" w:type="dxa"/>
            <w:noWrap/>
          </w:tcPr>
          <w:p w14:paraId="722273E8" w14:textId="77777777" w:rsidR="001B6725" w:rsidRPr="00EA3E4C" w:rsidRDefault="001B6725" w:rsidP="00673108">
            <w:pPr>
              <w:spacing w:after="0"/>
              <w:jc w:val="center"/>
              <w:rPr>
                <w:rFonts w:ascii="Times New Roman" w:hAnsi="Times New Roman" w:cs="Times New Roman"/>
                <w:color w:val="000000"/>
                <w:sz w:val="20"/>
              </w:rPr>
            </w:pPr>
            <w:hyperlink r:id="rId4" w:tooltip="view all publisher's journals" w:history="1">
              <w:r w:rsidRPr="00EA3E4C">
                <w:rPr>
                  <w:rFonts w:ascii="Times New Roman" w:hAnsi="Times New Roman" w:cs="Times New Roman"/>
                  <w:color w:val="000000"/>
                  <w:sz w:val="20"/>
                </w:rPr>
                <w:t>European Alliance for Innovation</w:t>
              </w:r>
            </w:hyperlink>
          </w:p>
        </w:tc>
        <w:tc>
          <w:tcPr>
            <w:tcW w:w="1765" w:type="dxa"/>
            <w:noWrap/>
          </w:tcPr>
          <w:p w14:paraId="2EC57FCC" w14:textId="77777777" w:rsidR="001B6725" w:rsidRPr="00EA3E4C" w:rsidRDefault="001B6725" w:rsidP="00673108">
            <w:pPr>
              <w:spacing w:after="0" w:line="240" w:lineRule="auto"/>
              <w:jc w:val="center"/>
              <w:rPr>
                <w:rFonts w:ascii="Times New Roman" w:hAnsi="Times New Roman" w:cs="Times New Roman"/>
                <w:sz w:val="20"/>
              </w:rPr>
            </w:pPr>
            <w:r w:rsidRPr="00EA3E4C">
              <w:rPr>
                <w:rFonts w:ascii="Times New Roman" w:hAnsi="Times New Roman" w:cs="Times New Roman"/>
                <w:color w:val="000000"/>
                <w:sz w:val="20"/>
              </w:rPr>
              <w:t>Q4</w:t>
            </w:r>
          </w:p>
        </w:tc>
      </w:tr>
    </w:tbl>
    <w:p w14:paraId="357B09A5" w14:textId="77777777" w:rsidR="00C82B31" w:rsidRDefault="00C82B31"/>
    <w:sectPr w:rsidR="00C82B31" w:rsidSect="00866CE2">
      <w:type w:val="continuous"/>
      <w:pgSz w:w="11920" w:h="16860"/>
      <w:pgMar w:top="840" w:right="1338" w:bottom="278" w:left="133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B6725"/>
    <w:rsid w:val="001B6725"/>
    <w:rsid w:val="00866CE2"/>
    <w:rsid w:val="00C82B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A4A9C"/>
  <w15:chartTrackingRefBased/>
  <w15:docId w15:val="{1C60EE24-1FC0-4C0C-ACB1-48595486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72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cimagojr.com/journalsearch.php?q=European%20Alliance%20for%20Innovation&amp;tip=p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1463</Characters>
  <Application>Microsoft Office Word</Application>
  <DocSecurity>0</DocSecurity>
  <Lines>12</Lines>
  <Paragraphs>3</Paragraphs>
  <ScaleCrop>false</ScaleCrop>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Ashoka Ashoka</dc:creator>
  <cp:keywords/>
  <dc:description/>
  <cp:lastModifiedBy>Ashoka Ashoka</cp:lastModifiedBy>
  <cp:revision>1</cp:revision>
  <dcterms:created xsi:type="dcterms:W3CDTF">2022-05-18T10:18:00Z</dcterms:created>
  <dcterms:modified xsi:type="dcterms:W3CDTF">2022-05-18T10:18:00Z</dcterms:modified>
</cp:coreProperties>
</file>