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FA61" w14:textId="77777777" w:rsidR="000060BE" w:rsidRPr="00552752" w:rsidRDefault="000060BE" w:rsidP="000060BE">
      <w:pPr>
        <w:spacing w:after="0"/>
        <w:rPr>
          <w:rFonts w:ascii="Times New Roman" w:hAnsi="Times New Roman" w:cs="Times New Roman"/>
          <w:b/>
        </w:rPr>
      </w:pPr>
      <w:r w:rsidRPr="00552752">
        <w:rPr>
          <w:rFonts w:ascii="Times New Roman" w:hAnsi="Times New Roman" w:cs="Times New Roman"/>
          <w:b/>
        </w:rPr>
        <w:t>Paper No: PU-ECE- 01</w:t>
      </w:r>
    </w:p>
    <w:p w14:paraId="527A4111" w14:textId="77777777" w:rsidR="000060BE" w:rsidRPr="00552752" w:rsidRDefault="000060BE" w:rsidP="000060BE">
      <w:pPr>
        <w:spacing w:after="0" w:line="240" w:lineRule="auto"/>
        <w:jc w:val="both"/>
        <w:rPr>
          <w:rFonts w:ascii="Times New Roman" w:eastAsia="Times New Roman" w:hAnsi="Times New Roman" w:cs="Times New Roman"/>
          <w:b/>
          <w:bCs/>
          <w:sz w:val="2"/>
        </w:rPr>
      </w:pPr>
    </w:p>
    <w:p w14:paraId="371EFD52" w14:textId="77777777" w:rsidR="000060BE" w:rsidRPr="00552752" w:rsidRDefault="000060BE" w:rsidP="000060BE">
      <w:pPr>
        <w:spacing w:after="0" w:line="240" w:lineRule="auto"/>
        <w:rPr>
          <w:rFonts w:ascii="Times New Roman" w:eastAsia="Times New Roman" w:hAnsi="Times New Roman" w:cs="Times New Roman"/>
          <w:b/>
          <w:color w:val="000000"/>
          <w:sz w:val="6"/>
        </w:rPr>
      </w:pPr>
    </w:p>
    <w:p w14:paraId="3AE90BF4" w14:textId="77777777" w:rsidR="000060BE" w:rsidRPr="00A16E44" w:rsidRDefault="000060BE" w:rsidP="000060BE">
      <w:pPr>
        <w:spacing w:after="0" w:line="240" w:lineRule="auto"/>
        <w:rPr>
          <w:rFonts w:ascii="Times New Roman" w:eastAsia="Times New Roman" w:hAnsi="Times New Roman" w:cs="Times New Roman"/>
          <w:b/>
          <w:color w:val="000000"/>
        </w:rPr>
      </w:pPr>
      <w:r w:rsidRPr="00552752">
        <w:rPr>
          <w:rFonts w:ascii="Times New Roman" w:eastAsia="Times New Roman" w:hAnsi="Times New Roman" w:cs="Times New Roman"/>
          <w:b/>
          <w:color w:val="000000"/>
        </w:rPr>
        <w:t>A VDTA-Based Robust Electronically Tunable Memristor Emulator Circuit</w:t>
      </w:r>
    </w:p>
    <w:p w14:paraId="197C6F54" w14:textId="77777777" w:rsidR="000060BE" w:rsidRPr="00552752" w:rsidRDefault="000060BE" w:rsidP="000060BE">
      <w:pPr>
        <w:spacing w:after="0" w:line="240" w:lineRule="auto"/>
        <w:rPr>
          <w:rFonts w:ascii="Times New Roman" w:eastAsia="Times New Roman" w:hAnsi="Times New Roman" w:cs="Times New Roman"/>
          <w:color w:val="000000"/>
          <w:sz w:val="6"/>
        </w:rPr>
      </w:pPr>
    </w:p>
    <w:p w14:paraId="55C79B44" w14:textId="77777777" w:rsidR="000060BE" w:rsidRPr="00552752" w:rsidRDefault="000060BE" w:rsidP="000060BE">
      <w:pPr>
        <w:spacing w:after="0" w:line="240" w:lineRule="auto"/>
        <w:rPr>
          <w:rFonts w:ascii="Times New Roman" w:eastAsia="Times New Roman" w:hAnsi="Times New Roman" w:cs="Times New Roman"/>
          <w:color w:val="000000"/>
          <w:sz w:val="16"/>
        </w:rPr>
      </w:pPr>
      <w:proofErr w:type="spellStart"/>
      <w:r w:rsidRPr="00552752">
        <w:rPr>
          <w:rFonts w:ascii="Times New Roman" w:eastAsia="Times New Roman" w:hAnsi="Times New Roman" w:cs="Times New Roman"/>
          <w:color w:val="000000"/>
          <w:sz w:val="16"/>
        </w:rPr>
        <w:t>Indrajit</w:t>
      </w:r>
      <w:proofErr w:type="spellEnd"/>
      <w:r w:rsidRPr="00552752">
        <w:rPr>
          <w:rFonts w:ascii="Times New Roman" w:eastAsia="Times New Roman" w:hAnsi="Times New Roman" w:cs="Times New Roman"/>
          <w:color w:val="000000"/>
          <w:sz w:val="16"/>
        </w:rPr>
        <w:t xml:space="preserve"> Pal</w:t>
      </w:r>
      <w:r w:rsidRPr="00552752">
        <w:rPr>
          <w:rFonts w:ascii="Times New Roman" w:eastAsia="Times New Roman" w:hAnsi="Times New Roman" w:cs="Times New Roman"/>
          <w:color w:val="000000"/>
          <w:sz w:val="16"/>
          <w:vertAlign w:val="superscript"/>
        </w:rPr>
        <w:t>a</w:t>
      </w:r>
      <w:r w:rsidRPr="00552752">
        <w:rPr>
          <w:rFonts w:ascii="Times New Roman" w:eastAsia="Times New Roman" w:hAnsi="Times New Roman" w:cs="Times New Roman"/>
          <w:color w:val="000000"/>
          <w:sz w:val="16"/>
        </w:rPr>
        <w:t xml:space="preserve">, </w:t>
      </w:r>
      <w:r w:rsidRPr="00552752">
        <w:rPr>
          <w:rFonts w:ascii="Times New Roman" w:eastAsia="Times New Roman" w:hAnsi="Times New Roman" w:cs="Times New Roman"/>
          <w:b/>
          <w:bCs/>
          <w:color w:val="000000"/>
          <w:sz w:val="16"/>
        </w:rPr>
        <w:t xml:space="preserve">Vikash </w:t>
      </w:r>
      <w:proofErr w:type="spellStart"/>
      <w:r w:rsidRPr="00552752">
        <w:rPr>
          <w:rFonts w:ascii="Times New Roman" w:eastAsia="Times New Roman" w:hAnsi="Times New Roman" w:cs="Times New Roman"/>
          <w:b/>
          <w:bCs/>
          <w:color w:val="000000"/>
          <w:sz w:val="16"/>
        </w:rPr>
        <w:t>Kumar</w:t>
      </w:r>
      <w:r w:rsidRPr="00552752">
        <w:rPr>
          <w:rFonts w:ascii="Times New Roman" w:eastAsia="Times New Roman" w:hAnsi="Times New Roman" w:cs="Times New Roman"/>
          <w:b/>
          <w:bCs/>
          <w:color w:val="000000"/>
          <w:sz w:val="16"/>
          <w:vertAlign w:val="superscript"/>
        </w:rPr>
        <w:t>b</w:t>
      </w:r>
      <w:proofErr w:type="spellEnd"/>
      <w:r w:rsidRPr="00552752">
        <w:rPr>
          <w:rFonts w:ascii="Times New Roman" w:eastAsia="Times New Roman" w:hAnsi="Times New Roman" w:cs="Times New Roman"/>
          <w:color w:val="000000"/>
          <w:sz w:val="16"/>
        </w:rPr>
        <w:t xml:space="preserve">, </w:t>
      </w:r>
      <w:proofErr w:type="spellStart"/>
      <w:r w:rsidRPr="00552752">
        <w:rPr>
          <w:rFonts w:ascii="Times New Roman" w:eastAsia="Times New Roman" w:hAnsi="Times New Roman" w:cs="Times New Roman"/>
          <w:color w:val="000000"/>
          <w:sz w:val="16"/>
        </w:rPr>
        <w:t>Nilay</w:t>
      </w:r>
      <w:proofErr w:type="spellEnd"/>
      <w:r w:rsidRPr="00552752">
        <w:rPr>
          <w:rFonts w:ascii="Times New Roman" w:eastAsia="Times New Roman" w:hAnsi="Times New Roman" w:cs="Times New Roman"/>
          <w:color w:val="000000"/>
          <w:sz w:val="16"/>
        </w:rPr>
        <w:t xml:space="preserve"> </w:t>
      </w:r>
      <w:proofErr w:type="spellStart"/>
      <w:r w:rsidRPr="00552752">
        <w:rPr>
          <w:rFonts w:ascii="Times New Roman" w:eastAsia="Times New Roman" w:hAnsi="Times New Roman" w:cs="Times New Roman"/>
          <w:color w:val="000000"/>
          <w:sz w:val="16"/>
        </w:rPr>
        <w:t>Aishwarya</w:t>
      </w:r>
      <w:r w:rsidRPr="00552752">
        <w:rPr>
          <w:rFonts w:ascii="Times New Roman" w:eastAsia="Times New Roman" w:hAnsi="Times New Roman" w:cs="Times New Roman"/>
          <w:color w:val="000000"/>
          <w:sz w:val="16"/>
          <w:vertAlign w:val="superscript"/>
        </w:rPr>
        <w:t>c</w:t>
      </w:r>
      <w:proofErr w:type="spellEnd"/>
      <w:r w:rsidRPr="00552752">
        <w:rPr>
          <w:rFonts w:ascii="Times New Roman" w:eastAsia="Times New Roman" w:hAnsi="Times New Roman" w:cs="Times New Roman"/>
          <w:color w:val="000000"/>
          <w:sz w:val="16"/>
        </w:rPr>
        <w:t xml:space="preserve">, Abhijeet </w:t>
      </w:r>
      <w:proofErr w:type="spellStart"/>
      <w:r w:rsidRPr="00552752">
        <w:rPr>
          <w:rFonts w:ascii="Times New Roman" w:eastAsia="Times New Roman" w:hAnsi="Times New Roman" w:cs="Times New Roman"/>
          <w:color w:val="000000"/>
          <w:sz w:val="16"/>
        </w:rPr>
        <w:t>Nayak</w:t>
      </w:r>
      <w:r w:rsidRPr="00552752">
        <w:rPr>
          <w:rFonts w:ascii="Times New Roman" w:eastAsia="Times New Roman" w:hAnsi="Times New Roman" w:cs="Times New Roman"/>
          <w:color w:val="000000"/>
          <w:sz w:val="16"/>
          <w:vertAlign w:val="superscript"/>
        </w:rPr>
        <w:t>d</w:t>
      </w:r>
      <w:proofErr w:type="spellEnd"/>
      <w:r w:rsidRPr="00552752">
        <w:rPr>
          <w:rFonts w:ascii="Times New Roman" w:eastAsia="Times New Roman" w:hAnsi="Times New Roman" w:cs="Times New Roman"/>
          <w:color w:val="000000"/>
          <w:sz w:val="16"/>
        </w:rPr>
        <w:t xml:space="preserve"> &amp; </w:t>
      </w:r>
      <w:proofErr w:type="spellStart"/>
      <w:r w:rsidRPr="00552752">
        <w:rPr>
          <w:rFonts w:ascii="Times New Roman" w:eastAsia="Times New Roman" w:hAnsi="Times New Roman" w:cs="Times New Roman"/>
          <w:color w:val="000000"/>
          <w:sz w:val="16"/>
        </w:rPr>
        <w:t>Aminul</w:t>
      </w:r>
      <w:proofErr w:type="spellEnd"/>
      <w:r w:rsidRPr="00552752">
        <w:rPr>
          <w:rFonts w:ascii="Times New Roman" w:eastAsia="Times New Roman" w:hAnsi="Times New Roman" w:cs="Times New Roman"/>
          <w:color w:val="000000"/>
          <w:sz w:val="16"/>
        </w:rPr>
        <w:t xml:space="preserve"> </w:t>
      </w:r>
      <w:proofErr w:type="spellStart"/>
      <w:r w:rsidRPr="00552752">
        <w:rPr>
          <w:rFonts w:ascii="Times New Roman" w:eastAsia="Times New Roman" w:hAnsi="Times New Roman" w:cs="Times New Roman"/>
          <w:color w:val="000000"/>
          <w:sz w:val="16"/>
        </w:rPr>
        <w:t>Islam</w:t>
      </w:r>
      <w:r w:rsidRPr="00552752">
        <w:rPr>
          <w:rFonts w:ascii="Times New Roman" w:eastAsia="Times New Roman" w:hAnsi="Times New Roman" w:cs="Times New Roman"/>
          <w:color w:val="000000"/>
          <w:sz w:val="16"/>
          <w:vertAlign w:val="superscript"/>
        </w:rPr>
        <w:t>e</w:t>
      </w:r>
      <w:proofErr w:type="spellEnd"/>
    </w:p>
    <w:p w14:paraId="659C70EB" w14:textId="77777777" w:rsidR="000060BE" w:rsidRPr="00552752" w:rsidRDefault="000060BE" w:rsidP="000060BE">
      <w:pPr>
        <w:spacing w:after="0" w:line="240" w:lineRule="auto"/>
        <w:rPr>
          <w:rFonts w:ascii="Times New Roman" w:hAnsi="Times New Roman" w:cs="Times New Roman"/>
          <w:color w:val="333333"/>
          <w:sz w:val="16"/>
          <w:shd w:val="clear" w:color="auto" w:fill="FFFFFF"/>
        </w:rPr>
      </w:pPr>
      <w:r w:rsidRPr="00552752">
        <w:rPr>
          <w:rFonts w:ascii="Times New Roman" w:hAnsi="Times New Roman" w:cs="Times New Roman"/>
          <w:color w:val="333333"/>
          <w:sz w:val="16"/>
          <w:shd w:val="clear" w:color="auto" w:fill="FFFFFF"/>
          <w:vertAlign w:val="superscript"/>
        </w:rPr>
        <w:t xml:space="preserve">a.        </w:t>
      </w:r>
      <w:r w:rsidRPr="00552752">
        <w:rPr>
          <w:rFonts w:ascii="Times New Roman" w:hAnsi="Times New Roman" w:cs="Times New Roman"/>
          <w:color w:val="333333"/>
          <w:sz w:val="16"/>
          <w:shd w:val="clear" w:color="auto" w:fill="FFFFFF"/>
        </w:rPr>
        <w:t xml:space="preserve">Electronics and Communication Engineering, Birla Institute of Technology </w:t>
      </w:r>
      <w:proofErr w:type="spellStart"/>
      <w:r w:rsidRPr="00552752">
        <w:rPr>
          <w:rFonts w:ascii="Times New Roman" w:hAnsi="Times New Roman" w:cs="Times New Roman"/>
          <w:color w:val="333333"/>
          <w:sz w:val="16"/>
          <w:shd w:val="clear" w:color="auto" w:fill="FFFFFF"/>
        </w:rPr>
        <w:t>Mesra</w:t>
      </w:r>
      <w:proofErr w:type="spellEnd"/>
      <w:r w:rsidRPr="00552752">
        <w:rPr>
          <w:rFonts w:ascii="Times New Roman" w:hAnsi="Times New Roman" w:cs="Times New Roman"/>
          <w:color w:val="333333"/>
          <w:sz w:val="16"/>
          <w:shd w:val="clear" w:color="auto" w:fill="FFFFFF"/>
        </w:rPr>
        <w:t>, Ranchi, Jharkhand,</w:t>
      </w:r>
      <w:r>
        <w:rPr>
          <w:rFonts w:ascii="Times New Roman" w:hAnsi="Times New Roman" w:cs="Times New Roman"/>
          <w:color w:val="333333"/>
          <w:sz w:val="16"/>
          <w:shd w:val="clear" w:color="auto" w:fill="FFFFFF"/>
        </w:rPr>
        <w:t xml:space="preserve"> </w:t>
      </w:r>
      <w:r w:rsidRPr="00552752">
        <w:rPr>
          <w:rFonts w:ascii="Times New Roman" w:hAnsi="Times New Roman" w:cs="Times New Roman"/>
          <w:color w:val="333333"/>
          <w:sz w:val="16"/>
          <w:shd w:val="clear" w:color="auto" w:fill="FFFFFF"/>
        </w:rPr>
        <w:t>835215, India</w:t>
      </w:r>
    </w:p>
    <w:p w14:paraId="3DA4D2D2" w14:textId="77777777" w:rsidR="000060BE" w:rsidRPr="00552752" w:rsidRDefault="000060BE" w:rsidP="000060BE">
      <w:pPr>
        <w:spacing w:after="0" w:line="240" w:lineRule="auto"/>
        <w:rPr>
          <w:rFonts w:ascii="Times New Roman" w:hAnsi="Times New Roman" w:cs="Times New Roman"/>
          <w:color w:val="333333"/>
          <w:sz w:val="16"/>
          <w:shd w:val="clear" w:color="auto" w:fill="FFFFFF"/>
        </w:rPr>
      </w:pPr>
      <w:r w:rsidRPr="00552752">
        <w:rPr>
          <w:rFonts w:ascii="Times New Roman" w:hAnsi="Times New Roman" w:cs="Times New Roman"/>
          <w:color w:val="333333"/>
          <w:sz w:val="16"/>
          <w:shd w:val="clear" w:color="auto" w:fill="FFFFFF"/>
          <w:vertAlign w:val="superscript"/>
        </w:rPr>
        <w:t xml:space="preserve">b.        </w:t>
      </w:r>
      <w:r w:rsidRPr="00552752">
        <w:rPr>
          <w:rFonts w:ascii="Times New Roman" w:hAnsi="Times New Roman" w:cs="Times New Roman"/>
          <w:color w:val="333333"/>
          <w:sz w:val="16"/>
          <w:shd w:val="clear" w:color="auto" w:fill="FFFFFF"/>
        </w:rPr>
        <w:t>Electronics and Communication Engineering, Presidency University</w:t>
      </w:r>
      <w:r>
        <w:rPr>
          <w:rFonts w:ascii="Times New Roman" w:hAnsi="Times New Roman" w:cs="Times New Roman"/>
          <w:color w:val="333333"/>
          <w:sz w:val="16"/>
          <w:shd w:val="clear" w:color="auto" w:fill="FFFFFF"/>
        </w:rPr>
        <w:t xml:space="preserve">, Bangalore, Karnataka, 560064, </w:t>
      </w:r>
      <w:r w:rsidRPr="00552752">
        <w:rPr>
          <w:rFonts w:ascii="Times New Roman" w:hAnsi="Times New Roman" w:cs="Times New Roman"/>
          <w:color w:val="333333"/>
          <w:sz w:val="16"/>
          <w:shd w:val="clear" w:color="auto" w:fill="FFFFFF"/>
        </w:rPr>
        <w:t>India</w:t>
      </w:r>
    </w:p>
    <w:p w14:paraId="773887E5" w14:textId="77777777" w:rsidR="000060BE" w:rsidRPr="00552752" w:rsidRDefault="000060BE" w:rsidP="000060BE">
      <w:pPr>
        <w:spacing w:after="0" w:line="240" w:lineRule="auto"/>
        <w:rPr>
          <w:rFonts w:ascii="Times New Roman" w:hAnsi="Times New Roman" w:cs="Times New Roman"/>
          <w:color w:val="333333"/>
          <w:sz w:val="16"/>
          <w:shd w:val="clear" w:color="auto" w:fill="FFFFFF"/>
        </w:rPr>
      </w:pPr>
      <w:proofErr w:type="spellStart"/>
      <w:proofErr w:type="gramStart"/>
      <w:r w:rsidRPr="00552752">
        <w:rPr>
          <w:rFonts w:ascii="Times New Roman" w:hAnsi="Times New Roman" w:cs="Times New Roman"/>
          <w:color w:val="333333"/>
          <w:sz w:val="16"/>
          <w:shd w:val="clear" w:color="auto" w:fill="FFFFFF"/>
          <w:vertAlign w:val="superscript"/>
        </w:rPr>
        <w:t>c,d</w:t>
      </w:r>
      <w:proofErr w:type="gramEnd"/>
      <w:r w:rsidRPr="00552752">
        <w:rPr>
          <w:rFonts w:ascii="Times New Roman" w:hAnsi="Times New Roman" w:cs="Times New Roman"/>
          <w:color w:val="333333"/>
          <w:sz w:val="16"/>
          <w:shd w:val="clear" w:color="auto" w:fill="FFFFFF"/>
          <w:vertAlign w:val="superscript"/>
        </w:rPr>
        <w:t>,e</w:t>
      </w:r>
      <w:proofErr w:type="spellEnd"/>
      <w:r w:rsidRPr="00552752">
        <w:rPr>
          <w:rFonts w:ascii="Times New Roman" w:hAnsi="Times New Roman" w:cs="Times New Roman"/>
          <w:color w:val="333333"/>
          <w:sz w:val="16"/>
          <w:shd w:val="clear" w:color="auto" w:fill="FFFFFF"/>
        </w:rPr>
        <w:t>. Electronics and Communication Engineering, Birla Institu</w:t>
      </w:r>
      <w:r>
        <w:rPr>
          <w:rFonts w:ascii="Times New Roman" w:hAnsi="Times New Roman" w:cs="Times New Roman"/>
          <w:color w:val="333333"/>
          <w:sz w:val="16"/>
          <w:shd w:val="clear" w:color="auto" w:fill="FFFFFF"/>
        </w:rPr>
        <w:t xml:space="preserve">te of Technology </w:t>
      </w:r>
      <w:proofErr w:type="spellStart"/>
      <w:r>
        <w:rPr>
          <w:rFonts w:ascii="Times New Roman" w:hAnsi="Times New Roman" w:cs="Times New Roman"/>
          <w:color w:val="333333"/>
          <w:sz w:val="16"/>
          <w:shd w:val="clear" w:color="auto" w:fill="FFFFFF"/>
        </w:rPr>
        <w:t>Mesra</w:t>
      </w:r>
      <w:proofErr w:type="spellEnd"/>
      <w:r>
        <w:rPr>
          <w:rFonts w:ascii="Times New Roman" w:hAnsi="Times New Roman" w:cs="Times New Roman"/>
          <w:color w:val="333333"/>
          <w:sz w:val="16"/>
          <w:shd w:val="clear" w:color="auto" w:fill="FFFFFF"/>
        </w:rPr>
        <w:t xml:space="preserve">, </w:t>
      </w:r>
      <w:proofErr w:type="spellStart"/>
      <w:r>
        <w:rPr>
          <w:rFonts w:ascii="Times New Roman" w:hAnsi="Times New Roman" w:cs="Times New Roman"/>
          <w:color w:val="333333"/>
          <w:sz w:val="16"/>
          <w:shd w:val="clear" w:color="auto" w:fill="FFFFFF"/>
        </w:rPr>
        <w:t>Ranchi,</w:t>
      </w:r>
      <w:r w:rsidRPr="00552752">
        <w:rPr>
          <w:rFonts w:ascii="Times New Roman" w:hAnsi="Times New Roman" w:cs="Times New Roman"/>
          <w:color w:val="333333"/>
          <w:sz w:val="16"/>
          <w:shd w:val="clear" w:color="auto" w:fill="FFFFFF"/>
        </w:rPr>
        <w:t>Jharkhand</w:t>
      </w:r>
      <w:proofErr w:type="spellEnd"/>
      <w:r w:rsidRPr="00552752">
        <w:rPr>
          <w:rFonts w:ascii="Times New Roman" w:hAnsi="Times New Roman" w:cs="Times New Roman"/>
          <w:color w:val="333333"/>
          <w:sz w:val="16"/>
          <w:shd w:val="clear" w:color="auto" w:fill="FFFFFF"/>
        </w:rPr>
        <w:t>, 835215, India</w:t>
      </w:r>
    </w:p>
    <w:p w14:paraId="4EC25294" w14:textId="77777777" w:rsidR="000060BE" w:rsidRPr="00A16E44" w:rsidRDefault="000060BE" w:rsidP="000060BE">
      <w:pPr>
        <w:spacing w:after="0" w:line="240" w:lineRule="auto"/>
        <w:jc w:val="center"/>
        <w:rPr>
          <w:rFonts w:ascii="Times New Roman" w:hAnsi="Times New Roman" w:cs="Times New Roman"/>
          <w:b/>
          <w:sz w:val="16"/>
        </w:rPr>
      </w:pPr>
    </w:p>
    <w:p w14:paraId="0FE6D14F" w14:textId="77777777" w:rsidR="000060BE" w:rsidRPr="00552752" w:rsidRDefault="000060BE" w:rsidP="000060BE">
      <w:pPr>
        <w:spacing w:after="0" w:line="240" w:lineRule="auto"/>
        <w:jc w:val="center"/>
        <w:rPr>
          <w:rFonts w:ascii="Times New Roman" w:hAnsi="Times New Roman" w:cs="Times New Roman"/>
          <w:b/>
        </w:rPr>
      </w:pPr>
      <w:r w:rsidRPr="00552752">
        <w:rPr>
          <w:rFonts w:ascii="Times New Roman" w:hAnsi="Times New Roman" w:cs="Times New Roman"/>
          <w:b/>
        </w:rPr>
        <w:t>Abstract</w:t>
      </w:r>
    </w:p>
    <w:p w14:paraId="24F87980" w14:textId="77777777" w:rsidR="000060BE" w:rsidRPr="00A16E44" w:rsidRDefault="000060BE" w:rsidP="000060BE">
      <w:pPr>
        <w:spacing w:after="0" w:line="240" w:lineRule="auto"/>
        <w:jc w:val="center"/>
        <w:rPr>
          <w:rFonts w:ascii="Times New Roman" w:hAnsi="Times New Roman" w:cs="Times New Roman"/>
          <w:b/>
          <w:sz w:val="2"/>
        </w:rPr>
      </w:pPr>
    </w:p>
    <w:p w14:paraId="6B59E702" w14:textId="77777777" w:rsidR="000060BE" w:rsidRPr="00A16E44" w:rsidRDefault="000060BE" w:rsidP="000060BE">
      <w:pPr>
        <w:spacing w:after="0" w:line="240" w:lineRule="auto"/>
        <w:jc w:val="both"/>
        <w:rPr>
          <w:rFonts w:ascii="Times New Roman" w:hAnsi="Times New Roman" w:cs="Times New Roman"/>
          <w:sz w:val="2"/>
        </w:rPr>
      </w:pPr>
    </w:p>
    <w:p w14:paraId="73002AD0" w14:textId="77777777" w:rsidR="000060BE" w:rsidRPr="00A16E44" w:rsidRDefault="000060BE" w:rsidP="000060BE">
      <w:pPr>
        <w:spacing w:after="0" w:line="240" w:lineRule="auto"/>
        <w:jc w:val="both"/>
        <w:rPr>
          <w:rFonts w:ascii="Times New Roman" w:hAnsi="Times New Roman" w:cs="Times New Roman"/>
        </w:rPr>
      </w:pPr>
      <w:r w:rsidRPr="00552752">
        <w:rPr>
          <w:rFonts w:ascii="Times New Roman" w:hAnsi="Times New Roman" w:cs="Times New Roman"/>
          <w:sz w:val="20"/>
        </w:rPr>
        <w:t>In this paper, a fully-integrated tunable grounded memristor emulator circuit based on voltage differencing transconductance amplifier (VDTA) has been proposed. The proposed memristor emulator circuit utilizes two VDTA active building blocks, two grounded resistors, a grounded capacitor and a four-quadrant analog multiplier. The working concept along with the detailed derivation of the mathematical model of the circuit has been discussed numerically and analytically to validate the operation of the proposed emulator. The operations of the proposed emulator circuit, as governed by the established model, have been verified by performing simulations in Cadence Virtuoso at 45 nm technology node. Robustness analyses performed, reveal significant process-variation tolerance at deep sub-micron technology node.</w:t>
      </w:r>
    </w:p>
    <w:p w14:paraId="68776DC3" w14:textId="77777777" w:rsidR="000060BE" w:rsidRPr="00552752" w:rsidRDefault="000060BE" w:rsidP="000060BE">
      <w:pPr>
        <w:spacing w:after="0" w:line="240" w:lineRule="auto"/>
        <w:jc w:val="both"/>
        <w:rPr>
          <w:rFonts w:ascii="Times New Roman" w:hAnsi="Times New Roman" w:cs="Times New Roman"/>
          <w:b/>
          <w:sz w:val="6"/>
        </w:rPr>
      </w:pPr>
    </w:p>
    <w:p w14:paraId="48BAC9F3" w14:textId="77777777" w:rsidR="000060BE" w:rsidRPr="00552752" w:rsidRDefault="000060BE" w:rsidP="000060BE">
      <w:pPr>
        <w:spacing w:after="0" w:line="240" w:lineRule="auto"/>
        <w:jc w:val="both"/>
        <w:rPr>
          <w:rFonts w:ascii="Times New Roman" w:hAnsi="Times New Roman" w:cs="Times New Roman"/>
          <w:b/>
        </w:rPr>
      </w:pPr>
      <w:r>
        <w:rPr>
          <w:rFonts w:ascii="Times New Roman" w:hAnsi="Times New Roman" w:cs="Times New Roman"/>
          <w:b/>
        </w:rPr>
        <w:t>Keywords:</w:t>
      </w:r>
      <w:r w:rsidRPr="00552752">
        <w:rPr>
          <w:rFonts w:ascii="Times New Roman" w:hAnsi="Times New Roman" w:cs="Times New Roman"/>
          <w:b/>
        </w:rPr>
        <w:t xml:space="preserve"> </w:t>
      </w:r>
    </w:p>
    <w:p w14:paraId="40E24FA3" w14:textId="77777777" w:rsidR="000060BE" w:rsidRPr="00552752" w:rsidRDefault="000060BE" w:rsidP="000060BE">
      <w:pPr>
        <w:spacing w:after="0" w:line="240" w:lineRule="auto"/>
        <w:jc w:val="both"/>
        <w:rPr>
          <w:rFonts w:ascii="Times New Roman" w:eastAsia="Times New Roman" w:hAnsi="Times New Roman" w:cs="Times New Roman"/>
          <w:b/>
          <w:bCs/>
          <w:color w:val="333333"/>
          <w:sz w:val="18"/>
          <w:szCs w:val="24"/>
        </w:rPr>
      </w:pPr>
      <w:r w:rsidRPr="00552752">
        <w:rPr>
          <w:rFonts w:ascii="Times New Roman" w:hAnsi="Times New Roman" w:cs="Times New Roman"/>
          <w:sz w:val="20"/>
        </w:rPr>
        <w:t xml:space="preserve">Voltage differencing transconductance amplifier, Memristor emulator, </w:t>
      </w:r>
      <w:proofErr w:type="spellStart"/>
      <w:r w:rsidRPr="00552752">
        <w:rPr>
          <w:rFonts w:ascii="Times New Roman" w:hAnsi="Times New Roman" w:cs="Times New Roman"/>
          <w:sz w:val="20"/>
        </w:rPr>
        <w:t>Memductance</w:t>
      </w:r>
      <w:proofErr w:type="spellEnd"/>
      <w:r w:rsidRPr="00552752">
        <w:rPr>
          <w:rFonts w:ascii="Times New Roman" w:hAnsi="Times New Roman" w:cs="Times New Roman"/>
          <w:sz w:val="20"/>
        </w:rPr>
        <w:t>, Robustness</w:t>
      </w:r>
    </w:p>
    <w:p w14:paraId="4515EA52" w14:textId="77777777" w:rsidR="000060BE" w:rsidRPr="00A16E44" w:rsidRDefault="000060BE" w:rsidP="000060BE">
      <w:pPr>
        <w:spacing w:after="0" w:line="240" w:lineRule="auto"/>
        <w:rPr>
          <w:rFonts w:ascii="Times New Roman" w:hAnsi="Times New Roman" w:cs="Times New Roman"/>
          <w:b/>
          <w:sz w:val="4"/>
        </w:rPr>
      </w:pPr>
      <w:r w:rsidRPr="00A16E44">
        <w:rPr>
          <w:rFonts w:ascii="Times New Roman" w:eastAsia="Times New Roman" w:hAnsi="Times New Roman" w:cs="Times New Roman"/>
          <w:color w:val="FF0000"/>
          <w:sz w:val="20"/>
          <w:szCs w:val="27"/>
        </w:rPr>
        <w:t xml:space="preserve"> </w:t>
      </w:r>
    </w:p>
    <w:p w14:paraId="74CB17EA" w14:textId="77777777" w:rsidR="000060BE" w:rsidRPr="00552752" w:rsidRDefault="000060BE" w:rsidP="000060BE">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720"/>
        <w:gridCol w:w="1710"/>
        <w:gridCol w:w="1170"/>
        <w:gridCol w:w="1440"/>
        <w:gridCol w:w="1980"/>
      </w:tblGrid>
      <w:tr w:rsidR="000060BE" w:rsidRPr="00A16E44" w14:paraId="58E89897" w14:textId="77777777" w:rsidTr="00673108">
        <w:trPr>
          <w:trHeight w:val="306"/>
        </w:trPr>
        <w:tc>
          <w:tcPr>
            <w:tcW w:w="2430" w:type="dxa"/>
            <w:noWrap/>
            <w:hideMark/>
          </w:tcPr>
          <w:p w14:paraId="2E615AD4" w14:textId="77777777" w:rsidR="000060BE" w:rsidRPr="00552752" w:rsidRDefault="000060BE" w:rsidP="00673108">
            <w:pPr>
              <w:spacing w:after="0" w:line="240" w:lineRule="auto"/>
              <w:jc w:val="center"/>
              <w:rPr>
                <w:rFonts w:ascii="Times New Roman" w:eastAsia="Times New Roman" w:hAnsi="Times New Roman" w:cs="Times New Roman"/>
                <w:b/>
                <w:bCs/>
                <w:sz w:val="20"/>
              </w:rPr>
            </w:pPr>
            <w:r w:rsidRPr="00552752">
              <w:rPr>
                <w:rFonts w:ascii="Times New Roman" w:eastAsia="Times New Roman" w:hAnsi="Times New Roman" w:cs="Times New Roman"/>
                <w:b/>
                <w:bCs/>
                <w:sz w:val="20"/>
              </w:rPr>
              <w:t>Journal Name</w:t>
            </w:r>
          </w:p>
        </w:tc>
        <w:tc>
          <w:tcPr>
            <w:tcW w:w="720" w:type="dxa"/>
            <w:noWrap/>
            <w:hideMark/>
          </w:tcPr>
          <w:p w14:paraId="67E6435E" w14:textId="77777777" w:rsidR="000060BE" w:rsidRPr="00552752" w:rsidRDefault="000060BE" w:rsidP="00673108">
            <w:pPr>
              <w:spacing w:after="0" w:line="240" w:lineRule="auto"/>
              <w:jc w:val="center"/>
              <w:rPr>
                <w:rFonts w:ascii="Times New Roman" w:eastAsia="Times New Roman" w:hAnsi="Times New Roman" w:cs="Times New Roman"/>
                <w:b/>
                <w:bCs/>
                <w:sz w:val="20"/>
              </w:rPr>
            </w:pPr>
            <w:r w:rsidRPr="00552752">
              <w:rPr>
                <w:rFonts w:ascii="Times New Roman" w:eastAsia="Times New Roman" w:hAnsi="Times New Roman" w:cs="Times New Roman"/>
                <w:b/>
                <w:bCs/>
                <w:sz w:val="20"/>
              </w:rPr>
              <w:t>Vol.</w:t>
            </w:r>
          </w:p>
        </w:tc>
        <w:tc>
          <w:tcPr>
            <w:tcW w:w="1710" w:type="dxa"/>
            <w:hideMark/>
          </w:tcPr>
          <w:p w14:paraId="07B34A83" w14:textId="77777777" w:rsidR="000060BE" w:rsidRPr="00552752" w:rsidRDefault="000060BE" w:rsidP="00673108">
            <w:pPr>
              <w:spacing w:after="0" w:line="240" w:lineRule="auto"/>
              <w:jc w:val="center"/>
              <w:rPr>
                <w:rFonts w:ascii="Times New Roman" w:eastAsia="Times New Roman" w:hAnsi="Times New Roman" w:cs="Times New Roman"/>
                <w:b/>
                <w:bCs/>
                <w:sz w:val="20"/>
              </w:rPr>
            </w:pPr>
            <w:r w:rsidRPr="00552752">
              <w:rPr>
                <w:rFonts w:ascii="Times New Roman" w:eastAsia="Times New Roman" w:hAnsi="Times New Roman" w:cs="Times New Roman"/>
                <w:b/>
                <w:bCs/>
                <w:sz w:val="20"/>
              </w:rPr>
              <w:t xml:space="preserve">Month &amp; Year </w:t>
            </w:r>
          </w:p>
        </w:tc>
        <w:tc>
          <w:tcPr>
            <w:tcW w:w="1170" w:type="dxa"/>
            <w:noWrap/>
            <w:hideMark/>
          </w:tcPr>
          <w:p w14:paraId="043E4382" w14:textId="77777777" w:rsidR="000060BE" w:rsidRPr="00552752" w:rsidRDefault="000060BE" w:rsidP="00673108">
            <w:pPr>
              <w:spacing w:after="0" w:line="240" w:lineRule="auto"/>
              <w:jc w:val="center"/>
              <w:rPr>
                <w:rFonts w:ascii="Times New Roman" w:eastAsia="Times New Roman" w:hAnsi="Times New Roman" w:cs="Times New Roman"/>
                <w:b/>
                <w:bCs/>
                <w:sz w:val="20"/>
              </w:rPr>
            </w:pPr>
            <w:r w:rsidRPr="00552752">
              <w:rPr>
                <w:rFonts w:ascii="Times New Roman" w:eastAsia="Times New Roman" w:hAnsi="Times New Roman" w:cs="Times New Roman"/>
                <w:b/>
                <w:bCs/>
                <w:sz w:val="20"/>
              </w:rPr>
              <w:t>Page No.</w:t>
            </w:r>
          </w:p>
        </w:tc>
        <w:tc>
          <w:tcPr>
            <w:tcW w:w="1440" w:type="dxa"/>
            <w:noWrap/>
            <w:hideMark/>
          </w:tcPr>
          <w:p w14:paraId="63B08361" w14:textId="77777777" w:rsidR="000060BE" w:rsidRPr="00552752" w:rsidRDefault="000060BE" w:rsidP="00673108">
            <w:pPr>
              <w:spacing w:after="0" w:line="240" w:lineRule="auto"/>
              <w:jc w:val="center"/>
              <w:rPr>
                <w:rFonts w:ascii="Times New Roman" w:eastAsia="Times New Roman" w:hAnsi="Times New Roman" w:cs="Times New Roman"/>
                <w:b/>
                <w:bCs/>
                <w:sz w:val="20"/>
              </w:rPr>
            </w:pPr>
            <w:r w:rsidRPr="00552752">
              <w:rPr>
                <w:rFonts w:ascii="Times New Roman" w:eastAsia="Times New Roman" w:hAnsi="Times New Roman" w:cs="Times New Roman"/>
                <w:b/>
                <w:bCs/>
                <w:sz w:val="20"/>
              </w:rPr>
              <w:t>Publisher</w:t>
            </w:r>
          </w:p>
        </w:tc>
        <w:tc>
          <w:tcPr>
            <w:tcW w:w="1980" w:type="dxa"/>
            <w:noWrap/>
            <w:hideMark/>
          </w:tcPr>
          <w:p w14:paraId="05AD0013" w14:textId="77777777" w:rsidR="000060BE" w:rsidRPr="00552752" w:rsidRDefault="000060BE" w:rsidP="00673108">
            <w:pPr>
              <w:spacing w:after="0" w:line="240" w:lineRule="auto"/>
              <w:jc w:val="center"/>
              <w:rPr>
                <w:rFonts w:ascii="Times New Roman" w:eastAsia="Times New Roman" w:hAnsi="Times New Roman" w:cs="Times New Roman"/>
                <w:b/>
                <w:bCs/>
                <w:sz w:val="20"/>
              </w:rPr>
            </w:pPr>
            <w:proofErr w:type="spellStart"/>
            <w:r w:rsidRPr="00552752">
              <w:rPr>
                <w:rFonts w:ascii="Times New Roman" w:eastAsia="Times New Roman" w:hAnsi="Times New Roman" w:cs="Times New Roman"/>
                <w:b/>
                <w:bCs/>
                <w:sz w:val="20"/>
              </w:rPr>
              <w:t>Scimago</w:t>
            </w:r>
            <w:proofErr w:type="spellEnd"/>
            <w:r w:rsidRPr="00552752">
              <w:rPr>
                <w:rFonts w:ascii="Times New Roman" w:eastAsia="Times New Roman" w:hAnsi="Times New Roman" w:cs="Times New Roman"/>
                <w:b/>
                <w:bCs/>
                <w:sz w:val="20"/>
              </w:rPr>
              <w:t xml:space="preserve"> Ranking</w:t>
            </w:r>
          </w:p>
        </w:tc>
      </w:tr>
      <w:tr w:rsidR="000060BE" w:rsidRPr="00A16E44" w14:paraId="51CE9ADE" w14:textId="77777777" w:rsidTr="00673108">
        <w:trPr>
          <w:trHeight w:val="333"/>
        </w:trPr>
        <w:tc>
          <w:tcPr>
            <w:tcW w:w="2430" w:type="dxa"/>
            <w:noWrap/>
            <w:hideMark/>
          </w:tcPr>
          <w:p w14:paraId="6E32C1D4" w14:textId="77777777" w:rsidR="000060BE" w:rsidRPr="00552752" w:rsidRDefault="000060BE" w:rsidP="00673108">
            <w:pPr>
              <w:spacing w:after="0" w:line="240" w:lineRule="auto"/>
              <w:jc w:val="center"/>
              <w:rPr>
                <w:rFonts w:ascii="Times New Roman" w:eastAsia="Times New Roman" w:hAnsi="Times New Roman" w:cs="Times New Roman"/>
                <w:b/>
                <w:bCs/>
                <w:color w:val="FF0000"/>
                <w:sz w:val="20"/>
              </w:rPr>
            </w:pPr>
            <w:r w:rsidRPr="00552752">
              <w:rPr>
                <w:rFonts w:ascii="Times New Roman" w:hAnsi="Times New Roman" w:cs="Times New Roman"/>
                <w:color w:val="000000"/>
                <w:sz w:val="20"/>
              </w:rPr>
              <w:t>Analog Integrated Circuits and Signal Processing</w:t>
            </w:r>
          </w:p>
        </w:tc>
        <w:tc>
          <w:tcPr>
            <w:tcW w:w="720" w:type="dxa"/>
            <w:noWrap/>
          </w:tcPr>
          <w:p w14:paraId="2C42CE37" w14:textId="77777777" w:rsidR="000060BE" w:rsidRPr="00552752" w:rsidRDefault="000060BE" w:rsidP="00673108">
            <w:pPr>
              <w:spacing w:after="0" w:line="240" w:lineRule="auto"/>
              <w:jc w:val="center"/>
              <w:rPr>
                <w:rFonts w:ascii="Times New Roman" w:hAnsi="Times New Roman" w:cs="Times New Roman"/>
                <w:color w:val="000000"/>
                <w:sz w:val="20"/>
              </w:rPr>
            </w:pPr>
            <w:r w:rsidRPr="00552752">
              <w:rPr>
                <w:rFonts w:ascii="Times New Roman" w:hAnsi="Times New Roman" w:cs="Times New Roman"/>
                <w:color w:val="000000"/>
                <w:sz w:val="20"/>
              </w:rPr>
              <w:t>104</w:t>
            </w:r>
          </w:p>
          <w:p w14:paraId="19EDD28C" w14:textId="77777777" w:rsidR="000060BE" w:rsidRPr="00552752" w:rsidRDefault="000060BE" w:rsidP="00673108">
            <w:pPr>
              <w:spacing w:after="0" w:line="240" w:lineRule="auto"/>
              <w:jc w:val="center"/>
              <w:rPr>
                <w:rFonts w:ascii="Times New Roman" w:eastAsia="Times New Roman" w:hAnsi="Times New Roman" w:cs="Times New Roman"/>
                <w:b/>
                <w:bCs/>
                <w:color w:val="FF0000"/>
                <w:sz w:val="20"/>
              </w:rPr>
            </w:pPr>
          </w:p>
        </w:tc>
        <w:tc>
          <w:tcPr>
            <w:tcW w:w="1710" w:type="dxa"/>
          </w:tcPr>
          <w:p w14:paraId="53B31209" w14:textId="77777777" w:rsidR="000060BE" w:rsidRPr="00552752" w:rsidRDefault="000060BE" w:rsidP="00673108">
            <w:pPr>
              <w:spacing w:after="0" w:line="240" w:lineRule="auto"/>
              <w:rPr>
                <w:rFonts w:ascii="Times New Roman" w:hAnsi="Times New Roman" w:cs="Times New Roman"/>
                <w:color w:val="000000"/>
                <w:sz w:val="20"/>
              </w:rPr>
            </w:pPr>
            <w:r w:rsidRPr="00552752">
              <w:rPr>
                <w:rFonts w:ascii="Times New Roman" w:hAnsi="Times New Roman" w:cs="Times New Roman"/>
                <w:color w:val="000000"/>
                <w:sz w:val="20"/>
              </w:rPr>
              <w:t xml:space="preserve">     Dec</w:t>
            </w:r>
            <w:r>
              <w:rPr>
                <w:rFonts w:ascii="Times New Roman" w:hAnsi="Times New Roman" w:cs="Times New Roman"/>
                <w:color w:val="000000"/>
                <w:sz w:val="20"/>
              </w:rPr>
              <w:t>.</w:t>
            </w:r>
            <w:r w:rsidRPr="00552752">
              <w:rPr>
                <w:rFonts w:ascii="Times New Roman" w:hAnsi="Times New Roman" w:cs="Times New Roman"/>
                <w:color w:val="000000"/>
                <w:sz w:val="20"/>
              </w:rPr>
              <w:t xml:space="preserve"> 2019</w:t>
            </w:r>
          </w:p>
          <w:p w14:paraId="17C7C08F" w14:textId="77777777" w:rsidR="000060BE" w:rsidRPr="00552752" w:rsidRDefault="000060BE" w:rsidP="00673108">
            <w:pPr>
              <w:spacing w:after="0" w:line="240" w:lineRule="auto"/>
              <w:rPr>
                <w:rFonts w:ascii="Times New Roman" w:eastAsia="Times New Roman" w:hAnsi="Times New Roman" w:cs="Times New Roman"/>
                <w:b/>
                <w:bCs/>
                <w:color w:val="FF0000"/>
                <w:sz w:val="20"/>
              </w:rPr>
            </w:pPr>
          </w:p>
        </w:tc>
        <w:tc>
          <w:tcPr>
            <w:tcW w:w="1170" w:type="dxa"/>
            <w:noWrap/>
          </w:tcPr>
          <w:p w14:paraId="6532E6E5" w14:textId="77777777" w:rsidR="000060BE" w:rsidRPr="00552752" w:rsidRDefault="000060BE" w:rsidP="00673108">
            <w:pPr>
              <w:spacing w:after="0" w:line="240" w:lineRule="auto"/>
              <w:jc w:val="center"/>
              <w:rPr>
                <w:rFonts w:ascii="Times New Roman" w:hAnsi="Times New Roman" w:cs="Times New Roman"/>
                <w:color w:val="000000"/>
                <w:sz w:val="20"/>
              </w:rPr>
            </w:pPr>
            <w:r w:rsidRPr="00552752">
              <w:rPr>
                <w:rFonts w:ascii="Times New Roman" w:hAnsi="Times New Roman" w:cs="Times New Roman"/>
                <w:color w:val="000000"/>
                <w:sz w:val="20"/>
              </w:rPr>
              <w:t>47-59</w:t>
            </w:r>
          </w:p>
          <w:p w14:paraId="6CD0BAD4" w14:textId="77777777" w:rsidR="000060BE" w:rsidRPr="00552752" w:rsidRDefault="000060BE" w:rsidP="00673108">
            <w:pPr>
              <w:spacing w:after="0" w:line="240" w:lineRule="auto"/>
              <w:jc w:val="center"/>
              <w:rPr>
                <w:rFonts w:ascii="Times New Roman" w:eastAsia="Times New Roman" w:hAnsi="Times New Roman" w:cs="Times New Roman"/>
                <w:b/>
                <w:bCs/>
                <w:color w:val="FF0000"/>
                <w:sz w:val="20"/>
              </w:rPr>
            </w:pPr>
          </w:p>
        </w:tc>
        <w:tc>
          <w:tcPr>
            <w:tcW w:w="1440" w:type="dxa"/>
            <w:noWrap/>
            <w:hideMark/>
          </w:tcPr>
          <w:p w14:paraId="1E9C367A" w14:textId="77777777" w:rsidR="000060BE" w:rsidRPr="00552752" w:rsidRDefault="000060BE" w:rsidP="00673108">
            <w:pPr>
              <w:spacing w:after="0" w:line="240" w:lineRule="auto"/>
              <w:jc w:val="center"/>
              <w:rPr>
                <w:rFonts w:ascii="Times New Roman" w:hAnsi="Times New Roman" w:cs="Times New Roman"/>
                <w:color w:val="000000"/>
                <w:sz w:val="20"/>
              </w:rPr>
            </w:pPr>
            <w:r w:rsidRPr="00552752">
              <w:rPr>
                <w:rFonts w:ascii="Times New Roman" w:hAnsi="Times New Roman" w:cs="Times New Roman"/>
                <w:color w:val="000000"/>
                <w:sz w:val="20"/>
              </w:rPr>
              <w:t>Springer</w:t>
            </w:r>
          </w:p>
          <w:p w14:paraId="69E2A9AE" w14:textId="77777777" w:rsidR="000060BE" w:rsidRPr="00552752" w:rsidRDefault="000060BE" w:rsidP="00673108">
            <w:pPr>
              <w:spacing w:after="0" w:line="240" w:lineRule="auto"/>
              <w:jc w:val="center"/>
              <w:rPr>
                <w:rFonts w:ascii="Times New Roman" w:eastAsia="Times New Roman" w:hAnsi="Times New Roman" w:cs="Times New Roman"/>
                <w:b/>
                <w:bCs/>
                <w:sz w:val="20"/>
              </w:rPr>
            </w:pPr>
          </w:p>
        </w:tc>
        <w:tc>
          <w:tcPr>
            <w:tcW w:w="1980" w:type="dxa"/>
            <w:noWrap/>
          </w:tcPr>
          <w:p w14:paraId="37945D5D" w14:textId="77777777" w:rsidR="000060BE" w:rsidRPr="00552752" w:rsidRDefault="000060BE" w:rsidP="00673108">
            <w:pPr>
              <w:spacing w:after="0" w:line="240" w:lineRule="auto"/>
              <w:jc w:val="center"/>
              <w:rPr>
                <w:rFonts w:ascii="Times New Roman" w:eastAsia="Times New Roman" w:hAnsi="Times New Roman" w:cs="Times New Roman"/>
                <w:bCs/>
                <w:sz w:val="20"/>
              </w:rPr>
            </w:pPr>
            <w:r w:rsidRPr="00552752">
              <w:rPr>
                <w:rFonts w:ascii="Times New Roman" w:eastAsia="Times New Roman" w:hAnsi="Times New Roman" w:cs="Times New Roman"/>
                <w:bCs/>
                <w:sz w:val="20"/>
              </w:rPr>
              <w:t>Q3</w:t>
            </w:r>
          </w:p>
        </w:tc>
      </w:tr>
    </w:tbl>
    <w:p w14:paraId="1A3181AB"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BE"/>
    <w:rsid w:val="000060BE"/>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7F18"/>
  <w15:chartTrackingRefBased/>
  <w15:docId w15:val="{A3DFC9ED-639D-4F47-BC1C-7D09F666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2022-05-18T10:22:00Z</dcterms:created>
  <dcterms:modified xsi:type="dcterms:W3CDTF">2022-05-18T10:22:00Z</dcterms:modified>
</cp:coreProperties>
</file>