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158F" w14:textId="77777777" w:rsidR="004F3303" w:rsidRPr="00551B9C" w:rsidRDefault="004F3303" w:rsidP="004F3303">
      <w:pPr>
        <w:spacing w:after="0"/>
        <w:rPr>
          <w:rFonts w:ascii="Times New Roman" w:hAnsi="Times New Roman" w:cs="Times New Roman"/>
          <w:b/>
        </w:rPr>
      </w:pPr>
      <w:r w:rsidRPr="009E5A93">
        <w:rPr>
          <w:rFonts w:ascii="Times New Roman" w:hAnsi="Times New Roman" w:cs="Times New Roman"/>
          <w:b/>
        </w:rPr>
        <w:t>Paper No: PU-</w:t>
      </w:r>
      <w:r w:rsidRPr="005B4717">
        <w:rPr>
          <w:rFonts w:ascii="Times New Roman" w:hAnsi="Times New Roman" w:cs="Times New Roman"/>
          <w:b/>
        </w:rPr>
        <w:t>SOE-MECH- 17</w:t>
      </w:r>
    </w:p>
    <w:p w14:paraId="45C3FF1E" w14:textId="77777777" w:rsidR="004F3303" w:rsidRPr="00551B9C" w:rsidRDefault="004F3303" w:rsidP="004F3303">
      <w:pPr>
        <w:spacing w:after="0" w:line="240" w:lineRule="auto"/>
        <w:rPr>
          <w:rFonts w:ascii="Times New Roman" w:eastAsia="Times New Roman" w:hAnsi="Times New Roman" w:cs="Times New Roman"/>
          <w:b/>
          <w:color w:val="000000"/>
          <w:sz w:val="4"/>
        </w:rPr>
      </w:pPr>
    </w:p>
    <w:p w14:paraId="0B1EF885" w14:textId="77777777" w:rsidR="004F3303" w:rsidRPr="007D743A" w:rsidRDefault="004F3303" w:rsidP="004F3303">
      <w:pPr>
        <w:spacing w:after="0" w:line="240" w:lineRule="auto"/>
        <w:jc w:val="both"/>
        <w:rPr>
          <w:rFonts w:ascii="Times New Roman" w:eastAsia="Times New Roman" w:hAnsi="Times New Roman" w:cs="Times New Roman"/>
          <w:b/>
        </w:rPr>
      </w:pPr>
      <w:r w:rsidRPr="007D743A">
        <w:rPr>
          <w:rFonts w:ascii="Times New Roman" w:eastAsia="Times New Roman" w:hAnsi="Times New Roman" w:cs="Times New Roman"/>
          <w:b/>
        </w:rPr>
        <w:t xml:space="preserve">Surface Integrity Assessment upon Electric Discharge Machining of die steel Using Non-Destructive Magnetic </w:t>
      </w:r>
      <w:proofErr w:type="spellStart"/>
      <w:r w:rsidRPr="007D743A">
        <w:rPr>
          <w:rFonts w:ascii="Times New Roman" w:eastAsia="Times New Roman" w:hAnsi="Times New Roman" w:cs="Times New Roman"/>
          <w:b/>
        </w:rPr>
        <w:t>Barkhausen</w:t>
      </w:r>
      <w:proofErr w:type="spellEnd"/>
      <w:r w:rsidRPr="007D743A">
        <w:rPr>
          <w:rFonts w:ascii="Times New Roman" w:eastAsia="Times New Roman" w:hAnsi="Times New Roman" w:cs="Times New Roman"/>
          <w:b/>
        </w:rPr>
        <w:t xml:space="preserve"> Noise Technique</w:t>
      </w:r>
    </w:p>
    <w:p w14:paraId="3E30B8E5" w14:textId="77777777" w:rsidR="004F3303" w:rsidRPr="00551B9C" w:rsidRDefault="004F3303" w:rsidP="004F3303">
      <w:pPr>
        <w:spacing w:after="0" w:line="240" w:lineRule="auto"/>
        <w:rPr>
          <w:rFonts w:ascii="Times New Roman" w:eastAsia="Times New Roman" w:hAnsi="Times New Roman" w:cs="Times New Roman"/>
          <w:b/>
          <w:color w:val="000000"/>
          <w:sz w:val="12"/>
        </w:rPr>
      </w:pPr>
    </w:p>
    <w:p w14:paraId="6E31F3F8" w14:textId="77777777" w:rsidR="004F3303" w:rsidRPr="007D743A" w:rsidRDefault="004F3303" w:rsidP="004F3303">
      <w:pPr>
        <w:spacing w:after="0" w:line="240" w:lineRule="auto"/>
        <w:rPr>
          <w:rFonts w:ascii="Times New Roman" w:eastAsia="Times New Roman" w:hAnsi="Times New Roman" w:cs="Times New Roman"/>
          <w:sz w:val="16"/>
          <w:szCs w:val="16"/>
        </w:rPr>
      </w:pPr>
      <w:proofErr w:type="spellStart"/>
      <w:r w:rsidRPr="007D743A">
        <w:rPr>
          <w:rFonts w:ascii="Times New Roman" w:eastAsia="Times New Roman" w:hAnsi="Times New Roman" w:cs="Times New Roman"/>
          <w:sz w:val="16"/>
          <w:szCs w:val="16"/>
        </w:rPr>
        <w:t>Binayaka</w:t>
      </w:r>
      <w:proofErr w:type="spellEnd"/>
      <w:r w:rsidRPr="007D743A">
        <w:rPr>
          <w:rFonts w:ascii="Times New Roman" w:eastAsia="Times New Roman" w:hAnsi="Times New Roman" w:cs="Times New Roman"/>
          <w:sz w:val="16"/>
          <w:szCs w:val="16"/>
        </w:rPr>
        <w:t xml:space="preserve"> </w:t>
      </w:r>
      <w:proofErr w:type="spellStart"/>
      <w:r w:rsidRPr="007D743A">
        <w:rPr>
          <w:rFonts w:ascii="Times New Roman" w:eastAsia="Times New Roman" w:hAnsi="Times New Roman" w:cs="Times New Roman"/>
          <w:sz w:val="16"/>
          <w:szCs w:val="16"/>
        </w:rPr>
        <w:t>Nahak</w:t>
      </w:r>
      <w:proofErr w:type="spellEnd"/>
      <w:r w:rsidRPr="007D743A">
        <w:rPr>
          <w:rFonts w:ascii="Times New Roman" w:eastAsia="Times New Roman" w:hAnsi="Times New Roman" w:cs="Times New Roman"/>
          <w:sz w:val="16"/>
          <w:szCs w:val="16"/>
        </w:rPr>
        <w:t xml:space="preserve">, </w:t>
      </w:r>
      <w:r w:rsidRPr="007D743A">
        <w:rPr>
          <w:rFonts w:ascii="Times New Roman" w:eastAsia="Times New Roman" w:hAnsi="Times New Roman" w:cs="Times New Roman"/>
          <w:b/>
          <w:bCs/>
          <w:sz w:val="16"/>
          <w:szCs w:val="16"/>
        </w:rPr>
        <w:t>Ashish Srivastava</w:t>
      </w:r>
      <w:r w:rsidRPr="007D743A">
        <w:rPr>
          <w:rFonts w:ascii="Times New Roman" w:eastAsia="Times New Roman" w:hAnsi="Times New Roman" w:cs="Times New Roman"/>
          <w:sz w:val="16"/>
          <w:szCs w:val="16"/>
        </w:rPr>
        <w:t xml:space="preserve">, M. Z. Khan Yusufzai </w:t>
      </w:r>
      <w:proofErr w:type="spellStart"/>
      <w:r w:rsidRPr="007D743A">
        <w:rPr>
          <w:rFonts w:ascii="Times New Roman" w:eastAsia="Times New Roman" w:hAnsi="Times New Roman" w:cs="Times New Roman"/>
          <w:sz w:val="16"/>
          <w:szCs w:val="16"/>
        </w:rPr>
        <w:t>Meghanshu</w:t>
      </w:r>
      <w:proofErr w:type="spellEnd"/>
      <w:r w:rsidRPr="007D743A">
        <w:rPr>
          <w:rFonts w:ascii="Times New Roman" w:eastAsia="Times New Roman" w:hAnsi="Times New Roman" w:cs="Times New Roman"/>
          <w:sz w:val="16"/>
          <w:szCs w:val="16"/>
        </w:rPr>
        <w:t xml:space="preserve"> </w:t>
      </w:r>
      <w:proofErr w:type="spellStart"/>
      <w:r w:rsidRPr="007D743A">
        <w:rPr>
          <w:rFonts w:ascii="Times New Roman" w:eastAsia="Times New Roman" w:hAnsi="Times New Roman" w:cs="Times New Roman"/>
          <w:sz w:val="16"/>
          <w:szCs w:val="16"/>
        </w:rPr>
        <w:t>Vashista</w:t>
      </w:r>
      <w:proofErr w:type="spellEnd"/>
    </w:p>
    <w:p w14:paraId="0D695593" w14:textId="77777777" w:rsidR="004F3303" w:rsidRPr="00997C46" w:rsidRDefault="004F3303" w:rsidP="004F3303">
      <w:pPr>
        <w:spacing w:after="0" w:line="240" w:lineRule="auto"/>
        <w:rPr>
          <w:rFonts w:ascii="Times New Roman" w:hAnsi="Times New Roman" w:cs="Times New Roman"/>
          <w:b/>
          <w:sz w:val="16"/>
          <w:szCs w:val="16"/>
        </w:rPr>
      </w:pPr>
      <w:r w:rsidRPr="00997C46">
        <w:rPr>
          <w:rFonts w:ascii="Times New Roman" w:hAnsi="Times New Roman" w:cs="Times New Roman"/>
          <w:color w:val="212529"/>
          <w:sz w:val="16"/>
          <w:szCs w:val="16"/>
          <w:shd w:val="clear" w:color="auto" w:fill="FFFFFF"/>
        </w:rPr>
        <w:t xml:space="preserve">Department of Mechanical Engineering, Presidency University, </w:t>
      </w:r>
      <w:proofErr w:type="spellStart"/>
      <w:r w:rsidRPr="00997C46">
        <w:rPr>
          <w:rFonts w:ascii="Times New Roman" w:hAnsi="Times New Roman" w:cs="Times New Roman"/>
          <w:color w:val="212529"/>
          <w:sz w:val="16"/>
          <w:szCs w:val="16"/>
          <w:shd w:val="clear" w:color="auto" w:fill="FFFFFF"/>
        </w:rPr>
        <w:t>Rajanukunte</w:t>
      </w:r>
      <w:proofErr w:type="spellEnd"/>
      <w:r w:rsidRPr="00997C46">
        <w:rPr>
          <w:rFonts w:ascii="Times New Roman" w:hAnsi="Times New Roman" w:cs="Times New Roman"/>
          <w:color w:val="212529"/>
          <w:sz w:val="16"/>
          <w:szCs w:val="16"/>
          <w:shd w:val="clear" w:color="auto" w:fill="FFFFFF"/>
        </w:rPr>
        <w:t xml:space="preserve">, </w:t>
      </w:r>
      <w:proofErr w:type="spellStart"/>
      <w:r w:rsidRPr="00997C46">
        <w:rPr>
          <w:rFonts w:ascii="Times New Roman" w:hAnsi="Times New Roman" w:cs="Times New Roman"/>
          <w:color w:val="212529"/>
          <w:sz w:val="16"/>
          <w:szCs w:val="16"/>
          <w:shd w:val="clear" w:color="auto" w:fill="FFFFFF"/>
        </w:rPr>
        <w:t>Yalahanka</w:t>
      </w:r>
      <w:proofErr w:type="spellEnd"/>
      <w:r w:rsidRPr="00997C46">
        <w:rPr>
          <w:rFonts w:ascii="Times New Roman" w:hAnsi="Times New Roman" w:cs="Times New Roman"/>
          <w:color w:val="212529"/>
          <w:sz w:val="16"/>
          <w:szCs w:val="16"/>
          <w:shd w:val="clear" w:color="auto" w:fill="FFFFFF"/>
        </w:rPr>
        <w:t>, Bengaluru-560064, India </w:t>
      </w:r>
    </w:p>
    <w:p w14:paraId="1D04B236" w14:textId="77777777" w:rsidR="004F3303" w:rsidRPr="00997C46" w:rsidRDefault="004F3303" w:rsidP="004F3303">
      <w:pPr>
        <w:spacing w:after="0" w:line="240" w:lineRule="auto"/>
        <w:jc w:val="center"/>
        <w:rPr>
          <w:rFonts w:ascii="Times New Roman" w:hAnsi="Times New Roman" w:cs="Times New Roman"/>
          <w:b/>
          <w:sz w:val="10"/>
        </w:rPr>
      </w:pPr>
    </w:p>
    <w:p w14:paraId="583571DF" w14:textId="77777777" w:rsidR="004F3303" w:rsidRPr="00551B9C" w:rsidRDefault="004F3303" w:rsidP="004F3303">
      <w:pPr>
        <w:spacing w:after="0" w:line="240" w:lineRule="auto"/>
        <w:jc w:val="center"/>
        <w:rPr>
          <w:rFonts w:ascii="Times New Roman" w:hAnsi="Times New Roman" w:cs="Times New Roman"/>
          <w:b/>
        </w:rPr>
      </w:pPr>
      <w:r w:rsidRPr="00551B9C">
        <w:rPr>
          <w:rFonts w:ascii="Times New Roman" w:hAnsi="Times New Roman" w:cs="Times New Roman"/>
          <w:b/>
        </w:rPr>
        <w:t>Abstract</w:t>
      </w:r>
    </w:p>
    <w:p w14:paraId="155E50F4" w14:textId="77777777" w:rsidR="004F3303" w:rsidRPr="00602C47" w:rsidRDefault="004F3303" w:rsidP="004F3303">
      <w:pPr>
        <w:spacing w:after="0" w:line="240" w:lineRule="auto"/>
        <w:jc w:val="center"/>
        <w:rPr>
          <w:rFonts w:ascii="Times New Roman" w:hAnsi="Times New Roman" w:cs="Times New Roman"/>
          <w:b/>
          <w:sz w:val="2"/>
        </w:rPr>
      </w:pPr>
    </w:p>
    <w:p w14:paraId="5E546B6B" w14:textId="77777777" w:rsidR="004F3303" w:rsidRPr="00D132A8" w:rsidRDefault="004F3303" w:rsidP="004F3303">
      <w:pPr>
        <w:spacing w:after="0" w:line="240" w:lineRule="auto"/>
        <w:jc w:val="center"/>
        <w:rPr>
          <w:rFonts w:ascii="Times New Roman" w:hAnsi="Times New Roman" w:cs="Times New Roman"/>
          <w:color w:val="333333"/>
          <w:sz w:val="2"/>
          <w:szCs w:val="26"/>
        </w:rPr>
      </w:pPr>
    </w:p>
    <w:p w14:paraId="67A9CC59" w14:textId="77777777" w:rsidR="004F3303" w:rsidRPr="007D743A" w:rsidRDefault="004F3303" w:rsidP="004F3303">
      <w:pPr>
        <w:spacing w:after="0" w:line="240" w:lineRule="auto"/>
        <w:jc w:val="both"/>
        <w:rPr>
          <w:rFonts w:ascii="Times New Roman" w:hAnsi="Times New Roman" w:cs="Times New Roman"/>
          <w:color w:val="2E2E2E"/>
          <w:sz w:val="20"/>
          <w:szCs w:val="20"/>
        </w:rPr>
      </w:pPr>
      <w:r w:rsidRPr="007D743A">
        <w:rPr>
          <w:rFonts w:ascii="Times New Roman" w:hAnsi="Times New Roman" w:cs="Times New Roman"/>
          <w:color w:val="2E2E2E"/>
          <w:sz w:val="20"/>
          <w:szCs w:val="20"/>
        </w:rPr>
        <w:t xml:space="preserve">Surface integrity characterization of manufactured component is very important as it significantly affects the in-service performance of the component. Till now, surface integrity was evaluated using conventional measurement technique like microhardness tester, X-ray diffraction, optical microscopy and surface roughness tester. </w:t>
      </w:r>
      <w:proofErr w:type="gramStart"/>
      <w:r w:rsidRPr="007D743A">
        <w:rPr>
          <w:rFonts w:ascii="Times New Roman" w:hAnsi="Times New Roman" w:cs="Times New Roman"/>
          <w:color w:val="2E2E2E"/>
          <w:sz w:val="20"/>
          <w:szCs w:val="20"/>
        </w:rPr>
        <w:t>But,</w:t>
      </w:r>
      <w:proofErr w:type="gramEnd"/>
      <w:r w:rsidRPr="007D743A">
        <w:rPr>
          <w:rFonts w:ascii="Times New Roman" w:hAnsi="Times New Roman" w:cs="Times New Roman"/>
          <w:color w:val="2E2E2E"/>
          <w:sz w:val="20"/>
          <w:szCs w:val="20"/>
        </w:rPr>
        <w:t xml:space="preserve"> this technique being laboratory based cannot be used for in-service monitoring of the surface integrity. The present study focuses on the characterization of surface integrity upon electric discharge machined sample using non-destructive magnetic </w:t>
      </w:r>
      <w:proofErr w:type="spellStart"/>
      <w:r w:rsidRPr="007D743A">
        <w:rPr>
          <w:rFonts w:ascii="Times New Roman" w:hAnsi="Times New Roman" w:cs="Times New Roman"/>
          <w:color w:val="2E2E2E"/>
          <w:sz w:val="20"/>
          <w:szCs w:val="20"/>
        </w:rPr>
        <w:t>Barkhausen</w:t>
      </w:r>
      <w:proofErr w:type="spellEnd"/>
      <w:r w:rsidRPr="007D743A">
        <w:rPr>
          <w:rFonts w:ascii="Times New Roman" w:hAnsi="Times New Roman" w:cs="Times New Roman"/>
          <w:color w:val="2E2E2E"/>
          <w:sz w:val="20"/>
          <w:szCs w:val="20"/>
        </w:rPr>
        <w:t xml:space="preserve"> noise technique. Electric discharge machining was performed in die-sinking mode on die steel using copper–tungsten electrode (negative polarity). Experiment was performed by selecting different levels of peak current, gap voltage and pulse on time. Surface integrity characteristics like microhardness change, residual stress, microstructural alteration and surface roughness were </w:t>
      </w:r>
      <w:proofErr w:type="spellStart"/>
      <w:r w:rsidRPr="007D743A">
        <w:rPr>
          <w:rFonts w:ascii="Times New Roman" w:hAnsi="Times New Roman" w:cs="Times New Roman"/>
          <w:color w:val="2E2E2E"/>
          <w:sz w:val="20"/>
          <w:szCs w:val="20"/>
        </w:rPr>
        <w:t>analysed</w:t>
      </w:r>
      <w:proofErr w:type="spellEnd"/>
      <w:r w:rsidRPr="007D743A">
        <w:rPr>
          <w:rFonts w:ascii="Times New Roman" w:hAnsi="Times New Roman" w:cs="Times New Roman"/>
          <w:color w:val="2E2E2E"/>
          <w:sz w:val="20"/>
          <w:szCs w:val="20"/>
        </w:rPr>
        <w:t xml:space="preserve"> using microhardness tester, X-ray diffraction, optical microscopy and surface roughness tester, respectively, and were then correlated with magnetic parameter like root mean square value and peak value obtained from </w:t>
      </w:r>
      <w:proofErr w:type="spellStart"/>
      <w:r w:rsidRPr="007D743A">
        <w:rPr>
          <w:rFonts w:ascii="Times New Roman" w:hAnsi="Times New Roman" w:cs="Times New Roman"/>
          <w:color w:val="2E2E2E"/>
          <w:sz w:val="20"/>
          <w:szCs w:val="20"/>
        </w:rPr>
        <w:t>Barkhausen</w:t>
      </w:r>
      <w:proofErr w:type="spellEnd"/>
      <w:r w:rsidRPr="007D743A">
        <w:rPr>
          <w:rFonts w:ascii="Times New Roman" w:hAnsi="Times New Roman" w:cs="Times New Roman"/>
          <w:color w:val="2E2E2E"/>
          <w:sz w:val="20"/>
          <w:szCs w:val="20"/>
        </w:rPr>
        <w:t xml:space="preserve"> noise signal. The results show a good correlation between magnetic parameter (RMS and Peak value) of </w:t>
      </w:r>
      <w:proofErr w:type="spellStart"/>
      <w:r w:rsidRPr="007D743A">
        <w:rPr>
          <w:rFonts w:ascii="Times New Roman" w:hAnsi="Times New Roman" w:cs="Times New Roman"/>
          <w:color w:val="2E2E2E"/>
          <w:sz w:val="20"/>
          <w:szCs w:val="20"/>
        </w:rPr>
        <w:t>Barkhausen</w:t>
      </w:r>
      <w:proofErr w:type="spellEnd"/>
      <w:r w:rsidRPr="007D743A">
        <w:rPr>
          <w:rFonts w:ascii="Times New Roman" w:hAnsi="Times New Roman" w:cs="Times New Roman"/>
          <w:color w:val="2E2E2E"/>
          <w:sz w:val="20"/>
          <w:szCs w:val="20"/>
        </w:rPr>
        <w:t xml:space="preserve"> noise with the microhardness and surface roughness of the machined sample.</w:t>
      </w:r>
    </w:p>
    <w:p w14:paraId="7811626C" w14:textId="77777777" w:rsidR="004F3303" w:rsidRPr="00551B9C" w:rsidRDefault="004F3303" w:rsidP="004F3303">
      <w:pPr>
        <w:spacing w:after="0" w:line="240" w:lineRule="auto"/>
        <w:jc w:val="both"/>
        <w:rPr>
          <w:rFonts w:ascii="Times New Roman" w:hAnsi="Times New Roman" w:cs="Times New Roman"/>
          <w:sz w:val="16"/>
        </w:rPr>
      </w:pPr>
      <w:r>
        <w:rPr>
          <w:rFonts w:ascii="Times New Roman" w:hAnsi="Times New Roman" w:cs="Times New Roman"/>
          <w:b/>
          <w:szCs w:val="28"/>
        </w:rPr>
        <w:t>Keywords:</w:t>
      </w:r>
    </w:p>
    <w:p w14:paraId="4DF9BF3F" w14:textId="77777777" w:rsidR="004F3303" w:rsidRDefault="004F3303" w:rsidP="004F3303">
      <w:pPr>
        <w:spacing w:after="0" w:line="240" w:lineRule="auto"/>
        <w:ind w:right="230"/>
        <w:rPr>
          <w:rFonts w:ascii="Times New Roman" w:eastAsia="Times New Roman" w:hAnsi="Times New Roman" w:cs="Times New Roman"/>
          <w:bCs/>
          <w:color w:val="333333"/>
          <w:sz w:val="20"/>
          <w:szCs w:val="20"/>
        </w:rPr>
      </w:pPr>
      <w:proofErr w:type="spellStart"/>
      <w:r w:rsidRPr="007D743A">
        <w:rPr>
          <w:rFonts w:ascii="Times New Roman" w:eastAsia="Times New Roman" w:hAnsi="Times New Roman" w:cs="Times New Roman"/>
          <w:bCs/>
          <w:color w:val="333333"/>
          <w:sz w:val="20"/>
          <w:szCs w:val="20"/>
        </w:rPr>
        <w:t>Barkhausen</w:t>
      </w:r>
      <w:proofErr w:type="spellEnd"/>
      <w:r w:rsidRPr="007D743A">
        <w:rPr>
          <w:rFonts w:ascii="Times New Roman" w:eastAsia="Times New Roman" w:hAnsi="Times New Roman" w:cs="Times New Roman"/>
          <w:bCs/>
          <w:color w:val="333333"/>
          <w:sz w:val="20"/>
          <w:szCs w:val="20"/>
        </w:rPr>
        <w:t xml:space="preserve"> noise</w:t>
      </w:r>
      <w:r>
        <w:rPr>
          <w:rFonts w:ascii="Times New Roman" w:eastAsia="Times New Roman" w:hAnsi="Times New Roman" w:cs="Times New Roman"/>
          <w:bCs/>
          <w:color w:val="333333"/>
          <w:sz w:val="20"/>
          <w:szCs w:val="20"/>
        </w:rPr>
        <w:t xml:space="preserve">, </w:t>
      </w:r>
      <w:r w:rsidRPr="007D743A">
        <w:rPr>
          <w:rFonts w:ascii="Times New Roman" w:eastAsia="Times New Roman" w:hAnsi="Times New Roman" w:cs="Times New Roman"/>
          <w:bCs/>
          <w:color w:val="333333"/>
          <w:sz w:val="20"/>
          <w:szCs w:val="20"/>
        </w:rPr>
        <w:t>Electric discharge machining</w:t>
      </w:r>
      <w:r>
        <w:rPr>
          <w:rFonts w:ascii="Times New Roman" w:eastAsia="Times New Roman" w:hAnsi="Times New Roman" w:cs="Times New Roman"/>
          <w:bCs/>
          <w:color w:val="333333"/>
          <w:sz w:val="20"/>
          <w:szCs w:val="20"/>
        </w:rPr>
        <w:t xml:space="preserve">, </w:t>
      </w:r>
      <w:r w:rsidRPr="007D743A">
        <w:rPr>
          <w:rFonts w:ascii="Times New Roman" w:eastAsia="Times New Roman" w:hAnsi="Times New Roman" w:cs="Times New Roman"/>
          <w:bCs/>
          <w:color w:val="333333"/>
          <w:sz w:val="20"/>
          <w:szCs w:val="20"/>
        </w:rPr>
        <w:t>X-ray diffraction</w:t>
      </w:r>
      <w:r>
        <w:rPr>
          <w:rFonts w:ascii="Times New Roman" w:eastAsia="Times New Roman" w:hAnsi="Times New Roman" w:cs="Times New Roman"/>
          <w:bCs/>
          <w:color w:val="333333"/>
          <w:sz w:val="20"/>
          <w:szCs w:val="20"/>
        </w:rPr>
        <w:t xml:space="preserve">, </w:t>
      </w:r>
      <w:r w:rsidRPr="007D743A">
        <w:rPr>
          <w:rFonts w:ascii="Times New Roman" w:eastAsia="Times New Roman" w:hAnsi="Times New Roman" w:cs="Times New Roman"/>
          <w:bCs/>
          <w:color w:val="333333"/>
          <w:sz w:val="20"/>
          <w:szCs w:val="20"/>
        </w:rPr>
        <w:t>Microhardness</w:t>
      </w:r>
      <w:r>
        <w:rPr>
          <w:rFonts w:ascii="Times New Roman" w:eastAsia="Times New Roman" w:hAnsi="Times New Roman" w:cs="Times New Roman"/>
          <w:bCs/>
          <w:color w:val="333333"/>
          <w:sz w:val="20"/>
          <w:szCs w:val="20"/>
        </w:rPr>
        <w:t xml:space="preserve">, </w:t>
      </w:r>
      <w:r w:rsidRPr="007D743A">
        <w:rPr>
          <w:rFonts w:ascii="Times New Roman" w:eastAsia="Times New Roman" w:hAnsi="Times New Roman" w:cs="Times New Roman"/>
          <w:bCs/>
          <w:color w:val="333333"/>
          <w:sz w:val="20"/>
          <w:szCs w:val="20"/>
        </w:rPr>
        <w:t>Surface roughness</w:t>
      </w:r>
      <w:r>
        <w:rPr>
          <w:rFonts w:ascii="Times New Roman" w:eastAsia="Times New Roman" w:hAnsi="Times New Roman" w:cs="Times New Roman"/>
          <w:bCs/>
          <w:color w:val="333333"/>
          <w:sz w:val="20"/>
          <w:szCs w:val="20"/>
        </w:rPr>
        <w:t xml:space="preserve">, </w:t>
      </w:r>
    </w:p>
    <w:p w14:paraId="012AB107" w14:textId="77777777" w:rsidR="004F3303" w:rsidRPr="00551B9C" w:rsidRDefault="004F3303" w:rsidP="004F3303">
      <w:pPr>
        <w:spacing w:after="0" w:line="240" w:lineRule="auto"/>
        <w:ind w:right="230"/>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810"/>
        <w:gridCol w:w="1620"/>
        <w:gridCol w:w="1170"/>
        <w:gridCol w:w="1440"/>
        <w:gridCol w:w="1800"/>
      </w:tblGrid>
      <w:tr w:rsidR="004F3303" w:rsidRPr="00AE332D" w14:paraId="252B9404" w14:textId="77777777" w:rsidTr="00673108">
        <w:trPr>
          <w:trHeight w:val="351"/>
        </w:trPr>
        <w:tc>
          <w:tcPr>
            <w:tcW w:w="2610" w:type="dxa"/>
            <w:noWrap/>
            <w:hideMark/>
          </w:tcPr>
          <w:p w14:paraId="5DD6048D" w14:textId="77777777" w:rsidR="004F3303" w:rsidRPr="00AE332D" w:rsidRDefault="004F3303"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Journal Name</w:t>
            </w:r>
          </w:p>
        </w:tc>
        <w:tc>
          <w:tcPr>
            <w:tcW w:w="810" w:type="dxa"/>
            <w:noWrap/>
            <w:hideMark/>
          </w:tcPr>
          <w:p w14:paraId="7679791A" w14:textId="77777777" w:rsidR="004F3303" w:rsidRPr="00AE332D" w:rsidRDefault="004F3303"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Vol.</w:t>
            </w:r>
          </w:p>
        </w:tc>
        <w:tc>
          <w:tcPr>
            <w:tcW w:w="1620" w:type="dxa"/>
            <w:hideMark/>
          </w:tcPr>
          <w:p w14:paraId="2D27C49F" w14:textId="77777777" w:rsidR="004F3303" w:rsidRPr="00AE332D" w:rsidRDefault="004F3303"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 xml:space="preserve">Month </w:t>
            </w:r>
            <w:proofErr w:type="gramStart"/>
            <w:r w:rsidRPr="00AE332D">
              <w:rPr>
                <w:rFonts w:ascii="Times New Roman" w:eastAsia="Times New Roman" w:hAnsi="Times New Roman" w:cs="Times New Roman"/>
                <w:bCs/>
                <w:sz w:val="20"/>
                <w:szCs w:val="20"/>
              </w:rPr>
              <w:t>&amp;  Year</w:t>
            </w:r>
            <w:proofErr w:type="gramEnd"/>
            <w:r w:rsidRPr="00AE332D">
              <w:rPr>
                <w:rFonts w:ascii="Times New Roman" w:eastAsia="Times New Roman" w:hAnsi="Times New Roman" w:cs="Times New Roman"/>
                <w:bCs/>
                <w:sz w:val="20"/>
                <w:szCs w:val="20"/>
              </w:rPr>
              <w:t xml:space="preserve"> </w:t>
            </w:r>
          </w:p>
        </w:tc>
        <w:tc>
          <w:tcPr>
            <w:tcW w:w="1170" w:type="dxa"/>
            <w:noWrap/>
            <w:hideMark/>
          </w:tcPr>
          <w:p w14:paraId="69AECA12" w14:textId="77777777" w:rsidR="004F3303" w:rsidRPr="00AE332D" w:rsidRDefault="004F3303"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Page No.</w:t>
            </w:r>
          </w:p>
        </w:tc>
        <w:tc>
          <w:tcPr>
            <w:tcW w:w="1440" w:type="dxa"/>
            <w:noWrap/>
            <w:hideMark/>
          </w:tcPr>
          <w:p w14:paraId="718B0B39" w14:textId="77777777" w:rsidR="004F3303" w:rsidRPr="00AE332D" w:rsidRDefault="004F3303" w:rsidP="00673108">
            <w:pPr>
              <w:spacing w:after="0" w:line="240" w:lineRule="auto"/>
              <w:jc w:val="center"/>
              <w:rPr>
                <w:rFonts w:ascii="Times New Roman" w:eastAsia="Times New Roman" w:hAnsi="Times New Roman" w:cs="Times New Roman"/>
                <w:bCs/>
                <w:sz w:val="20"/>
                <w:szCs w:val="20"/>
              </w:rPr>
            </w:pPr>
            <w:r w:rsidRPr="00AE332D">
              <w:rPr>
                <w:rFonts w:ascii="Times New Roman" w:eastAsia="Times New Roman" w:hAnsi="Times New Roman" w:cs="Times New Roman"/>
                <w:bCs/>
                <w:sz w:val="20"/>
                <w:szCs w:val="20"/>
              </w:rPr>
              <w:t>Publisher</w:t>
            </w:r>
          </w:p>
        </w:tc>
        <w:tc>
          <w:tcPr>
            <w:tcW w:w="1800" w:type="dxa"/>
            <w:noWrap/>
            <w:hideMark/>
          </w:tcPr>
          <w:p w14:paraId="7E3A7F1E" w14:textId="77777777" w:rsidR="004F3303" w:rsidRPr="00AE332D" w:rsidRDefault="004F3303" w:rsidP="00673108">
            <w:pPr>
              <w:spacing w:after="0" w:line="240" w:lineRule="auto"/>
              <w:jc w:val="center"/>
              <w:rPr>
                <w:rFonts w:ascii="Times New Roman" w:eastAsia="Times New Roman" w:hAnsi="Times New Roman" w:cs="Times New Roman"/>
                <w:bCs/>
                <w:sz w:val="20"/>
                <w:szCs w:val="20"/>
              </w:rPr>
            </w:pPr>
            <w:proofErr w:type="spellStart"/>
            <w:r w:rsidRPr="00AE332D">
              <w:rPr>
                <w:rFonts w:ascii="Times New Roman" w:eastAsia="Times New Roman" w:hAnsi="Times New Roman" w:cs="Times New Roman"/>
                <w:bCs/>
                <w:sz w:val="20"/>
                <w:szCs w:val="20"/>
              </w:rPr>
              <w:t>Scimago</w:t>
            </w:r>
            <w:proofErr w:type="spellEnd"/>
            <w:r w:rsidRPr="00AE332D">
              <w:rPr>
                <w:rFonts w:ascii="Times New Roman" w:eastAsia="Times New Roman" w:hAnsi="Times New Roman" w:cs="Times New Roman"/>
                <w:bCs/>
                <w:sz w:val="20"/>
                <w:szCs w:val="20"/>
              </w:rPr>
              <w:t xml:space="preserve"> Ranking</w:t>
            </w:r>
          </w:p>
        </w:tc>
      </w:tr>
      <w:tr w:rsidR="004F3303" w:rsidRPr="00AE332D" w14:paraId="3FF0CC36" w14:textId="77777777" w:rsidTr="00673108">
        <w:trPr>
          <w:trHeight w:hRule="exact" w:val="504"/>
        </w:trPr>
        <w:tc>
          <w:tcPr>
            <w:tcW w:w="2610" w:type="dxa"/>
            <w:noWrap/>
            <w:hideMark/>
          </w:tcPr>
          <w:p w14:paraId="13DA2982" w14:textId="77777777" w:rsidR="004F3303" w:rsidRPr="007D743A" w:rsidRDefault="004F3303" w:rsidP="00673108">
            <w:pPr>
              <w:jc w:val="center"/>
              <w:rPr>
                <w:rFonts w:ascii="Times New Roman" w:hAnsi="Times New Roman" w:cs="Times New Roman"/>
                <w:sz w:val="20"/>
                <w:szCs w:val="20"/>
              </w:rPr>
            </w:pPr>
            <w:r w:rsidRPr="007D743A">
              <w:rPr>
                <w:rFonts w:ascii="Times New Roman" w:hAnsi="Times New Roman" w:cs="Times New Roman"/>
                <w:sz w:val="20"/>
                <w:szCs w:val="20"/>
              </w:rPr>
              <w:t>Transactions of Indian institute of metals</w:t>
            </w:r>
          </w:p>
          <w:p w14:paraId="337721B7" w14:textId="77777777" w:rsidR="004F3303" w:rsidRPr="007D743A" w:rsidRDefault="004F3303" w:rsidP="00673108">
            <w:pPr>
              <w:spacing w:after="0" w:line="240" w:lineRule="auto"/>
              <w:jc w:val="center"/>
              <w:rPr>
                <w:rFonts w:ascii="Times New Roman" w:eastAsia="Times New Roman" w:hAnsi="Times New Roman" w:cs="Times New Roman"/>
                <w:bCs/>
                <w:sz w:val="20"/>
                <w:szCs w:val="20"/>
              </w:rPr>
            </w:pPr>
          </w:p>
        </w:tc>
        <w:tc>
          <w:tcPr>
            <w:tcW w:w="810" w:type="dxa"/>
            <w:noWrap/>
          </w:tcPr>
          <w:p w14:paraId="7C5539E0" w14:textId="77777777" w:rsidR="004F3303" w:rsidRPr="007D743A" w:rsidRDefault="004F3303" w:rsidP="00673108">
            <w:pPr>
              <w:tabs>
                <w:tab w:val="left" w:pos="230"/>
                <w:tab w:val="center" w:pos="297"/>
              </w:tabs>
              <w:spacing w:after="0" w:line="240" w:lineRule="auto"/>
              <w:jc w:val="center"/>
              <w:rPr>
                <w:rFonts w:ascii="Times New Roman" w:eastAsia="Times New Roman" w:hAnsi="Times New Roman" w:cs="Times New Roman"/>
                <w:bCs/>
                <w:sz w:val="20"/>
                <w:szCs w:val="20"/>
              </w:rPr>
            </w:pPr>
            <w:r w:rsidRPr="007D743A">
              <w:rPr>
                <w:rFonts w:ascii="Times New Roman" w:eastAsia="Times New Roman" w:hAnsi="Times New Roman" w:cs="Times New Roman"/>
                <w:bCs/>
                <w:sz w:val="20"/>
                <w:szCs w:val="20"/>
              </w:rPr>
              <w:t>73</w:t>
            </w:r>
          </w:p>
        </w:tc>
        <w:tc>
          <w:tcPr>
            <w:tcW w:w="1620" w:type="dxa"/>
          </w:tcPr>
          <w:p w14:paraId="6C9A42C1" w14:textId="77777777" w:rsidR="004F3303" w:rsidRPr="007D743A" w:rsidRDefault="004F3303" w:rsidP="00673108">
            <w:pPr>
              <w:spacing w:after="0" w:line="240" w:lineRule="auto"/>
              <w:jc w:val="center"/>
              <w:rPr>
                <w:rFonts w:ascii="Times New Roman" w:hAnsi="Times New Roman" w:cs="Times New Roman"/>
                <w:sz w:val="20"/>
                <w:szCs w:val="20"/>
              </w:rPr>
            </w:pPr>
            <w:r w:rsidRPr="007D743A">
              <w:rPr>
                <w:rFonts w:ascii="Times New Roman" w:hAnsi="Times New Roman" w:cs="Times New Roman"/>
                <w:sz w:val="20"/>
                <w:szCs w:val="20"/>
              </w:rPr>
              <w:t xml:space="preserve">Mar, 2020                       </w:t>
            </w:r>
          </w:p>
          <w:p w14:paraId="74FFD408" w14:textId="77777777" w:rsidR="004F3303" w:rsidRPr="007D743A" w:rsidRDefault="004F3303" w:rsidP="00673108">
            <w:pPr>
              <w:spacing w:after="0" w:line="240" w:lineRule="auto"/>
              <w:jc w:val="center"/>
              <w:rPr>
                <w:rFonts w:ascii="Times New Roman" w:eastAsia="Times New Roman" w:hAnsi="Times New Roman" w:cs="Times New Roman"/>
                <w:bCs/>
                <w:sz w:val="20"/>
                <w:szCs w:val="20"/>
              </w:rPr>
            </w:pPr>
          </w:p>
        </w:tc>
        <w:tc>
          <w:tcPr>
            <w:tcW w:w="1170" w:type="dxa"/>
            <w:noWrap/>
          </w:tcPr>
          <w:p w14:paraId="157622BB" w14:textId="77777777" w:rsidR="004F3303" w:rsidRPr="007D743A" w:rsidRDefault="004F3303" w:rsidP="00673108">
            <w:pPr>
              <w:spacing w:after="0" w:line="240" w:lineRule="auto"/>
              <w:jc w:val="center"/>
              <w:rPr>
                <w:rFonts w:ascii="Times New Roman" w:eastAsia="Times New Roman" w:hAnsi="Times New Roman" w:cs="Times New Roman"/>
                <w:bCs/>
                <w:sz w:val="20"/>
                <w:szCs w:val="20"/>
              </w:rPr>
            </w:pPr>
            <w:r w:rsidRPr="007D743A">
              <w:rPr>
                <w:rFonts w:ascii="Times New Roman" w:eastAsia="Times New Roman" w:hAnsi="Times New Roman" w:cs="Times New Roman"/>
                <w:bCs/>
                <w:sz w:val="20"/>
                <w:szCs w:val="20"/>
              </w:rPr>
              <w:t>967-974</w:t>
            </w:r>
          </w:p>
        </w:tc>
        <w:tc>
          <w:tcPr>
            <w:tcW w:w="1440" w:type="dxa"/>
            <w:noWrap/>
          </w:tcPr>
          <w:p w14:paraId="701F2218" w14:textId="77777777" w:rsidR="004F3303" w:rsidRPr="007D743A" w:rsidRDefault="004F3303" w:rsidP="00673108">
            <w:pPr>
              <w:jc w:val="center"/>
              <w:rPr>
                <w:rFonts w:ascii="Times New Roman" w:hAnsi="Times New Roman" w:cs="Times New Roman"/>
                <w:color w:val="000000"/>
                <w:sz w:val="20"/>
                <w:szCs w:val="20"/>
              </w:rPr>
            </w:pPr>
            <w:r w:rsidRPr="007D743A">
              <w:rPr>
                <w:rFonts w:ascii="Times New Roman" w:hAnsi="Times New Roman" w:cs="Times New Roman"/>
                <w:color w:val="000000"/>
                <w:sz w:val="20"/>
                <w:szCs w:val="20"/>
              </w:rPr>
              <w:t>Springer</w:t>
            </w:r>
          </w:p>
          <w:p w14:paraId="756BDB77" w14:textId="77777777" w:rsidR="004F3303" w:rsidRPr="007D743A" w:rsidRDefault="004F3303" w:rsidP="00673108">
            <w:pPr>
              <w:spacing w:after="0" w:line="240" w:lineRule="auto"/>
              <w:jc w:val="center"/>
              <w:rPr>
                <w:rFonts w:ascii="Times New Roman" w:eastAsia="Times New Roman" w:hAnsi="Times New Roman" w:cs="Times New Roman"/>
                <w:bCs/>
                <w:sz w:val="20"/>
                <w:szCs w:val="20"/>
              </w:rPr>
            </w:pPr>
          </w:p>
        </w:tc>
        <w:tc>
          <w:tcPr>
            <w:tcW w:w="1800" w:type="dxa"/>
            <w:noWrap/>
          </w:tcPr>
          <w:p w14:paraId="45CF6209" w14:textId="77777777" w:rsidR="004F3303" w:rsidRPr="007D743A" w:rsidRDefault="004F3303" w:rsidP="00673108">
            <w:pPr>
              <w:spacing w:after="0" w:line="240" w:lineRule="auto"/>
              <w:jc w:val="center"/>
              <w:rPr>
                <w:rFonts w:ascii="Times New Roman" w:eastAsia="Times New Roman" w:hAnsi="Times New Roman" w:cs="Times New Roman"/>
                <w:bCs/>
                <w:sz w:val="20"/>
                <w:szCs w:val="20"/>
              </w:rPr>
            </w:pPr>
            <w:r w:rsidRPr="007D743A">
              <w:rPr>
                <w:rFonts w:ascii="Times New Roman" w:eastAsia="Times New Roman" w:hAnsi="Times New Roman" w:cs="Times New Roman"/>
                <w:bCs/>
                <w:sz w:val="20"/>
                <w:szCs w:val="20"/>
              </w:rPr>
              <w:t>Q2</w:t>
            </w:r>
          </w:p>
        </w:tc>
      </w:tr>
    </w:tbl>
    <w:p w14:paraId="489D0B4F"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3303"/>
    <w:rsid w:val="004F3303"/>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C307"/>
  <w15:chartTrackingRefBased/>
  <w15:docId w15:val="{3CE6DC5A-9C02-467C-9CFA-A9866F29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2022-05-18T10:32:00Z</dcterms:created>
  <dcterms:modified xsi:type="dcterms:W3CDTF">2022-05-18T10:33:00Z</dcterms:modified>
</cp:coreProperties>
</file>