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405B" w14:textId="77777777" w:rsidR="00330781" w:rsidRPr="0081648E" w:rsidRDefault="00330781" w:rsidP="00330781">
      <w:pPr>
        <w:spacing w:after="0"/>
        <w:rPr>
          <w:rFonts w:ascii="Times New Roman" w:hAnsi="Times New Roman" w:cs="Times New Roman"/>
          <w:b/>
        </w:rPr>
      </w:pPr>
      <w:r w:rsidRPr="0081648E">
        <w:rPr>
          <w:rFonts w:ascii="Times New Roman" w:hAnsi="Times New Roman" w:cs="Times New Roman"/>
          <w:b/>
        </w:rPr>
        <w:t>Paper No: PU-SOE-</w:t>
      </w:r>
      <w:r w:rsidRPr="005B4717">
        <w:rPr>
          <w:rFonts w:ascii="Times New Roman" w:hAnsi="Times New Roman" w:cs="Times New Roman"/>
          <w:b/>
        </w:rPr>
        <w:t>MECH- 18</w:t>
      </w:r>
    </w:p>
    <w:p w14:paraId="1BAFAAD8" w14:textId="77777777" w:rsidR="00330781" w:rsidRPr="0081648E" w:rsidRDefault="00330781" w:rsidP="00330781">
      <w:pPr>
        <w:spacing w:after="0" w:line="240" w:lineRule="auto"/>
        <w:rPr>
          <w:rFonts w:ascii="Times New Roman" w:eastAsia="Times New Roman" w:hAnsi="Times New Roman" w:cs="Times New Roman"/>
          <w:b/>
          <w:color w:val="000000"/>
          <w:sz w:val="10"/>
        </w:rPr>
      </w:pPr>
    </w:p>
    <w:p w14:paraId="3D39D465" w14:textId="77777777" w:rsidR="00330781" w:rsidRPr="007D743A" w:rsidRDefault="00330781" w:rsidP="00330781">
      <w:pPr>
        <w:spacing w:after="0" w:line="240" w:lineRule="auto"/>
        <w:rPr>
          <w:rFonts w:ascii="Times New Roman" w:eastAsia="Times New Roman" w:hAnsi="Times New Roman" w:cs="Times New Roman"/>
          <w:b/>
        </w:rPr>
      </w:pPr>
      <w:r w:rsidRPr="007D743A">
        <w:rPr>
          <w:rFonts w:ascii="Times New Roman" w:eastAsia="Times New Roman" w:hAnsi="Times New Roman" w:cs="Times New Roman"/>
          <w:b/>
        </w:rPr>
        <w:t xml:space="preserve">Monitoring of thermal damages upon grinding of hardened steel using </w:t>
      </w:r>
      <w:proofErr w:type="spellStart"/>
      <w:r w:rsidRPr="007D743A">
        <w:rPr>
          <w:rFonts w:ascii="Times New Roman" w:eastAsia="Times New Roman" w:hAnsi="Times New Roman" w:cs="Times New Roman"/>
          <w:b/>
        </w:rPr>
        <w:t>Barkhausen</w:t>
      </w:r>
      <w:proofErr w:type="spellEnd"/>
      <w:r w:rsidRPr="007D743A">
        <w:rPr>
          <w:rFonts w:ascii="Times New Roman" w:eastAsia="Times New Roman" w:hAnsi="Times New Roman" w:cs="Times New Roman"/>
          <w:b/>
        </w:rPr>
        <w:t xml:space="preserve"> noise analysis</w:t>
      </w:r>
    </w:p>
    <w:p w14:paraId="6E95FBCF" w14:textId="77777777" w:rsidR="00330781" w:rsidRPr="0081648E" w:rsidRDefault="00330781" w:rsidP="00330781">
      <w:pPr>
        <w:spacing w:after="0" w:line="240" w:lineRule="auto"/>
        <w:rPr>
          <w:rFonts w:ascii="Times New Roman" w:eastAsia="Times New Roman" w:hAnsi="Times New Roman" w:cs="Times New Roman"/>
          <w:b/>
          <w:color w:val="000000"/>
          <w:sz w:val="10"/>
        </w:rPr>
      </w:pPr>
    </w:p>
    <w:p w14:paraId="0AEA1B3B" w14:textId="77777777" w:rsidR="00330781" w:rsidRPr="007D743A" w:rsidRDefault="00330781" w:rsidP="00330781">
      <w:pPr>
        <w:spacing w:after="0" w:line="240" w:lineRule="auto"/>
        <w:rPr>
          <w:rFonts w:ascii="Times New Roman" w:eastAsia="Times New Roman" w:hAnsi="Times New Roman" w:cs="Times New Roman"/>
          <w:sz w:val="16"/>
          <w:szCs w:val="20"/>
        </w:rPr>
      </w:pPr>
      <w:r w:rsidRPr="007D743A">
        <w:rPr>
          <w:rFonts w:ascii="Times New Roman" w:eastAsia="Times New Roman" w:hAnsi="Times New Roman" w:cs="Times New Roman"/>
          <w:b/>
          <w:bCs/>
          <w:sz w:val="16"/>
          <w:szCs w:val="20"/>
        </w:rPr>
        <w:t>Ashish Srivastava</w:t>
      </w:r>
      <w:r w:rsidRPr="007D743A">
        <w:rPr>
          <w:rFonts w:ascii="Times New Roman" w:eastAsia="Times New Roman" w:hAnsi="Times New Roman" w:cs="Times New Roman"/>
          <w:sz w:val="16"/>
          <w:szCs w:val="20"/>
        </w:rPr>
        <w:t xml:space="preserve">, Akash </w:t>
      </w:r>
      <w:proofErr w:type="spellStart"/>
      <w:r w:rsidRPr="007D743A">
        <w:rPr>
          <w:rFonts w:ascii="Times New Roman" w:eastAsia="Times New Roman" w:hAnsi="Times New Roman" w:cs="Times New Roman"/>
          <w:sz w:val="16"/>
          <w:szCs w:val="20"/>
        </w:rPr>
        <w:t>Awale</w:t>
      </w:r>
      <w:proofErr w:type="spellEnd"/>
      <w:r w:rsidRPr="007D743A">
        <w:rPr>
          <w:rFonts w:ascii="Times New Roman" w:eastAsia="Times New Roman" w:hAnsi="Times New Roman" w:cs="Times New Roman"/>
          <w:sz w:val="16"/>
          <w:szCs w:val="20"/>
        </w:rPr>
        <w:t xml:space="preserve">, </w:t>
      </w:r>
      <w:proofErr w:type="spellStart"/>
      <w:r w:rsidRPr="007D743A">
        <w:rPr>
          <w:rFonts w:ascii="Times New Roman" w:eastAsia="Times New Roman" w:hAnsi="Times New Roman" w:cs="Times New Roman"/>
          <w:sz w:val="16"/>
          <w:szCs w:val="20"/>
        </w:rPr>
        <w:t>Meghanshu</w:t>
      </w:r>
      <w:proofErr w:type="spellEnd"/>
      <w:r w:rsidRPr="007D743A">
        <w:rPr>
          <w:rFonts w:ascii="Times New Roman" w:eastAsia="Times New Roman" w:hAnsi="Times New Roman" w:cs="Times New Roman"/>
          <w:sz w:val="16"/>
          <w:szCs w:val="20"/>
        </w:rPr>
        <w:t xml:space="preserve"> </w:t>
      </w:r>
      <w:proofErr w:type="spellStart"/>
      <w:r w:rsidRPr="007D743A">
        <w:rPr>
          <w:rFonts w:ascii="Times New Roman" w:eastAsia="Times New Roman" w:hAnsi="Times New Roman" w:cs="Times New Roman"/>
          <w:sz w:val="16"/>
          <w:szCs w:val="20"/>
        </w:rPr>
        <w:t>Vashista</w:t>
      </w:r>
      <w:proofErr w:type="spellEnd"/>
      <w:r w:rsidRPr="007D743A">
        <w:rPr>
          <w:rFonts w:ascii="Times New Roman" w:eastAsia="Times New Roman" w:hAnsi="Times New Roman" w:cs="Times New Roman"/>
          <w:sz w:val="16"/>
          <w:szCs w:val="20"/>
        </w:rPr>
        <w:t xml:space="preserve"> and </w:t>
      </w:r>
      <w:proofErr w:type="spellStart"/>
      <w:r w:rsidRPr="007D743A">
        <w:rPr>
          <w:rFonts w:ascii="Times New Roman" w:eastAsia="Times New Roman" w:hAnsi="Times New Roman" w:cs="Times New Roman"/>
          <w:sz w:val="16"/>
          <w:szCs w:val="20"/>
        </w:rPr>
        <w:t>Mohd</w:t>
      </w:r>
      <w:proofErr w:type="spellEnd"/>
      <w:r w:rsidRPr="007D743A">
        <w:rPr>
          <w:rFonts w:ascii="Times New Roman" w:eastAsia="Times New Roman" w:hAnsi="Times New Roman" w:cs="Times New Roman"/>
          <w:sz w:val="16"/>
          <w:szCs w:val="20"/>
        </w:rPr>
        <w:t xml:space="preserve"> Zaheer Khan Yusufzai</w:t>
      </w:r>
    </w:p>
    <w:p w14:paraId="5223509E" w14:textId="77777777" w:rsidR="00330781" w:rsidRPr="00997C46" w:rsidRDefault="00330781" w:rsidP="00330781">
      <w:pPr>
        <w:spacing w:after="0" w:line="240" w:lineRule="auto"/>
        <w:rPr>
          <w:rFonts w:ascii="Times New Roman" w:eastAsia="Times New Roman" w:hAnsi="Times New Roman" w:cs="Times New Roman"/>
          <w:sz w:val="16"/>
          <w:szCs w:val="16"/>
        </w:rPr>
      </w:pPr>
      <w:r w:rsidRPr="00997C46">
        <w:rPr>
          <w:rFonts w:ascii="Times New Roman" w:hAnsi="Times New Roman" w:cs="Times New Roman"/>
          <w:sz w:val="16"/>
          <w:szCs w:val="16"/>
        </w:rPr>
        <w:t>Department of Mechanical Engineering, Presidency University, Bengaluru, India</w:t>
      </w:r>
    </w:p>
    <w:p w14:paraId="2FD8A15B" w14:textId="77777777" w:rsidR="00330781" w:rsidRPr="00DF500F" w:rsidRDefault="00330781" w:rsidP="00330781">
      <w:pPr>
        <w:spacing w:after="0" w:line="240" w:lineRule="auto"/>
        <w:rPr>
          <w:rFonts w:ascii="Times New Roman" w:hAnsi="Times New Roman" w:cs="Times New Roman"/>
          <w:b/>
          <w:sz w:val="6"/>
        </w:rPr>
      </w:pPr>
    </w:p>
    <w:p w14:paraId="24B2DF60" w14:textId="77777777" w:rsidR="00330781" w:rsidRPr="00DF500F" w:rsidRDefault="00330781" w:rsidP="00330781">
      <w:pPr>
        <w:spacing w:after="0" w:line="240" w:lineRule="auto"/>
        <w:jc w:val="center"/>
        <w:rPr>
          <w:rFonts w:ascii="Times New Roman" w:hAnsi="Times New Roman" w:cs="Times New Roman"/>
          <w:b/>
          <w:sz w:val="28"/>
        </w:rPr>
      </w:pPr>
      <w:r w:rsidRPr="00DF500F">
        <w:rPr>
          <w:rFonts w:ascii="Times New Roman" w:hAnsi="Times New Roman" w:cs="Times New Roman"/>
          <w:b/>
        </w:rPr>
        <w:t>Abstract</w:t>
      </w:r>
    </w:p>
    <w:p w14:paraId="7D302C01" w14:textId="77777777" w:rsidR="00330781" w:rsidRPr="00DF500F" w:rsidRDefault="00330781" w:rsidP="00330781">
      <w:pPr>
        <w:spacing w:after="0" w:line="240" w:lineRule="auto"/>
        <w:jc w:val="center"/>
        <w:rPr>
          <w:rFonts w:ascii="Times New Roman" w:hAnsi="Times New Roman" w:cs="Times New Roman"/>
          <w:b/>
          <w:sz w:val="2"/>
        </w:rPr>
      </w:pPr>
    </w:p>
    <w:p w14:paraId="3C15232A" w14:textId="77777777" w:rsidR="00330781" w:rsidRPr="00DF500F" w:rsidRDefault="00330781" w:rsidP="00330781">
      <w:pPr>
        <w:spacing w:after="0" w:line="240" w:lineRule="auto"/>
        <w:jc w:val="both"/>
        <w:rPr>
          <w:rFonts w:ascii="Times New Roman" w:hAnsi="Times New Roman" w:cs="Times New Roman"/>
          <w:sz w:val="2"/>
          <w:szCs w:val="26"/>
        </w:rPr>
      </w:pPr>
    </w:p>
    <w:p w14:paraId="11F2E564" w14:textId="77777777" w:rsidR="00330781" w:rsidRPr="005B4717" w:rsidRDefault="00330781" w:rsidP="00330781">
      <w:pPr>
        <w:spacing w:after="0"/>
        <w:jc w:val="both"/>
        <w:rPr>
          <w:rFonts w:ascii="Times New Roman" w:hAnsi="Times New Roman" w:cs="Times New Roman"/>
          <w:color w:val="2E2E2E"/>
          <w:sz w:val="20"/>
          <w:szCs w:val="20"/>
        </w:rPr>
      </w:pPr>
      <w:r w:rsidRPr="005B4717">
        <w:rPr>
          <w:rFonts w:ascii="Times New Roman" w:hAnsi="Times New Roman" w:cs="Times New Roman"/>
          <w:color w:val="2E2E2E"/>
          <w:sz w:val="20"/>
          <w:szCs w:val="20"/>
        </w:rPr>
        <w:t xml:space="preserve">Thermal damage </w:t>
      </w:r>
      <w:proofErr w:type="gramStart"/>
      <w:r w:rsidRPr="005B4717">
        <w:rPr>
          <w:rFonts w:ascii="Times New Roman" w:hAnsi="Times New Roman" w:cs="Times New Roman"/>
          <w:color w:val="2E2E2E"/>
          <w:sz w:val="20"/>
          <w:szCs w:val="20"/>
        </w:rPr>
        <w:t>restrict</w:t>
      </w:r>
      <w:proofErr w:type="gramEnd"/>
      <w:r w:rsidRPr="005B4717">
        <w:rPr>
          <w:rFonts w:ascii="Times New Roman" w:hAnsi="Times New Roman" w:cs="Times New Roman"/>
          <w:color w:val="2E2E2E"/>
          <w:sz w:val="20"/>
          <w:szCs w:val="20"/>
        </w:rPr>
        <w:t xml:space="preserve"> the capability of grinding in achieving the desired production rate; therefore, the present study focuses on the employment of a non-destructive </w:t>
      </w:r>
      <w:proofErr w:type="spellStart"/>
      <w:r w:rsidRPr="005B4717">
        <w:rPr>
          <w:rFonts w:ascii="Times New Roman" w:hAnsi="Times New Roman" w:cs="Times New Roman"/>
          <w:color w:val="2E2E2E"/>
          <w:sz w:val="20"/>
          <w:szCs w:val="20"/>
        </w:rPr>
        <w:t>Barkhausen</w:t>
      </w:r>
      <w:proofErr w:type="spellEnd"/>
      <w:r w:rsidRPr="005B4717">
        <w:rPr>
          <w:rFonts w:ascii="Times New Roman" w:hAnsi="Times New Roman" w:cs="Times New Roman"/>
          <w:color w:val="2E2E2E"/>
          <w:sz w:val="20"/>
          <w:szCs w:val="20"/>
        </w:rPr>
        <w:t xml:space="preserve"> noise (BN) technique in the assessment of thermal damages produced from grinding of hardened IS 2062 steel under dry (no lubrication) and wet (with lubrication) conditions. Optical microscopy along with microhardness measurement was utilized to reveal the microstructural and hardness alternation occurred in the ground and subsurface of sample. X- ray diffraction peak shift was measured and used for qualitative analysis of residual stress. Furthermore, surface topography was obtained by scanning electron microscope. The magnetic response from ground surface were measured in terms of </w:t>
      </w:r>
      <w:proofErr w:type="spellStart"/>
      <w:r w:rsidRPr="005B4717">
        <w:rPr>
          <w:rFonts w:ascii="Times New Roman" w:hAnsi="Times New Roman" w:cs="Times New Roman"/>
          <w:color w:val="2E2E2E"/>
          <w:sz w:val="20"/>
          <w:szCs w:val="20"/>
        </w:rPr>
        <w:t>Barkhausen</w:t>
      </w:r>
      <w:proofErr w:type="spellEnd"/>
      <w:r w:rsidRPr="005B4717">
        <w:rPr>
          <w:rFonts w:ascii="Times New Roman" w:hAnsi="Times New Roman" w:cs="Times New Roman"/>
          <w:color w:val="2E2E2E"/>
          <w:sz w:val="20"/>
          <w:szCs w:val="20"/>
        </w:rPr>
        <w:t xml:space="preserve"> noise (root mean square) and hysteresis loop (average permeability). The result shows very poor magnetic response from ground hardened steel due to higher carbon content. A non-linear variation is observed between peak shift and root mean square value of </w:t>
      </w:r>
      <w:proofErr w:type="spellStart"/>
      <w:r w:rsidRPr="005B4717">
        <w:rPr>
          <w:rFonts w:ascii="Times New Roman" w:hAnsi="Times New Roman" w:cs="Times New Roman"/>
          <w:color w:val="2E2E2E"/>
          <w:sz w:val="20"/>
          <w:szCs w:val="20"/>
        </w:rPr>
        <w:t>Barkhausen</w:t>
      </w:r>
      <w:proofErr w:type="spellEnd"/>
      <w:r w:rsidRPr="005B4717">
        <w:rPr>
          <w:rFonts w:ascii="Times New Roman" w:hAnsi="Times New Roman" w:cs="Times New Roman"/>
          <w:color w:val="2E2E2E"/>
          <w:sz w:val="20"/>
          <w:szCs w:val="20"/>
        </w:rPr>
        <w:t xml:space="preserve"> noise. However, average permeability derived from hysteresis loop shows good correlation with the peak shift with a correlation coefficient of approximately 0.8149.</w:t>
      </w:r>
    </w:p>
    <w:p w14:paraId="2E56ECB8" w14:textId="77777777" w:rsidR="00330781" w:rsidRPr="005B4717" w:rsidRDefault="00330781" w:rsidP="00330781">
      <w:pPr>
        <w:spacing w:after="0"/>
        <w:rPr>
          <w:rFonts w:ascii="Times New Roman" w:hAnsi="Times New Roman" w:cs="Times New Roman"/>
          <w:b/>
          <w:sz w:val="8"/>
        </w:rPr>
      </w:pPr>
    </w:p>
    <w:p w14:paraId="57C41BF2" w14:textId="77777777" w:rsidR="00330781" w:rsidRPr="0081648E" w:rsidRDefault="00330781" w:rsidP="00330781">
      <w:pPr>
        <w:spacing w:after="0"/>
        <w:rPr>
          <w:rFonts w:ascii="Times New Roman" w:hAnsi="Times New Roman" w:cs="Times New Roman"/>
          <w:b/>
        </w:rPr>
      </w:pPr>
      <w:r>
        <w:rPr>
          <w:rFonts w:ascii="Times New Roman" w:hAnsi="Times New Roman" w:cs="Times New Roman"/>
          <w:b/>
        </w:rPr>
        <w:t>Keywords:</w:t>
      </w:r>
      <w:r w:rsidRPr="0081648E">
        <w:rPr>
          <w:rFonts w:ascii="Times New Roman" w:hAnsi="Times New Roman" w:cs="Times New Roman"/>
          <w:b/>
        </w:rPr>
        <w:t xml:space="preserve">  </w:t>
      </w:r>
    </w:p>
    <w:p w14:paraId="1970E93C" w14:textId="77777777" w:rsidR="00330781" w:rsidRPr="005B4717" w:rsidRDefault="00330781" w:rsidP="00330781">
      <w:pPr>
        <w:spacing w:after="0" w:line="240" w:lineRule="auto"/>
        <w:ind w:right="230"/>
        <w:rPr>
          <w:rFonts w:ascii="Times New Roman" w:eastAsia="Times New Roman" w:hAnsi="Times New Roman" w:cs="Times New Roman"/>
          <w:bCs/>
          <w:color w:val="333333"/>
          <w:sz w:val="20"/>
          <w:szCs w:val="20"/>
        </w:rPr>
      </w:pPr>
      <w:r w:rsidRPr="005B4717">
        <w:rPr>
          <w:rFonts w:ascii="Times New Roman" w:eastAsia="Times New Roman" w:hAnsi="Times New Roman" w:cs="Times New Roman"/>
          <w:bCs/>
          <w:color w:val="333333"/>
          <w:sz w:val="20"/>
          <w:szCs w:val="20"/>
        </w:rPr>
        <w:t>Surface grinding</w:t>
      </w:r>
      <w:r>
        <w:rPr>
          <w:rFonts w:ascii="Times New Roman" w:eastAsia="Times New Roman" w:hAnsi="Times New Roman" w:cs="Times New Roman"/>
          <w:bCs/>
          <w:color w:val="333333"/>
          <w:sz w:val="20"/>
          <w:szCs w:val="20"/>
        </w:rPr>
        <w:t xml:space="preserve">, </w:t>
      </w:r>
      <w:r w:rsidRPr="005B4717">
        <w:rPr>
          <w:rFonts w:ascii="Times New Roman" w:eastAsia="Times New Roman" w:hAnsi="Times New Roman" w:cs="Times New Roman"/>
          <w:bCs/>
          <w:color w:val="333333"/>
          <w:sz w:val="20"/>
          <w:szCs w:val="20"/>
        </w:rPr>
        <w:t>Grinding temperature</w:t>
      </w:r>
      <w:r>
        <w:rPr>
          <w:rFonts w:ascii="Times New Roman" w:eastAsia="Times New Roman" w:hAnsi="Times New Roman" w:cs="Times New Roman"/>
          <w:bCs/>
          <w:color w:val="333333"/>
          <w:sz w:val="20"/>
          <w:szCs w:val="20"/>
        </w:rPr>
        <w:t xml:space="preserve">, </w:t>
      </w:r>
      <w:r w:rsidRPr="005B4717">
        <w:rPr>
          <w:rFonts w:ascii="Times New Roman" w:eastAsia="Times New Roman" w:hAnsi="Times New Roman" w:cs="Times New Roman"/>
          <w:bCs/>
          <w:color w:val="333333"/>
          <w:sz w:val="20"/>
          <w:szCs w:val="20"/>
        </w:rPr>
        <w:t>Microhardness</w:t>
      </w:r>
      <w:r>
        <w:rPr>
          <w:rFonts w:ascii="Times New Roman" w:eastAsia="Times New Roman" w:hAnsi="Times New Roman" w:cs="Times New Roman"/>
          <w:bCs/>
          <w:color w:val="333333"/>
          <w:sz w:val="20"/>
          <w:szCs w:val="20"/>
        </w:rPr>
        <w:t xml:space="preserve">, </w:t>
      </w:r>
      <w:r w:rsidRPr="005B4717">
        <w:rPr>
          <w:rFonts w:ascii="Times New Roman" w:eastAsia="Times New Roman" w:hAnsi="Times New Roman" w:cs="Times New Roman"/>
          <w:bCs/>
          <w:color w:val="333333"/>
          <w:sz w:val="20"/>
          <w:szCs w:val="20"/>
        </w:rPr>
        <w:t>Residual stress</w:t>
      </w:r>
      <w:r>
        <w:rPr>
          <w:rFonts w:ascii="Times New Roman" w:eastAsia="Times New Roman" w:hAnsi="Times New Roman" w:cs="Times New Roman"/>
          <w:bCs/>
          <w:color w:val="333333"/>
          <w:sz w:val="20"/>
          <w:szCs w:val="20"/>
        </w:rPr>
        <w:t xml:space="preserve">, </w:t>
      </w:r>
      <w:r w:rsidRPr="005B4717">
        <w:rPr>
          <w:rFonts w:ascii="Times New Roman" w:eastAsia="Times New Roman" w:hAnsi="Times New Roman" w:cs="Times New Roman"/>
          <w:bCs/>
          <w:color w:val="333333"/>
          <w:sz w:val="20"/>
          <w:szCs w:val="20"/>
        </w:rPr>
        <w:t>Surface topography</w:t>
      </w:r>
      <w:r>
        <w:rPr>
          <w:rFonts w:ascii="Times New Roman" w:eastAsia="Times New Roman" w:hAnsi="Times New Roman" w:cs="Times New Roman"/>
          <w:bCs/>
          <w:color w:val="333333"/>
          <w:sz w:val="20"/>
          <w:szCs w:val="20"/>
        </w:rPr>
        <w:t xml:space="preserve">, </w:t>
      </w:r>
      <w:r w:rsidRPr="005B4717">
        <w:rPr>
          <w:rFonts w:ascii="Times New Roman" w:eastAsia="Times New Roman" w:hAnsi="Times New Roman" w:cs="Times New Roman"/>
          <w:bCs/>
          <w:color w:val="333333"/>
          <w:sz w:val="20"/>
          <w:szCs w:val="20"/>
        </w:rPr>
        <w:t xml:space="preserve">Magnetic </w:t>
      </w:r>
      <w:proofErr w:type="spellStart"/>
      <w:r w:rsidRPr="005B4717">
        <w:rPr>
          <w:rFonts w:ascii="Times New Roman" w:eastAsia="Times New Roman" w:hAnsi="Times New Roman" w:cs="Times New Roman"/>
          <w:bCs/>
          <w:color w:val="333333"/>
          <w:sz w:val="20"/>
          <w:szCs w:val="20"/>
        </w:rPr>
        <w:t>Barkhausen</w:t>
      </w:r>
      <w:proofErr w:type="spellEnd"/>
      <w:r w:rsidRPr="005B4717">
        <w:rPr>
          <w:rFonts w:ascii="Times New Roman" w:eastAsia="Times New Roman" w:hAnsi="Times New Roman" w:cs="Times New Roman"/>
          <w:bCs/>
          <w:color w:val="333333"/>
          <w:sz w:val="20"/>
          <w:szCs w:val="20"/>
        </w:rPr>
        <w:t xml:space="preserve"> noise</w:t>
      </w:r>
    </w:p>
    <w:p w14:paraId="1BB05FDE" w14:textId="77777777" w:rsidR="00330781" w:rsidRPr="0081648E" w:rsidRDefault="00330781" w:rsidP="00330781">
      <w:pPr>
        <w:spacing w:after="0" w:line="240" w:lineRule="auto"/>
        <w:rPr>
          <w:rFonts w:ascii="Times New Roman" w:hAnsi="Times New Roman" w:cs="Times New Roman"/>
          <w:b/>
        </w:rPr>
      </w:pPr>
      <w:r>
        <w:rPr>
          <w:rFonts w:ascii="Times New Roman" w:hAnsi="Times New Roman" w:cs="Times New Roman"/>
          <w:b/>
        </w:rPr>
        <w:t>Publication Details:</w:t>
      </w:r>
    </w:p>
    <w:tbl>
      <w:tblPr>
        <w:tblW w:w="9450" w:type="dxa"/>
        <w:tblLayout w:type="fixed"/>
        <w:tblLook w:val="04A0" w:firstRow="1" w:lastRow="0" w:firstColumn="1" w:lastColumn="0" w:noHBand="0" w:noVBand="1"/>
      </w:tblPr>
      <w:tblGrid>
        <w:gridCol w:w="2520"/>
        <w:gridCol w:w="720"/>
        <w:gridCol w:w="1620"/>
        <w:gridCol w:w="1350"/>
        <w:gridCol w:w="1260"/>
        <w:gridCol w:w="1980"/>
      </w:tblGrid>
      <w:tr w:rsidR="00330781" w:rsidRPr="00C03CE7" w14:paraId="6AE3110B" w14:textId="77777777" w:rsidTr="00673108">
        <w:trPr>
          <w:trHeight w:val="360"/>
        </w:trPr>
        <w:tc>
          <w:tcPr>
            <w:tcW w:w="2520" w:type="dxa"/>
            <w:noWrap/>
            <w:hideMark/>
          </w:tcPr>
          <w:p w14:paraId="585A7C8C" w14:textId="77777777" w:rsidR="00330781" w:rsidRPr="0081648E" w:rsidRDefault="00330781"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Journal Name</w:t>
            </w:r>
          </w:p>
        </w:tc>
        <w:tc>
          <w:tcPr>
            <w:tcW w:w="720" w:type="dxa"/>
            <w:noWrap/>
            <w:hideMark/>
          </w:tcPr>
          <w:p w14:paraId="2268E9D7" w14:textId="77777777" w:rsidR="00330781" w:rsidRPr="0081648E" w:rsidRDefault="00330781"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Vol.</w:t>
            </w:r>
          </w:p>
        </w:tc>
        <w:tc>
          <w:tcPr>
            <w:tcW w:w="1620" w:type="dxa"/>
            <w:hideMark/>
          </w:tcPr>
          <w:p w14:paraId="2DDFB4EC" w14:textId="77777777" w:rsidR="00330781" w:rsidRPr="0081648E" w:rsidRDefault="00330781"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 xml:space="preserve">Month </w:t>
            </w:r>
            <w:proofErr w:type="gramStart"/>
            <w:r w:rsidRPr="0081648E">
              <w:rPr>
                <w:rFonts w:ascii="Times New Roman" w:eastAsia="Times New Roman" w:hAnsi="Times New Roman" w:cs="Times New Roman"/>
                <w:b/>
                <w:bCs/>
                <w:sz w:val="20"/>
              </w:rPr>
              <w:t>&amp;  Year</w:t>
            </w:r>
            <w:proofErr w:type="gramEnd"/>
            <w:r w:rsidRPr="0081648E">
              <w:rPr>
                <w:rFonts w:ascii="Times New Roman" w:eastAsia="Times New Roman" w:hAnsi="Times New Roman" w:cs="Times New Roman"/>
                <w:b/>
                <w:bCs/>
                <w:sz w:val="20"/>
              </w:rPr>
              <w:t xml:space="preserve"> </w:t>
            </w:r>
          </w:p>
        </w:tc>
        <w:tc>
          <w:tcPr>
            <w:tcW w:w="1350" w:type="dxa"/>
            <w:noWrap/>
            <w:hideMark/>
          </w:tcPr>
          <w:p w14:paraId="7A2C9713" w14:textId="77777777" w:rsidR="00330781" w:rsidRPr="0081648E" w:rsidRDefault="00330781"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Page No.</w:t>
            </w:r>
          </w:p>
        </w:tc>
        <w:tc>
          <w:tcPr>
            <w:tcW w:w="1260" w:type="dxa"/>
            <w:noWrap/>
            <w:hideMark/>
          </w:tcPr>
          <w:p w14:paraId="1BACAFD6" w14:textId="77777777" w:rsidR="00330781" w:rsidRPr="0081648E" w:rsidRDefault="00330781" w:rsidP="00673108">
            <w:pPr>
              <w:spacing w:after="0" w:line="240" w:lineRule="auto"/>
              <w:jc w:val="center"/>
              <w:rPr>
                <w:rFonts w:ascii="Times New Roman" w:eastAsia="Times New Roman" w:hAnsi="Times New Roman" w:cs="Times New Roman"/>
                <w:b/>
                <w:bCs/>
                <w:sz w:val="20"/>
              </w:rPr>
            </w:pPr>
            <w:r w:rsidRPr="0081648E">
              <w:rPr>
                <w:rFonts w:ascii="Times New Roman" w:eastAsia="Times New Roman" w:hAnsi="Times New Roman" w:cs="Times New Roman"/>
                <w:b/>
                <w:bCs/>
                <w:sz w:val="20"/>
              </w:rPr>
              <w:t>Publisher</w:t>
            </w:r>
          </w:p>
        </w:tc>
        <w:tc>
          <w:tcPr>
            <w:tcW w:w="1980" w:type="dxa"/>
            <w:noWrap/>
            <w:hideMark/>
          </w:tcPr>
          <w:p w14:paraId="4AE26900" w14:textId="77777777" w:rsidR="00330781" w:rsidRPr="0081648E" w:rsidRDefault="00330781" w:rsidP="00673108">
            <w:pPr>
              <w:spacing w:after="0" w:line="240" w:lineRule="auto"/>
              <w:jc w:val="center"/>
              <w:rPr>
                <w:rFonts w:ascii="Times New Roman" w:eastAsia="Times New Roman" w:hAnsi="Times New Roman" w:cs="Times New Roman"/>
                <w:b/>
                <w:bCs/>
                <w:sz w:val="20"/>
              </w:rPr>
            </w:pPr>
            <w:proofErr w:type="spellStart"/>
            <w:r w:rsidRPr="0081648E">
              <w:rPr>
                <w:rFonts w:ascii="Times New Roman" w:eastAsia="Times New Roman" w:hAnsi="Times New Roman" w:cs="Times New Roman"/>
                <w:b/>
                <w:bCs/>
                <w:sz w:val="20"/>
              </w:rPr>
              <w:t>Scimago</w:t>
            </w:r>
            <w:proofErr w:type="spellEnd"/>
            <w:r w:rsidRPr="0081648E">
              <w:rPr>
                <w:rFonts w:ascii="Times New Roman" w:eastAsia="Times New Roman" w:hAnsi="Times New Roman" w:cs="Times New Roman"/>
                <w:b/>
                <w:bCs/>
                <w:sz w:val="20"/>
              </w:rPr>
              <w:t xml:space="preserve"> Ranking</w:t>
            </w:r>
          </w:p>
        </w:tc>
      </w:tr>
      <w:tr w:rsidR="00330781" w:rsidRPr="00C03CE7" w14:paraId="40F6A9D0" w14:textId="77777777" w:rsidTr="00673108">
        <w:trPr>
          <w:trHeight w:val="333"/>
        </w:trPr>
        <w:tc>
          <w:tcPr>
            <w:tcW w:w="2520" w:type="dxa"/>
            <w:noWrap/>
            <w:hideMark/>
          </w:tcPr>
          <w:p w14:paraId="2411D05A" w14:textId="77777777" w:rsidR="00330781" w:rsidRPr="005B4717" w:rsidRDefault="00330781" w:rsidP="00673108">
            <w:pPr>
              <w:jc w:val="center"/>
              <w:rPr>
                <w:rFonts w:ascii="Times New Roman" w:eastAsia="Times New Roman" w:hAnsi="Times New Roman" w:cs="Times New Roman"/>
                <w:b/>
                <w:bCs/>
                <w:color w:val="FF0000"/>
                <w:sz w:val="20"/>
              </w:rPr>
            </w:pPr>
            <w:r w:rsidRPr="005B4717">
              <w:rPr>
                <w:rFonts w:ascii="Times New Roman" w:hAnsi="Times New Roman" w:cs="Times New Roman"/>
                <w:sz w:val="20"/>
                <w:szCs w:val="20"/>
              </w:rPr>
              <w:t>Journal of Mechanical Science and Technology</w:t>
            </w:r>
          </w:p>
        </w:tc>
        <w:tc>
          <w:tcPr>
            <w:tcW w:w="720" w:type="dxa"/>
            <w:noWrap/>
          </w:tcPr>
          <w:p w14:paraId="5A72E230" w14:textId="77777777" w:rsidR="00330781" w:rsidRPr="005B4717" w:rsidRDefault="00330781" w:rsidP="00673108">
            <w:pPr>
              <w:spacing w:after="0" w:line="240" w:lineRule="auto"/>
              <w:rPr>
                <w:rFonts w:ascii="Times New Roman" w:hAnsi="Times New Roman" w:cs="Times New Roman"/>
                <w:color w:val="000000"/>
              </w:rPr>
            </w:pPr>
            <w:r w:rsidRPr="005B4717">
              <w:rPr>
                <w:rFonts w:ascii="Times New Roman" w:hAnsi="Times New Roman" w:cs="Times New Roman"/>
                <w:color w:val="000000"/>
                <w:sz w:val="20"/>
              </w:rPr>
              <w:t>34</w:t>
            </w:r>
            <w:r>
              <w:rPr>
                <w:rFonts w:ascii="Times New Roman" w:hAnsi="Times New Roman" w:cs="Times New Roman"/>
                <w:color w:val="000000"/>
                <w:sz w:val="20"/>
              </w:rPr>
              <w:t xml:space="preserve"> </w:t>
            </w:r>
            <w:r w:rsidRPr="005B4717">
              <w:rPr>
                <w:rFonts w:ascii="Times New Roman" w:hAnsi="Times New Roman" w:cs="Times New Roman"/>
                <w:color w:val="000000"/>
                <w:sz w:val="20"/>
              </w:rPr>
              <w:t xml:space="preserve">(5) </w:t>
            </w:r>
          </w:p>
        </w:tc>
        <w:tc>
          <w:tcPr>
            <w:tcW w:w="1620" w:type="dxa"/>
          </w:tcPr>
          <w:p w14:paraId="045C2EF2" w14:textId="5307DF3C" w:rsidR="00330781" w:rsidRPr="005B4717" w:rsidRDefault="00330781" w:rsidP="00673108">
            <w:pPr>
              <w:spacing w:after="0" w:line="240" w:lineRule="auto"/>
              <w:jc w:val="center"/>
              <w:rPr>
                <w:rFonts w:ascii="Times New Roman" w:hAnsi="Times New Roman" w:cs="Times New Roman"/>
                <w:color w:val="000000"/>
                <w:sz w:val="20"/>
              </w:rPr>
            </w:pPr>
            <w:r>
              <w:rPr>
                <w:noProof/>
              </w:rPr>
              <w:pict w14:anchorId="0E0E3B5C">
                <v:roundrect id="Rounded Rectangle 157" o:spid="_x0000_s1026" style="position:absolute;left:0;text-align:left;margin-left:-179.9pt;margin-top:-291.35pt;width:516.6pt;height: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" fillcolor="window" strokecolor="windowText" strokeweight="1pt">
                  <v:stroke joinstyle="miter"/>
                </v:roundrect>
              </w:pict>
            </w:r>
            <w:r>
              <w:rPr>
                <w:rFonts w:ascii="Times New Roman" w:hAnsi="Times New Roman" w:cs="Times New Roman"/>
                <w:color w:val="000000"/>
                <w:sz w:val="20"/>
              </w:rPr>
              <w:t>Apr,</w:t>
            </w:r>
            <w:r w:rsidRPr="005B4717">
              <w:rPr>
                <w:rFonts w:ascii="Times New Roman" w:hAnsi="Times New Roman" w:cs="Times New Roman"/>
                <w:color w:val="000000"/>
                <w:sz w:val="20"/>
              </w:rPr>
              <w:t xml:space="preserve"> 2020                           </w:t>
            </w:r>
          </w:p>
          <w:p w14:paraId="5F81B5C8" w14:textId="77777777" w:rsidR="00330781" w:rsidRPr="005B4717" w:rsidRDefault="00330781" w:rsidP="00673108">
            <w:pPr>
              <w:spacing w:after="0" w:line="240" w:lineRule="auto"/>
              <w:jc w:val="center"/>
              <w:rPr>
                <w:rFonts w:ascii="Times New Roman" w:eastAsia="Times New Roman" w:hAnsi="Times New Roman" w:cs="Times New Roman"/>
                <w:b/>
                <w:bCs/>
                <w:color w:val="FF0000"/>
                <w:sz w:val="20"/>
              </w:rPr>
            </w:pPr>
          </w:p>
        </w:tc>
        <w:tc>
          <w:tcPr>
            <w:tcW w:w="1350" w:type="dxa"/>
            <w:noWrap/>
          </w:tcPr>
          <w:p w14:paraId="0E279885" w14:textId="77777777" w:rsidR="00330781" w:rsidRPr="005B4717" w:rsidRDefault="00330781" w:rsidP="00673108">
            <w:pPr>
              <w:jc w:val="center"/>
              <w:rPr>
                <w:rFonts w:ascii="Times New Roman" w:hAnsi="Times New Roman" w:cs="Times New Roman"/>
                <w:sz w:val="20"/>
                <w:szCs w:val="20"/>
              </w:rPr>
            </w:pPr>
            <w:r w:rsidRPr="005B4717">
              <w:rPr>
                <w:rFonts w:ascii="Times New Roman" w:hAnsi="Times New Roman" w:cs="Times New Roman"/>
                <w:sz w:val="20"/>
                <w:szCs w:val="20"/>
              </w:rPr>
              <w:t>2145-2151</w:t>
            </w:r>
          </w:p>
          <w:p w14:paraId="2012D825" w14:textId="77777777" w:rsidR="00330781" w:rsidRPr="005B4717" w:rsidRDefault="00330781" w:rsidP="00673108">
            <w:pPr>
              <w:spacing w:after="0" w:line="240" w:lineRule="auto"/>
              <w:jc w:val="center"/>
              <w:rPr>
                <w:rFonts w:ascii="Times New Roman" w:eastAsia="Times New Roman" w:hAnsi="Times New Roman" w:cs="Times New Roman"/>
                <w:bCs/>
                <w:color w:val="FF0000"/>
                <w:sz w:val="20"/>
              </w:rPr>
            </w:pPr>
          </w:p>
        </w:tc>
        <w:tc>
          <w:tcPr>
            <w:tcW w:w="1260" w:type="dxa"/>
            <w:noWrap/>
          </w:tcPr>
          <w:p w14:paraId="0DFAD544" w14:textId="77777777" w:rsidR="00330781" w:rsidRPr="005B4717" w:rsidRDefault="00330781" w:rsidP="00673108">
            <w:pPr>
              <w:spacing w:after="0" w:line="240" w:lineRule="auto"/>
              <w:jc w:val="center"/>
              <w:rPr>
                <w:rFonts w:ascii="Times New Roman" w:eastAsia="Times New Roman" w:hAnsi="Times New Roman" w:cs="Times New Roman"/>
                <w:b/>
                <w:bCs/>
                <w:color w:val="FF0000"/>
                <w:sz w:val="20"/>
              </w:rPr>
            </w:pPr>
            <w:r w:rsidRPr="005B4717">
              <w:rPr>
                <w:rFonts w:ascii="Times New Roman" w:hAnsi="Times New Roman" w:cs="Times New Roman"/>
                <w:color w:val="000000"/>
                <w:sz w:val="20"/>
              </w:rPr>
              <w:t>Springer</w:t>
            </w:r>
          </w:p>
        </w:tc>
        <w:tc>
          <w:tcPr>
            <w:tcW w:w="1980" w:type="dxa"/>
            <w:noWrap/>
          </w:tcPr>
          <w:p w14:paraId="6AD452AA" w14:textId="77777777" w:rsidR="00330781" w:rsidRPr="005B4717" w:rsidRDefault="00330781" w:rsidP="00673108">
            <w:pPr>
              <w:spacing w:after="0" w:line="240" w:lineRule="auto"/>
              <w:jc w:val="center"/>
              <w:rPr>
                <w:rFonts w:ascii="Times New Roman" w:hAnsi="Times New Roman" w:cs="Times New Roman"/>
                <w:color w:val="000000"/>
                <w:sz w:val="20"/>
              </w:rPr>
            </w:pPr>
            <w:r w:rsidRPr="005B4717">
              <w:rPr>
                <w:rFonts w:ascii="Times New Roman" w:hAnsi="Times New Roman" w:cs="Times New Roman"/>
                <w:color w:val="000000"/>
                <w:sz w:val="20"/>
              </w:rPr>
              <w:t>Q2</w:t>
            </w:r>
          </w:p>
          <w:p w14:paraId="6E74301A" w14:textId="77777777" w:rsidR="00330781" w:rsidRPr="005B4717" w:rsidRDefault="00330781" w:rsidP="00673108">
            <w:pPr>
              <w:spacing w:after="0" w:line="240" w:lineRule="auto"/>
              <w:rPr>
                <w:rFonts w:ascii="Times New Roman" w:hAnsi="Times New Roman" w:cs="Times New Roman"/>
                <w:color w:val="000000"/>
                <w:sz w:val="20"/>
              </w:rPr>
            </w:pPr>
          </w:p>
          <w:p w14:paraId="7A664875" w14:textId="77777777" w:rsidR="00330781" w:rsidRPr="005B4717" w:rsidRDefault="00330781" w:rsidP="00673108">
            <w:pPr>
              <w:spacing w:after="0" w:line="240" w:lineRule="auto"/>
              <w:jc w:val="center"/>
              <w:rPr>
                <w:rFonts w:ascii="Times New Roman" w:eastAsia="Times New Roman" w:hAnsi="Times New Roman" w:cs="Times New Roman"/>
                <w:b/>
                <w:bCs/>
                <w:color w:val="FF0000"/>
                <w:sz w:val="20"/>
              </w:rPr>
            </w:pPr>
          </w:p>
        </w:tc>
      </w:tr>
    </w:tbl>
    <w:p w14:paraId="22D604BD"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0781"/>
    <w:rsid w:val="00330781"/>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EBCD7"/>
  <w15:chartTrackingRefBased/>
  <w15:docId w15:val="{A67025E3-264D-4C96-AD6E-E80DDBD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2022-05-18T10:33:00Z</dcterms:created>
  <dcterms:modified xsi:type="dcterms:W3CDTF">2022-05-18T10:33:00Z</dcterms:modified>
</cp:coreProperties>
</file>