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1FC2" w14:textId="2CB99FF1" w:rsidR="00FD77BD" w:rsidRPr="0085191D" w:rsidRDefault="00FD77BD" w:rsidP="00FD77BD">
      <w:pPr>
        <w:rPr>
          <w:rFonts w:ascii="Times New Roman" w:hAnsi="Times New Roman" w:cs="Times New Roman"/>
          <w:b/>
        </w:rPr>
      </w:pPr>
      <w:r>
        <w:rPr>
          <w:noProof/>
        </w:rPr>
        <w:pict w14:anchorId="33FDDAA4">
          <v:roundrect id="Rounded Rectangle 1" o:spid="_x0000_s1026" style="position:absolute;margin-left:-16.4pt;margin-top:-23.2pt;width:528.25pt;height:402.6pt;z-index:-25165721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" fillcolor="white [3212]" strokecolor="black [3213]" strokeweight="1pt">
            <v:stroke joinstyle="miter"/>
          </v:roundrect>
        </w:pict>
      </w:r>
      <w:r w:rsidRPr="0085191D">
        <w:rPr>
          <w:rFonts w:ascii="Times New Roman" w:hAnsi="Times New Roman" w:cs="Times New Roman"/>
          <w:b/>
        </w:rPr>
        <w:t>Paper No: PU-SOE-CHE-03</w:t>
      </w:r>
    </w:p>
    <w:p w14:paraId="5F2B0D72" w14:textId="77777777" w:rsidR="00FD77BD" w:rsidRPr="00CF3CC1" w:rsidRDefault="00FD77BD" w:rsidP="00FD77BD">
      <w:pPr>
        <w:spacing w:after="0" w:line="240" w:lineRule="auto"/>
        <w:rPr>
          <w:rFonts w:ascii="Times New Roman" w:eastAsia="Times New Roman" w:hAnsi="Times New Roman" w:cs="Times New Roman"/>
          <w:b/>
          <w:color w:val="000000"/>
        </w:rPr>
      </w:pPr>
      <w:r w:rsidRPr="00CF3CC1">
        <w:rPr>
          <w:rFonts w:ascii="Times New Roman" w:eastAsia="Times New Roman" w:hAnsi="Times New Roman" w:cs="Times New Roman"/>
          <w:b/>
          <w:color w:val="000000"/>
        </w:rPr>
        <w:t>Atomic Polarizability: A Periodic Descriptor</w:t>
      </w:r>
    </w:p>
    <w:p w14:paraId="11AFC28E" w14:textId="77777777" w:rsidR="00FD77BD" w:rsidRPr="00CF3CC1" w:rsidRDefault="00FD77BD" w:rsidP="00FD77BD">
      <w:pPr>
        <w:tabs>
          <w:tab w:val="left" w:pos="2893"/>
        </w:tabs>
        <w:spacing w:after="0" w:line="240" w:lineRule="auto"/>
        <w:rPr>
          <w:rFonts w:ascii="Times New Roman" w:eastAsia="Times New Roman" w:hAnsi="Times New Roman" w:cs="Times New Roman"/>
          <w:color w:val="FF0000"/>
          <w:sz w:val="10"/>
        </w:rPr>
      </w:pPr>
      <w:r w:rsidRPr="00D97446">
        <w:rPr>
          <w:rFonts w:ascii="Times New Roman" w:eastAsia="Times New Roman" w:hAnsi="Times New Roman" w:cs="Times New Roman"/>
          <w:color w:val="FF0000"/>
        </w:rPr>
        <w:tab/>
      </w:r>
    </w:p>
    <w:p w14:paraId="1EC789E5" w14:textId="77777777" w:rsidR="00FD77BD" w:rsidRPr="006F6CB2" w:rsidRDefault="00FD77BD" w:rsidP="00FD77BD">
      <w:pPr>
        <w:spacing w:after="0" w:line="240" w:lineRule="auto"/>
        <w:rPr>
          <w:rFonts w:ascii="Times New Roman" w:hAnsi="Times New Roman" w:cs="Times New Roman"/>
          <w:color w:val="333333"/>
          <w:sz w:val="16"/>
          <w:szCs w:val="16"/>
          <w:shd w:val="clear" w:color="auto" w:fill="FFFFFF"/>
        </w:rPr>
      </w:pPr>
      <w:hyperlink r:id="rId4" w:history="1">
        <w:r w:rsidRPr="006F6CB2">
          <w:rPr>
            <w:rFonts w:ascii="Times New Roman" w:hAnsi="Times New Roman" w:cs="Times New Roman"/>
            <w:color w:val="333333"/>
            <w:sz w:val="16"/>
            <w:szCs w:val="16"/>
          </w:rPr>
          <w:t xml:space="preserve">Shalini </w:t>
        </w:r>
        <w:proofErr w:type="spellStart"/>
        <w:r w:rsidRPr="006F6CB2">
          <w:rPr>
            <w:rFonts w:ascii="Times New Roman" w:hAnsi="Times New Roman" w:cs="Times New Roman"/>
            <w:color w:val="333333"/>
            <w:sz w:val="16"/>
            <w:szCs w:val="16"/>
          </w:rPr>
          <w:t>Choudhary</w:t>
        </w:r>
      </w:hyperlink>
      <w:proofErr w:type="gramStart"/>
      <w:r w:rsidRPr="007674CC">
        <w:rPr>
          <w:rFonts w:ascii="Times New Roman" w:hAnsi="Times New Roman" w:cs="Times New Roman"/>
          <w:color w:val="333333"/>
          <w:sz w:val="16"/>
          <w:szCs w:val="16"/>
          <w:vertAlign w:val="superscript"/>
        </w:rPr>
        <w:t>a,b</w:t>
      </w:r>
      <w:proofErr w:type="spellEnd"/>
      <w:proofErr w:type="gramEnd"/>
      <w:r w:rsidRPr="007674CC">
        <w:rPr>
          <w:color w:val="333333"/>
          <w:sz w:val="16"/>
          <w:szCs w:val="16"/>
          <w:vertAlign w:val="superscript"/>
        </w:rPr>
        <w:t>,</w:t>
      </w:r>
      <w:r w:rsidRPr="006F6CB2">
        <w:rPr>
          <w:color w:val="333333"/>
          <w:sz w:val="16"/>
          <w:szCs w:val="16"/>
        </w:rPr>
        <w:t> </w:t>
      </w:r>
      <w:hyperlink r:id="rId5" w:history="1">
        <w:r w:rsidRPr="006F6CB2">
          <w:rPr>
            <w:rFonts w:ascii="Times New Roman" w:hAnsi="Times New Roman" w:cs="Times New Roman"/>
            <w:color w:val="333333"/>
            <w:sz w:val="16"/>
            <w:szCs w:val="16"/>
          </w:rPr>
          <w:t xml:space="preserve">Prabhat </w:t>
        </w:r>
        <w:proofErr w:type="spellStart"/>
        <w:r w:rsidRPr="006F6CB2">
          <w:rPr>
            <w:rFonts w:ascii="Times New Roman" w:hAnsi="Times New Roman" w:cs="Times New Roman"/>
            <w:color w:val="333333"/>
            <w:sz w:val="16"/>
            <w:szCs w:val="16"/>
          </w:rPr>
          <w:t>Ranjan</w:t>
        </w:r>
      </w:hyperlink>
      <w:r w:rsidRPr="007674CC">
        <w:rPr>
          <w:color w:val="333333"/>
          <w:sz w:val="16"/>
          <w:szCs w:val="16"/>
          <w:vertAlign w:val="superscript"/>
        </w:rPr>
        <w:t>c</w:t>
      </w:r>
      <w:proofErr w:type="spellEnd"/>
      <w:r w:rsidRPr="006F6CB2">
        <w:rPr>
          <w:color w:val="333333"/>
          <w:sz w:val="16"/>
          <w:szCs w:val="16"/>
        </w:rPr>
        <w:t>, </w:t>
      </w:r>
      <w:hyperlink r:id="rId6" w:history="1">
        <w:r w:rsidRPr="007674CC">
          <w:rPr>
            <w:rFonts w:ascii="Times New Roman" w:hAnsi="Times New Roman" w:cs="Times New Roman"/>
            <w:b/>
            <w:color w:val="333333"/>
            <w:sz w:val="16"/>
            <w:szCs w:val="16"/>
          </w:rPr>
          <w:t xml:space="preserve">Tanmoy </w:t>
        </w:r>
        <w:proofErr w:type="spellStart"/>
        <w:r w:rsidRPr="007674CC">
          <w:rPr>
            <w:rFonts w:ascii="Times New Roman" w:hAnsi="Times New Roman" w:cs="Times New Roman"/>
            <w:b/>
            <w:color w:val="333333"/>
            <w:sz w:val="16"/>
            <w:szCs w:val="16"/>
          </w:rPr>
          <w:t>Chakraborty</w:t>
        </w:r>
      </w:hyperlink>
      <w:r w:rsidRPr="00975670">
        <w:rPr>
          <w:b/>
          <w:color w:val="333333"/>
          <w:sz w:val="16"/>
          <w:szCs w:val="16"/>
          <w:vertAlign w:val="superscript"/>
        </w:rPr>
        <w:t>de</w:t>
      </w:r>
      <w:proofErr w:type="spellEnd"/>
    </w:p>
    <w:p w14:paraId="6801D488" w14:textId="77777777" w:rsidR="00FD77BD" w:rsidRPr="0085191D" w:rsidRDefault="00FD77BD" w:rsidP="00FD77BD">
      <w:pPr>
        <w:spacing w:after="0" w:line="240" w:lineRule="auto"/>
        <w:rPr>
          <w:rFonts w:ascii="Times New Roman" w:eastAsia="Times New Roman" w:hAnsi="Times New Roman" w:cs="Times New Roman"/>
          <w:sz w:val="16"/>
          <w:szCs w:val="18"/>
        </w:rPr>
      </w:pPr>
      <w:r w:rsidRPr="0085191D">
        <w:rPr>
          <w:rFonts w:ascii="Times New Roman" w:eastAsia="Times New Roman" w:hAnsi="Times New Roman" w:cs="Times New Roman"/>
          <w:color w:val="333333"/>
          <w:sz w:val="20"/>
          <w:shd w:val="clear" w:color="auto" w:fill="FFFFFF"/>
          <w:vertAlign w:val="superscript"/>
        </w:rPr>
        <w:t>a</w:t>
      </w:r>
      <w:r w:rsidRPr="0085191D">
        <w:rPr>
          <w:rFonts w:ascii="Times New Roman" w:eastAsia="Times New Roman" w:hAnsi="Times New Roman" w:cs="Times New Roman"/>
          <w:color w:val="333333"/>
          <w:sz w:val="20"/>
          <w:shd w:val="clear" w:color="auto" w:fill="FFFFFF"/>
        </w:rPr>
        <w:t>.</w:t>
      </w:r>
      <w:r w:rsidRPr="0085191D">
        <w:rPr>
          <w:rFonts w:ascii="Times New Roman" w:eastAsia="Times New Roman" w:hAnsi="Times New Roman" w:cs="Times New Roman"/>
          <w:color w:val="333333"/>
          <w:sz w:val="18"/>
          <w:shd w:val="clear" w:color="auto" w:fill="FFFFFF"/>
        </w:rPr>
        <w:t xml:space="preserve"> </w:t>
      </w:r>
      <w:r w:rsidRPr="0085191D">
        <w:rPr>
          <w:rFonts w:ascii="Times New Roman" w:eastAsia="Times New Roman" w:hAnsi="Times New Roman" w:cs="Times New Roman"/>
          <w:color w:val="333333"/>
          <w:sz w:val="16"/>
          <w:szCs w:val="18"/>
          <w:shd w:val="clear" w:color="auto" w:fill="FFFFFF"/>
        </w:rPr>
        <w:t>Department of Chemistry, Manipal University Jaipur, Jaipur, India</w:t>
      </w:r>
    </w:p>
    <w:p w14:paraId="2943440B" w14:textId="77777777" w:rsidR="00FD77BD" w:rsidRPr="0085191D" w:rsidRDefault="00FD77BD" w:rsidP="00FD77BD">
      <w:pPr>
        <w:shd w:val="clear" w:color="auto" w:fill="FFFFFF"/>
        <w:spacing w:after="0" w:line="240" w:lineRule="auto"/>
        <w:rPr>
          <w:rFonts w:ascii="Times New Roman" w:hAnsi="Times New Roman" w:cs="Times New Roman"/>
          <w:b/>
          <w:sz w:val="16"/>
          <w:szCs w:val="18"/>
        </w:rPr>
      </w:pPr>
      <w:r w:rsidRPr="0085191D">
        <w:rPr>
          <w:rFonts w:ascii="Times New Roman" w:eastAsia="Times New Roman" w:hAnsi="Times New Roman" w:cs="Times New Roman"/>
          <w:color w:val="333333"/>
          <w:sz w:val="16"/>
          <w:szCs w:val="18"/>
          <w:shd w:val="clear" w:color="auto" w:fill="FFFFFF"/>
          <w:vertAlign w:val="superscript"/>
        </w:rPr>
        <w:t>b.</w:t>
      </w:r>
      <w:r w:rsidRPr="0085191D">
        <w:rPr>
          <w:rFonts w:ascii="Times New Roman" w:eastAsia="Times New Roman" w:hAnsi="Times New Roman" w:cs="Times New Roman"/>
          <w:color w:val="333333"/>
          <w:sz w:val="16"/>
          <w:szCs w:val="18"/>
          <w:shd w:val="clear" w:color="auto" w:fill="FFFFFF"/>
        </w:rPr>
        <w:t xml:space="preserve"> Department of Chemistry, </w:t>
      </w:r>
      <w:proofErr w:type="spellStart"/>
      <w:r w:rsidRPr="0085191D">
        <w:rPr>
          <w:rFonts w:ascii="Times New Roman" w:eastAsia="Times New Roman" w:hAnsi="Times New Roman" w:cs="Times New Roman"/>
          <w:color w:val="333333"/>
          <w:sz w:val="16"/>
          <w:szCs w:val="18"/>
          <w:shd w:val="clear" w:color="auto" w:fill="FFFFFF"/>
        </w:rPr>
        <w:t>Alankar</w:t>
      </w:r>
      <w:proofErr w:type="spellEnd"/>
      <w:r w:rsidRPr="0085191D">
        <w:rPr>
          <w:rFonts w:ascii="Times New Roman" w:eastAsia="Times New Roman" w:hAnsi="Times New Roman" w:cs="Times New Roman"/>
          <w:color w:val="333333"/>
          <w:sz w:val="16"/>
          <w:szCs w:val="18"/>
          <w:shd w:val="clear" w:color="auto" w:fill="FFFFFF"/>
        </w:rPr>
        <w:t xml:space="preserve"> P.G. Girls College, Jaipur, India</w:t>
      </w:r>
    </w:p>
    <w:p w14:paraId="14961D49" w14:textId="77777777" w:rsidR="00FD77BD" w:rsidRPr="0085191D" w:rsidRDefault="00FD77BD" w:rsidP="00FD77BD">
      <w:pPr>
        <w:spacing w:after="0" w:line="240" w:lineRule="auto"/>
        <w:rPr>
          <w:rFonts w:ascii="Times New Roman" w:hAnsi="Times New Roman" w:cs="Times New Roman"/>
          <w:color w:val="333333"/>
          <w:sz w:val="16"/>
          <w:szCs w:val="18"/>
          <w:shd w:val="clear" w:color="auto" w:fill="FFFFFF"/>
        </w:rPr>
      </w:pPr>
      <w:r w:rsidRPr="0085191D">
        <w:rPr>
          <w:rFonts w:ascii="Times New Roman" w:hAnsi="Times New Roman" w:cs="Times New Roman"/>
          <w:color w:val="333333"/>
          <w:sz w:val="16"/>
          <w:szCs w:val="18"/>
          <w:shd w:val="clear" w:color="auto" w:fill="FFFFFF"/>
          <w:vertAlign w:val="superscript"/>
        </w:rPr>
        <w:t>c</w:t>
      </w:r>
      <w:r w:rsidRPr="0085191D">
        <w:rPr>
          <w:rFonts w:ascii="Times New Roman" w:hAnsi="Times New Roman" w:cs="Times New Roman"/>
          <w:color w:val="333333"/>
          <w:sz w:val="16"/>
          <w:szCs w:val="18"/>
          <w:shd w:val="clear" w:color="auto" w:fill="FFFFFF"/>
        </w:rPr>
        <w:t>. Department of Mechatronics Engineering, Manipal University Jaipur, Jaipur, India</w:t>
      </w:r>
    </w:p>
    <w:p w14:paraId="5DEE3157" w14:textId="77777777" w:rsidR="00FD77BD" w:rsidRPr="0085191D" w:rsidRDefault="00FD77BD" w:rsidP="00FD77BD">
      <w:pPr>
        <w:spacing w:after="0" w:line="240" w:lineRule="auto"/>
        <w:rPr>
          <w:rFonts w:ascii="Times New Roman" w:eastAsia="Times New Roman" w:hAnsi="Times New Roman" w:cs="Times New Roman"/>
          <w:sz w:val="16"/>
          <w:szCs w:val="18"/>
        </w:rPr>
      </w:pPr>
      <w:r w:rsidRPr="0085191D">
        <w:rPr>
          <w:rFonts w:ascii="Times New Roman" w:eastAsia="Times New Roman" w:hAnsi="Times New Roman" w:cs="Times New Roman"/>
          <w:color w:val="333333"/>
          <w:sz w:val="16"/>
          <w:szCs w:val="18"/>
          <w:shd w:val="clear" w:color="auto" w:fill="FFFFFF"/>
          <w:vertAlign w:val="superscript"/>
        </w:rPr>
        <w:t>d</w:t>
      </w:r>
      <w:r w:rsidRPr="0085191D">
        <w:rPr>
          <w:rFonts w:ascii="Times New Roman" w:eastAsia="Times New Roman" w:hAnsi="Times New Roman" w:cs="Times New Roman"/>
          <w:color w:val="333333"/>
          <w:sz w:val="16"/>
          <w:szCs w:val="18"/>
          <w:shd w:val="clear" w:color="auto" w:fill="FFFFFF"/>
        </w:rPr>
        <w:t>. Department of Chemistry, Manipal University Jaipur, Jaipur, India</w:t>
      </w:r>
    </w:p>
    <w:p w14:paraId="15E7BCD0" w14:textId="77777777" w:rsidR="00FD77BD" w:rsidRPr="0085191D" w:rsidRDefault="00FD77BD" w:rsidP="00FD77BD">
      <w:pPr>
        <w:shd w:val="clear" w:color="auto" w:fill="FFFFFF"/>
        <w:spacing w:after="0" w:line="240" w:lineRule="auto"/>
        <w:rPr>
          <w:rFonts w:ascii="Times New Roman" w:hAnsi="Times New Roman" w:cs="Times New Roman"/>
          <w:b/>
          <w:sz w:val="16"/>
          <w:szCs w:val="18"/>
        </w:rPr>
      </w:pPr>
      <w:r w:rsidRPr="0085191D">
        <w:rPr>
          <w:rFonts w:ascii="Times New Roman" w:eastAsia="Times New Roman" w:hAnsi="Times New Roman" w:cs="Times New Roman"/>
          <w:b/>
          <w:color w:val="333333"/>
          <w:sz w:val="16"/>
          <w:szCs w:val="18"/>
          <w:shd w:val="clear" w:color="auto" w:fill="FFFFFF"/>
          <w:vertAlign w:val="superscript"/>
        </w:rPr>
        <w:t>e</w:t>
      </w:r>
      <w:r w:rsidRPr="0085191D">
        <w:rPr>
          <w:rFonts w:ascii="Times New Roman" w:eastAsia="Times New Roman" w:hAnsi="Times New Roman" w:cs="Times New Roman"/>
          <w:b/>
          <w:color w:val="333333"/>
          <w:sz w:val="16"/>
          <w:szCs w:val="18"/>
          <w:shd w:val="clear" w:color="auto" w:fill="FFFFFF"/>
        </w:rPr>
        <w:t>. Department of Chemistry, School of Engineering, Presidency University, Bengaluru, India</w:t>
      </w:r>
    </w:p>
    <w:p w14:paraId="764321BF" w14:textId="77777777" w:rsidR="00FD77BD" w:rsidRPr="00CF3CC1" w:rsidRDefault="00FD77BD" w:rsidP="00FD77BD">
      <w:pPr>
        <w:spacing w:after="0" w:line="240" w:lineRule="auto"/>
        <w:jc w:val="center"/>
        <w:rPr>
          <w:rFonts w:ascii="Times New Roman" w:hAnsi="Times New Roman" w:cs="Times New Roman"/>
          <w:b/>
          <w:sz w:val="10"/>
        </w:rPr>
      </w:pPr>
    </w:p>
    <w:p w14:paraId="08728058" w14:textId="77777777" w:rsidR="00FD77BD" w:rsidRDefault="00FD77BD" w:rsidP="00FD77BD">
      <w:pPr>
        <w:spacing w:after="0" w:line="240" w:lineRule="auto"/>
        <w:jc w:val="center"/>
        <w:rPr>
          <w:rFonts w:ascii="Times New Roman" w:hAnsi="Times New Roman" w:cs="Times New Roman"/>
          <w:b/>
        </w:rPr>
      </w:pPr>
      <w:r w:rsidRPr="00CF3CC1">
        <w:rPr>
          <w:rFonts w:ascii="Times New Roman" w:hAnsi="Times New Roman" w:cs="Times New Roman"/>
          <w:b/>
        </w:rPr>
        <w:t>Abstract</w:t>
      </w:r>
    </w:p>
    <w:p w14:paraId="2BB26F6F" w14:textId="77777777" w:rsidR="00FD77BD" w:rsidRPr="00CF3CC1" w:rsidRDefault="00FD77BD" w:rsidP="00FD77BD">
      <w:pPr>
        <w:spacing w:after="0" w:line="240" w:lineRule="auto"/>
        <w:jc w:val="center"/>
        <w:rPr>
          <w:rFonts w:ascii="Times New Roman" w:hAnsi="Times New Roman" w:cs="Times New Roman"/>
          <w:b/>
          <w:sz w:val="6"/>
        </w:rPr>
      </w:pPr>
    </w:p>
    <w:p w14:paraId="7769C964" w14:textId="77777777" w:rsidR="00FD77BD" w:rsidRPr="00CF3CC1" w:rsidRDefault="00FD77BD" w:rsidP="00FD77BD">
      <w:pPr>
        <w:spacing w:after="0" w:line="240" w:lineRule="auto"/>
        <w:jc w:val="center"/>
        <w:rPr>
          <w:rFonts w:ascii="Times New Roman" w:hAnsi="Times New Roman" w:cs="Times New Roman"/>
          <w:b/>
          <w:color w:val="FF0000"/>
          <w:sz w:val="2"/>
        </w:rPr>
      </w:pPr>
    </w:p>
    <w:p w14:paraId="305FF9E4" w14:textId="77777777" w:rsidR="00FD77BD" w:rsidRPr="00AB4E57" w:rsidRDefault="00FD77BD" w:rsidP="00FD77BD">
      <w:pPr>
        <w:spacing w:line="240" w:lineRule="auto"/>
        <w:jc w:val="both"/>
        <w:rPr>
          <w:rFonts w:ascii="Times New Roman" w:hAnsi="Times New Roman" w:cs="Times New Roman"/>
          <w:shd w:val="clear" w:color="auto" w:fill="FFFFFF"/>
        </w:rPr>
      </w:pPr>
      <w:r w:rsidRPr="00AB4E57">
        <w:rPr>
          <w:rFonts w:ascii="Times New Roman" w:hAnsi="Times New Roman" w:cs="Times New Roman"/>
          <w:sz w:val="20"/>
          <w:szCs w:val="20"/>
          <w:shd w:val="clear" w:color="auto" w:fill="FFFFFF"/>
        </w:rPr>
        <w:t>Atomic polarizability is an essential theoretical construct to define and correlate many physicochemical properties. It exhibits periodicity and has a relationship with other periodic descriptors. Although a number of scales are available to compute atomic polarizability, the final scale is yet to be designed. In this venture, we have invoked a new empirical approach to compute the atomic polarizability of 103 elements of the periodic table, considering the conjoint action of other periodic descriptors, namely effective nuclear charge (Z</w:t>
      </w:r>
      <w:r w:rsidRPr="00AB4E57">
        <w:rPr>
          <w:rFonts w:ascii="Times New Roman" w:hAnsi="Times New Roman" w:cs="Times New Roman"/>
          <w:sz w:val="20"/>
          <w:szCs w:val="20"/>
          <w:shd w:val="clear" w:color="auto" w:fill="FFFFFF"/>
          <w:vertAlign w:val="subscript"/>
        </w:rPr>
        <w:t>eff</w:t>
      </w:r>
      <w:r w:rsidRPr="00AB4E57">
        <w:rPr>
          <w:rFonts w:ascii="Times New Roman" w:hAnsi="Times New Roman" w:cs="Times New Roman"/>
          <w:sz w:val="20"/>
          <w:szCs w:val="20"/>
          <w:shd w:val="clear" w:color="auto" w:fill="FFFFFF"/>
        </w:rPr>
        <w:t>) and absolute radii (r). The proposed approach is </w:t>
      </w:r>
      <w:r w:rsidRPr="00AB4E57">
        <w:rPr>
          <w:rStyle w:val="mi"/>
          <w:rFonts w:ascii="Times New Roman" w:hAnsi="Times New Roman" w:cs="Times New Roman"/>
          <w:sz w:val="20"/>
          <w:szCs w:val="20"/>
          <w:bdr w:val="none" w:sz="0" w:space="0" w:color="auto" w:frame="1"/>
          <w:shd w:val="clear" w:color="auto" w:fill="FFFFFF"/>
        </w:rPr>
        <w:t>α</w:t>
      </w:r>
      <w:r w:rsidRPr="00AB4E57">
        <w:rPr>
          <w:rStyle w:val="mo"/>
          <w:rFonts w:ascii="Times New Roman" w:hAnsi="Times New Roman" w:cs="Times New Roman"/>
          <w:sz w:val="20"/>
          <w:szCs w:val="20"/>
          <w:bdr w:val="none" w:sz="0" w:space="0" w:color="auto" w:frame="1"/>
          <w:shd w:val="clear" w:color="auto" w:fill="FFFFFF"/>
        </w:rPr>
        <w:t>=</w:t>
      </w:r>
      <w:r w:rsidRPr="00AB4E57">
        <w:rPr>
          <w:rStyle w:val="mi"/>
          <w:rFonts w:ascii="Times New Roman" w:hAnsi="Times New Roman" w:cs="Times New Roman"/>
          <w:sz w:val="20"/>
          <w:szCs w:val="20"/>
          <w:bdr w:val="none" w:sz="0" w:space="0" w:color="auto" w:frame="1"/>
          <w:shd w:val="clear" w:color="auto" w:fill="FFFFFF"/>
        </w:rPr>
        <w:t>a</w:t>
      </w:r>
      <w:r w:rsidRPr="00AB4E57">
        <w:rPr>
          <w:rStyle w:val="mo"/>
          <w:rFonts w:ascii="Times New Roman" w:hAnsi="Times New Roman" w:cs="Times New Roman"/>
          <w:sz w:val="20"/>
          <w:szCs w:val="20"/>
          <w:bdr w:val="none" w:sz="0" w:space="0" w:color="auto" w:frame="1"/>
          <w:shd w:val="clear" w:color="auto" w:fill="FFFFFF"/>
        </w:rPr>
        <w:t>[(</w:t>
      </w:r>
      <w:r w:rsidRPr="00AB4E57">
        <w:rPr>
          <w:rStyle w:val="mi"/>
          <w:rFonts w:ascii="Times New Roman" w:hAnsi="Times New Roman" w:cs="Times New Roman"/>
          <w:sz w:val="20"/>
          <w:szCs w:val="20"/>
          <w:bdr w:val="none" w:sz="0" w:space="0" w:color="auto" w:frame="1"/>
          <w:shd w:val="clear" w:color="auto" w:fill="FFFFFF"/>
        </w:rPr>
        <w:t>r</w:t>
      </w:r>
      <w:r w:rsidRPr="00AB4E57">
        <w:rPr>
          <w:rStyle w:val="mn"/>
          <w:rFonts w:ascii="Times New Roman" w:hAnsi="Times New Roman" w:cs="Times New Roman"/>
          <w:sz w:val="20"/>
          <w:szCs w:val="20"/>
          <w:bdr w:val="none" w:sz="0" w:space="0" w:color="auto" w:frame="1"/>
          <w:shd w:val="clear" w:color="auto" w:fill="FFFFFF"/>
        </w:rPr>
        <w:t>3</w:t>
      </w:r>
      <w:r w:rsidRPr="00AB4E57">
        <w:rPr>
          <w:rStyle w:val="mo"/>
          <w:rFonts w:ascii="Times New Roman" w:hAnsi="Times New Roman" w:cs="Times New Roman"/>
          <w:sz w:val="20"/>
          <w:szCs w:val="20"/>
          <w:bdr w:val="none" w:sz="0" w:space="0" w:color="auto" w:frame="1"/>
          <w:shd w:val="clear" w:color="auto" w:fill="FFFFFF"/>
        </w:rPr>
        <w:t>/</w:t>
      </w:r>
      <w:proofErr w:type="gramStart"/>
      <w:r w:rsidRPr="00AB4E57">
        <w:rPr>
          <w:rStyle w:val="mi"/>
          <w:rFonts w:ascii="Times New Roman" w:hAnsi="Times New Roman" w:cs="Times New Roman"/>
          <w:sz w:val="20"/>
          <w:szCs w:val="20"/>
          <w:bdr w:val="none" w:sz="0" w:space="0" w:color="auto" w:frame="1"/>
          <w:shd w:val="clear" w:color="auto" w:fill="FFFFFF"/>
        </w:rPr>
        <w:t>Zeff</w:t>
      </w:r>
      <w:r w:rsidRPr="00AB4E57">
        <w:rPr>
          <w:rStyle w:val="mo"/>
          <w:rFonts w:ascii="Times New Roman" w:hAnsi="Times New Roman" w:cs="Times New Roman"/>
          <w:sz w:val="20"/>
          <w:szCs w:val="20"/>
          <w:bdr w:val="none" w:sz="0" w:space="0" w:color="auto" w:frame="1"/>
          <w:shd w:val="clear" w:color="auto" w:fill="FFFFFF"/>
        </w:rPr>
        <w:t>)</w:t>
      </w:r>
      <w:r w:rsidRPr="00AB4E57">
        <w:rPr>
          <w:rStyle w:val="mi"/>
          <w:rFonts w:ascii="Times New Roman" w:hAnsi="Times New Roman" w:cs="Times New Roman"/>
          <w:sz w:val="20"/>
          <w:szCs w:val="20"/>
          <w:bdr w:val="none" w:sz="0" w:space="0" w:color="auto" w:frame="1"/>
          <w:shd w:val="clear" w:color="auto" w:fill="FFFFFF"/>
        </w:rPr>
        <w:t>e</w:t>
      </w:r>
      <w:proofErr w:type="gramEnd"/>
      <w:r w:rsidRPr="00AB4E57">
        <w:rPr>
          <w:rStyle w:val="mn"/>
          <w:rFonts w:ascii="Times New Roman" w:hAnsi="Times New Roman" w:cs="Times New Roman"/>
          <w:sz w:val="20"/>
          <w:szCs w:val="20"/>
          <w:bdr w:val="none" w:sz="0" w:space="0" w:color="auto" w:frame="1"/>
          <w:shd w:val="clear" w:color="auto" w:fill="FFFFFF"/>
        </w:rPr>
        <w:t>2</w:t>
      </w:r>
      <w:r w:rsidRPr="00AB4E57">
        <w:rPr>
          <w:rStyle w:val="mo"/>
          <w:rFonts w:ascii="Times New Roman" w:hAnsi="Times New Roman" w:cs="Times New Roman"/>
          <w:sz w:val="20"/>
          <w:szCs w:val="20"/>
          <w:bdr w:val="none" w:sz="0" w:space="0" w:color="auto" w:frame="1"/>
          <w:shd w:val="clear" w:color="auto" w:fill="FFFFFF"/>
        </w:rPr>
        <w:t>]+</w:t>
      </w:r>
      <w:r w:rsidRPr="00AB4E57">
        <w:rPr>
          <w:rStyle w:val="mi"/>
          <w:rFonts w:ascii="Times New Roman" w:hAnsi="Times New Roman" w:cs="Times New Roman"/>
          <w:sz w:val="20"/>
          <w:szCs w:val="20"/>
          <w:bdr w:val="none" w:sz="0" w:space="0" w:color="auto" w:frame="1"/>
          <w:shd w:val="clear" w:color="auto" w:fill="FFFFFF"/>
        </w:rPr>
        <w:t>b</w:t>
      </w:r>
      <w:r w:rsidRPr="00AB4E57">
        <w:rPr>
          <w:rStyle w:val="mjxassistivemathml"/>
          <w:rFonts w:ascii="Times New Roman" w:hAnsi="Times New Roman" w:cs="Times New Roman"/>
          <w:sz w:val="20"/>
          <w:szCs w:val="20"/>
          <w:bdr w:val="none" w:sz="0" w:space="0" w:color="auto" w:frame="1"/>
          <w:shd w:val="clear" w:color="auto" w:fill="FFFFFF"/>
        </w:rPr>
        <w:t>α=a[(r3/Zeff)e2]+b</w:t>
      </w:r>
      <w:r w:rsidRPr="00AB4E57">
        <w:rPr>
          <w:rFonts w:ascii="Times New Roman" w:hAnsi="Times New Roman" w:cs="Times New Roman"/>
          <w:sz w:val="20"/>
          <w:szCs w:val="20"/>
          <w:shd w:val="clear" w:color="auto" w:fill="FFFFFF"/>
        </w:rPr>
        <w:t>, where “e” represents the electronic charge, Z</w:t>
      </w:r>
      <w:r w:rsidRPr="00AB4E57">
        <w:rPr>
          <w:rFonts w:ascii="Times New Roman" w:hAnsi="Times New Roman" w:cs="Times New Roman"/>
          <w:sz w:val="20"/>
          <w:szCs w:val="20"/>
          <w:shd w:val="clear" w:color="auto" w:fill="FFFFFF"/>
          <w:vertAlign w:val="subscript"/>
        </w:rPr>
        <w:t>eff</w:t>
      </w:r>
      <w:r w:rsidRPr="00AB4E57">
        <w:rPr>
          <w:rFonts w:ascii="Times New Roman" w:hAnsi="Times New Roman" w:cs="Times New Roman"/>
          <w:sz w:val="20"/>
          <w:szCs w:val="20"/>
          <w:shd w:val="clear" w:color="auto" w:fill="FFFFFF"/>
        </w:rPr>
        <w:t> is the effective nuclear charge, r is the absolute radius, and α is the polarizability. Our computed atomic polarizability follows all sine qua non of the periodicity. Our model significantly exhibits the relativistic effect too. A close agreement between our computed data and other available theoretical and experimental results demonstrates the efficacy of our proposed approach. Furthermore, we have established the polarizability equalization principle in terms of our computed data</w:t>
      </w:r>
      <w:r w:rsidRPr="00AB4E57">
        <w:rPr>
          <w:rFonts w:ascii="Times New Roman" w:hAnsi="Times New Roman" w:cs="Times New Roman"/>
          <w:shd w:val="clear" w:color="auto" w:fill="FFFFFF"/>
        </w:rPr>
        <w:t>.</w:t>
      </w:r>
    </w:p>
    <w:p w14:paraId="6D025D58" w14:textId="77777777" w:rsidR="00FD77BD" w:rsidRPr="00AB4E57" w:rsidRDefault="00FD77BD" w:rsidP="00FD77BD">
      <w:pPr>
        <w:spacing w:after="0" w:line="240" w:lineRule="auto"/>
        <w:jc w:val="both"/>
        <w:rPr>
          <w:rFonts w:ascii="Times New Roman" w:hAnsi="Times New Roman" w:cs="Times New Roman"/>
          <w:b/>
        </w:rPr>
      </w:pPr>
      <w:r w:rsidRPr="00AB4E57">
        <w:rPr>
          <w:rFonts w:ascii="Times New Roman" w:hAnsi="Times New Roman" w:cs="Times New Roman"/>
          <w:b/>
        </w:rPr>
        <w:t>Keywords:</w:t>
      </w:r>
    </w:p>
    <w:p w14:paraId="0EC3D7AE" w14:textId="77777777" w:rsidR="00FD77BD" w:rsidRPr="00AB4E57" w:rsidRDefault="00FD77BD" w:rsidP="00FD77BD">
      <w:pPr>
        <w:shd w:val="clear" w:color="auto" w:fill="FFFFFF"/>
        <w:spacing w:after="0" w:line="240" w:lineRule="auto"/>
        <w:rPr>
          <w:rFonts w:ascii="Times New Roman" w:hAnsi="Times New Roman" w:cs="Times New Roman"/>
          <w:sz w:val="20"/>
          <w:szCs w:val="20"/>
          <w:shd w:val="clear" w:color="auto" w:fill="FFFFFF"/>
        </w:rPr>
      </w:pPr>
      <w:r w:rsidRPr="00AB4E57">
        <w:rPr>
          <w:rFonts w:ascii="Times New Roman" w:hAnsi="Times New Roman" w:cs="Times New Roman"/>
          <w:sz w:val="20"/>
          <w:szCs w:val="20"/>
          <w:shd w:val="clear" w:color="auto" w:fill="FFFFFF"/>
        </w:rPr>
        <w:t>A</w:t>
      </w:r>
      <w:hyperlink r:id="rId7" w:history="1">
        <w:r w:rsidRPr="00AB4E57">
          <w:rPr>
            <w:rFonts w:ascii="Times New Roman" w:hAnsi="Times New Roman" w:cs="Times New Roman"/>
            <w:szCs w:val="20"/>
            <w:shd w:val="clear" w:color="auto" w:fill="FFFFFF"/>
          </w:rPr>
          <w:t>tomic radii</w:t>
        </w:r>
      </w:hyperlink>
      <w:r w:rsidRPr="00AB4E57">
        <w:rPr>
          <w:rFonts w:ascii="Times New Roman" w:hAnsi="Times New Roman" w:cs="Times New Roman"/>
          <w:sz w:val="20"/>
          <w:szCs w:val="20"/>
          <w:shd w:val="clear" w:color="auto" w:fill="FFFFFF"/>
        </w:rPr>
        <w:t>, E</w:t>
      </w:r>
      <w:hyperlink r:id="rId8" w:history="1">
        <w:r w:rsidRPr="00AB4E57">
          <w:rPr>
            <w:rFonts w:ascii="Times New Roman" w:hAnsi="Times New Roman" w:cs="Times New Roman"/>
            <w:szCs w:val="20"/>
            <w:shd w:val="clear" w:color="auto" w:fill="FFFFFF"/>
          </w:rPr>
          <w:t>ffective nuclear charge</w:t>
        </w:r>
      </w:hyperlink>
      <w:r w:rsidRPr="00AB4E57">
        <w:rPr>
          <w:rFonts w:ascii="Times New Roman" w:hAnsi="Times New Roman" w:cs="Times New Roman"/>
          <w:sz w:val="20"/>
          <w:szCs w:val="20"/>
          <w:shd w:val="clear" w:color="auto" w:fill="FFFFFF"/>
        </w:rPr>
        <w:t>, P</w:t>
      </w:r>
      <w:hyperlink r:id="rId9" w:history="1">
        <w:r w:rsidRPr="00AB4E57">
          <w:rPr>
            <w:rFonts w:ascii="Times New Roman" w:hAnsi="Times New Roman" w:cs="Times New Roman"/>
            <w:szCs w:val="20"/>
            <w:shd w:val="clear" w:color="auto" w:fill="FFFFFF"/>
          </w:rPr>
          <w:t>eriodicity</w:t>
        </w:r>
      </w:hyperlink>
      <w:r w:rsidRPr="00AB4E57">
        <w:rPr>
          <w:rFonts w:ascii="Times New Roman" w:hAnsi="Times New Roman" w:cs="Times New Roman"/>
          <w:sz w:val="20"/>
          <w:szCs w:val="20"/>
          <w:shd w:val="clear" w:color="auto" w:fill="FFFFFF"/>
        </w:rPr>
        <w:t>, P</w:t>
      </w:r>
      <w:hyperlink r:id="rId10" w:history="1">
        <w:r w:rsidRPr="00AB4E57">
          <w:rPr>
            <w:rFonts w:ascii="Times New Roman" w:hAnsi="Times New Roman" w:cs="Times New Roman"/>
            <w:szCs w:val="20"/>
            <w:shd w:val="clear" w:color="auto" w:fill="FFFFFF"/>
          </w:rPr>
          <w:t>olarizability</w:t>
        </w:r>
      </w:hyperlink>
      <w:r w:rsidRPr="00AB4E57">
        <w:rPr>
          <w:rFonts w:ascii="Times New Roman" w:hAnsi="Times New Roman" w:cs="Times New Roman"/>
          <w:sz w:val="20"/>
          <w:szCs w:val="20"/>
          <w:shd w:val="clear" w:color="auto" w:fill="FFFFFF"/>
        </w:rPr>
        <w:t>, P</w:t>
      </w:r>
      <w:hyperlink r:id="rId11" w:history="1">
        <w:r w:rsidRPr="00AB4E57">
          <w:rPr>
            <w:rFonts w:ascii="Times New Roman" w:hAnsi="Times New Roman" w:cs="Times New Roman"/>
            <w:szCs w:val="20"/>
            <w:shd w:val="clear" w:color="auto" w:fill="FFFFFF"/>
          </w:rPr>
          <w:t>olarizability equalization principle</w:t>
        </w:r>
      </w:hyperlink>
    </w:p>
    <w:p w14:paraId="0A35F878" w14:textId="77777777" w:rsidR="00FD77BD" w:rsidRPr="00CF3CC1" w:rsidRDefault="00FD77BD" w:rsidP="00FD77BD">
      <w:pPr>
        <w:tabs>
          <w:tab w:val="center" w:pos="4680"/>
        </w:tabs>
        <w:spacing w:after="0" w:line="240" w:lineRule="auto"/>
        <w:rPr>
          <w:rFonts w:ascii="Times New Roman" w:hAnsi="Times New Roman" w:cs="Times New Roman"/>
          <w:b/>
          <w:vertAlign w:val="superscript"/>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900"/>
        <w:gridCol w:w="1717"/>
        <w:gridCol w:w="1047"/>
        <w:gridCol w:w="1286"/>
        <w:gridCol w:w="1890"/>
      </w:tblGrid>
      <w:tr w:rsidR="00FD77BD" w:rsidRPr="00D97446" w14:paraId="7B9E598A" w14:textId="77777777" w:rsidTr="00673108">
        <w:trPr>
          <w:trHeight w:val="288"/>
        </w:trPr>
        <w:tc>
          <w:tcPr>
            <w:tcW w:w="2610" w:type="dxa"/>
            <w:shd w:val="clear" w:color="auto" w:fill="auto"/>
            <w:noWrap/>
            <w:hideMark/>
          </w:tcPr>
          <w:p w14:paraId="5389C74B" w14:textId="77777777" w:rsidR="00FD77BD" w:rsidRPr="00CF3CC1" w:rsidRDefault="00FD77BD" w:rsidP="00673108">
            <w:pPr>
              <w:spacing w:after="0" w:line="240" w:lineRule="auto"/>
              <w:jc w:val="center"/>
              <w:rPr>
                <w:rFonts w:ascii="Times New Roman" w:eastAsia="Times New Roman" w:hAnsi="Times New Roman" w:cs="Times New Roman"/>
                <w:b/>
                <w:bCs/>
                <w:sz w:val="20"/>
              </w:rPr>
            </w:pPr>
            <w:r w:rsidRPr="00CF3CC1">
              <w:rPr>
                <w:rFonts w:ascii="Times New Roman" w:eastAsia="Times New Roman" w:hAnsi="Times New Roman" w:cs="Times New Roman"/>
                <w:b/>
                <w:bCs/>
                <w:sz w:val="20"/>
              </w:rPr>
              <w:t>Journal Name</w:t>
            </w:r>
          </w:p>
        </w:tc>
        <w:tc>
          <w:tcPr>
            <w:tcW w:w="900" w:type="dxa"/>
            <w:shd w:val="clear" w:color="auto" w:fill="auto"/>
            <w:noWrap/>
            <w:hideMark/>
          </w:tcPr>
          <w:p w14:paraId="67AF6ED2" w14:textId="77777777" w:rsidR="00FD77BD" w:rsidRPr="00CF3CC1" w:rsidRDefault="00FD77BD" w:rsidP="00673108">
            <w:pPr>
              <w:spacing w:after="0" w:line="240" w:lineRule="auto"/>
              <w:jc w:val="center"/>
              <w:rPr>
                <w:rFonts w:ascii="Times New Roman" w:eastAsia="Times New Roman" w:hAnsi="Times New Roman" w:cs="Times New Roman"/>
                <w:b/>
                <w:bCs/>
                <w:sz w:val="20"/>
              </w:rPr>
            </w:pPr>
            <w:r w:rsidRPr="00CF3CC1">
              <w:rPr>
                <w:rFonts w:ascii="Times New Roman" w:eastAsia="Times New Roman" w:hAnsi="Times New Roman" w:cs="Times New Roman"/>
                <w:b/>
                <w:bCs/>
                <w:sz w:val="20"/>
              </w:rPr>
              <w:t>Vol.</w:t>
            </w:r>
          </w:p>
        </w:tc>
        <w:tc>
          <w:tcPr>
            <w:tcW w:w="1717" w:type="dxa"/>
            <w:shd w:val="clear" w:color="auto" w:fill="auto"/>
            <w:hideMark/>
          </w:tcPr>
          <w:p w14:paraId="503B61AE" w14:textId="77777777" w:rsidR="00FD77BD" w:rsidRPr="00CF3CC1" w:rsidRDefault="00FD77BD" w:rsidP="00673108">
            <w:pPr>
              <w:spacing w:after="0" w:line="240" w:lineRule="auto"/>
              <w:jc w:val="center"/>
              <w:rPr>
                <w:rFonts w:ascii="Times New Roman" w:eastAsia="Times New Roman" w:hAnsi="Times New Roman" w:cs="Times New Roman"/>
                <w:b/>
                <w:bCs/>
                <w:sz w:val="20"/>
              </w:rPr>
            </w:pPr>
            <w:r w:rsidRPr="00CF3CC1">
              <w:rPr>
                <w:rFonts w:ascii="Times New Roman" w:eastAsia="Times New Roman" w:hAnsi="Times New Roman" w:cs="Times New Roman"/>
                <w:b/>
                <w:bCs/>
                <w:sz w:val="20"/>
              </w:rPr>
              <w:t xml:space="preserve">Month </w:t>
            </w:r>
            <w:proofErr w:type="gramStart"/>
            <w:r w:rsidRPr="00CF3CC1">
              <w:rPr>
                <w:rFonts w:ascii="Times New Roman" w:eastAsia="Times New Roman" w:hAnsi="Times New Roman" w:cs="Times New Roman"/>
                <w:b/>
                <w:bCs/>
                <w:sz w:val="20"/>
              </w:rPr>
              <w:t>&amp;  Year</w:t>
            </w:r>
            <w:proofErr w:type="gramEnd"/>
          </w:p>
        </w:tc>
        <w:tc>
          <w:tcPr>
            <w:tcW w:w="1047" w:type="dxa"/>
            <w:shd w:val="clear" w:color="auto" w:fill="auto"/>
            <w:noWrap/>
            <w:hideMark/>
          </w:tcPr>
          <w:p w14:paraId="111F1F90" w14:textId="77777777" w:rsidR="00FD77BD" w:rsidRPr="00CF3CC1" w:rsidRDefault="00FD77BD" w:rsidP="00673108">
            <w:pPr>
              <w:spacing w:after="0" w:line="240" w:lineRule="auto"/>
              <w:jc w:val="center"/>
              <w:rPr>
                <w:rFonts w:ascii="Times New Roman" w:eastAsia="Times New Roman" w:hAnsi="Times New Roman" w:cs="Times New Roman"/>
                <w:b/>
                <w:bCs/>
                <w:sz w:val="20"/>
              </w:rPr>
            </w:pPr>
            <w:r w:rsidRPr="00CF3CC1">
              <w:rPr>
                <w:rFonts w:ascii="Times New Roman" w:eastAsia="Times New Roman" w:hAnsi="Times New Roman" w:cs="Times New Roman"/>
                <w:b/>
                <w:bCs/>
                <w:sz w:val="20"/>
              </w:rPr>
              <w:t>Page No.</w:t>
            </w:r>
          </w:p>
        </w:tc>
        <w:tc>
          <w:tcPr>
            <w:tcW w:w="1286" w:type="dxa"/>
            <w:shd w:val="clear" w:color="auto" w:fill="auto"/>
            <w:noWrap/>
            <w:hideMark/>
          </w:tcPr>
          <w:p w14:paraId="720A987F" w14:textId="77777777" w:rsidR="00FD77BD" w:rsidRPr="00CF3CC1" w:rsidRDefault="00FD77BD" w:rsidP="00673108">
            <w:pPr>
              <w:spacing w:after="0" w:line="240" w:lineRule="auto"/>
              <w:jc w:val="center"/>
              <w:rPr>
                <w:rFonts w:ascii="Times New Roman" w:eastAsia="Times New Roman" w:hAnsi="Times New Roman" w:cs="Times New Roman"/>
                <w:b/>
                <w:bCs/>
                <w:sz w:val="20"/>
              </w:rPr>
            </w:pPr>
            <w:r w:rsidRPr="00CF3CC1">
              <w:rPr>
                <w:rFonts w:ascii="Times New Roman" w:eastAsia="Times New Roman" w:hAnsi="Times New Roman" w:cs="Times New Roman"/>
                <w:b/>
                <w:bCs/>
                <w:sz w:val="20"/>
              </w:rPr>
              <w:t>Publisher</w:t>
            </w:r>
          </w:p>
        </w:tc>
        <w:tc>
          <w:tcPr>
            <w:tcW w:w="1890" w:type="dxa"/>
            <w:shd w:val="clear" w:color="auto" w:fill="auto"/>
            <w:noWrap/>
            <w:hideMark/>
          </w:tcPr>
          <w:p w14:paraId="1B894164" w14:textId="77777777" w:rsidR="00FD77BD" w:rsidRPr="00CF3CC1" w:rsidRDefault="00FD77BD" w:rsidP="00673108">
            <w:pPr>
              <w:spacing w:after="0" w:line="240" w:lineRule="auto"/>
              <w:jc w:val="center"/>
              <w:rPr>
                <w:rFonts w:ascii="Times New Roman" w:eastAsia="Times New Roman" w:hAnsi="Times New Roman" w:cs="Times New Roman"/>
                <w:b/>
                <w:bCs/>
                <w:sz w:val="20"/>
              </w:rPr>
            </w:pPr>
            <w:proofErr w:type="spellStart"/>
            <w:r w:rsidRPr="00CF3CC1">
              <w:rPr>
                <w:rFonts w:ascii="Times New Roman" w:eastAsia="Times New Roman" w:hAnsi="Times New Roman" w:cs="Times New Roman"/>
                <w:b/>
                <w:bCs/>
                <w:sz w:val="20"/>
              </w:rPr>
              <w:t>Scimago</w:t>
            </w:r>
            <w:proofErr w:type="spellEnd"/>
            <w:r w:rsidRPr="00CF3CC1">
              <w:rPr>
                <w:rFonts w:ascii="Times New Roman" w:eastAsia="Times New Roman" w:hAnsi="Times New Roman" w:cs="Times New Roman"/>
                <w:b/>
                <w:bCs/>
                <w:sz w:val="20"/>
              </w:rPr>
              <w:t xml:space="preserve"> Ranking</w:t>
            </w:r>
          </w:p>
        </w:tc>
      </w:tr>
      <w:tr w:rsidR="00FD77BD" w:rsidRPr="00D97446" w14:paraId="10B57B9D" w14:textId="77777777" w:rsidTr="00673108">
        <w:trPr>
          <w:trHeight w:val="459"/>
        </w:trPr>
        <w:tc>
          <w:tcPr>
            <w:tcW w:w="2610" w:type="dxa"/>
            <w:shd w:val="clear" w:color="auto" w:fill="auto"/>
            <w:noWrap/>
          </w:tcPr>
          <w:p w14:paraId="04DDF687" w14:textId="77777777" w:rsidR="00FD77BD" w:rsidRPr="00CF3CC1" w:rsidRDefault="00FD77BD" w:rsidP="00673108">
            <w:pPr>
              <w:spacing w:after="0" w:line="240" w:lineRule="auto"/>
              <w:jc w:val="center"/>
              <w:rPr>
                <w:rFonts w:ascii="Times New Roman" w:eastAsia="Times New Roman" w:hAnsi="Times New Roman" w:cs="Times New Roman"/>
                <w:bCs/>
                <w:sz w:val="20"/>
              </w:rPr>
            </w:pPr>
            <w:r w:rsidRPr="00CF3CC1">
              <w:rPr>
                <w:rFonts w:ascii="Times New Roman" w:hAnsi="Times New Roman" w:cs="Times New Roman"/>
                <w:color w:val="000000"/>
                <w:sz w:val="20"/>
              </w:rPr>
              <w:t>Journal of Chemical Research</w:t>
            </w:r>
          </w:p>
        </w:tc>
        <w:tc>
          <w:tcPr>
            <w:tcW w:w="900" w:type="dxa"/>
            <w:shd w:val="clear" w:color="auto" w:fill="auto"/>
            <w:noWrap/>
          </w:tcPr>
          <w:p w14:paraId="52474207" w14:textId="77777777" w:rsidR="00FD77BD" w:rsidRPr="00CF3CC1" w:rsidRDefault="00FD77BD" w:rsidP="00673108">
            <w:pPr>
              <w:spacing w:after="0" w:line="240" w:lineRule="auto"/>
              <w:jc w:val="center"/>
              <w:rPr>
                <w:rFonts w:ascii="Times New Roman" w:eastAsia="Times New Roman" w:hAnsi="Times New Roman" w:cs="Times New Roman"/>
                <w:bCs/>
                <w:sz w:val="20"/>
              </w:rPr>
            </w:pPr>
            <w:r w:rsidRPr="00CF3CC1">
              <w:rPr>
                <w:rFonts w:ascii="Times New Roman" w:hAnsi="Times New Roman" w:cs="Times New Roman"/>
                <w:color w:val="000000"/>
                <w:sz w:val="20"/>
              </w:rPr>
              <w:t>NA</w:t>
            </w:r>
          </w:p>
        </w:tc>
        <w:tc>
          <w:tcPr>
            <w:tcW w:w="1717" w:type="dxa"/>
            <w:shd w:val="clear" w:color="auto" w:fill="auto"/>
          </w:tcPr>
          <w:p w14:paraId="12BCEE19" w14:textId="77777777" w:rsidR="00FD77BD" w:rsidRPr="00CF3CC1" w:rsidRDefault="00FD77BD" w:rsidP="00673108">
            <w:pPr>
              <w:spacing w:after="0" w:line="240" w:lineRule="auto"/>
              <w:jc w:val="center"/>
              <w:rPr>
                <w:rFonts w:ascii="Times New Roman" w:hAnsi="Times New Roman" w:cs="Times New Roman"/>
                <w:sz w:val="20"/>
              </w:rPr>
            </w:pPr>
            <w:r w:rsidRPr="00CF3CC1">
              <w:rPr>
                <w:rFonts w:ascii="Times New Roman" w:hAnsi="Times New Roman" w:cs="Times New Roman"/>
                <w:sz w:val="20"/>
              </w:rPr>
              <w:t xml:space="preserve"> Nov</w:t>
            </w:r>
            <w:r>
              <w:rPr>
                <w:rFonts w:ascii="Times New Roman" w:hAnsi="Times New Roman" w:cs="Times New Roman"/>
                <w:sz w:val="20"/>
              </w:rPr>
              <w:t>.</w:t>
            </w:r>
            <w:r w:rsidRPr="00CF3CC1">
              <w:rPr>
                <w:rFonts w:ascii="Times New Roman" w:hAnsi="Times New Roman" w:cs="Times New Roman"/>
                <w:sz w:val="20"/>
              </w:rPr>
              <w:t xml:space="preserve"> 2019                                        </w:t>
            </w:r>
          </w:p>
          <w:p w14:paraId="7506E99B" w14:textId="77777777" w:rsidR="00FD77BD" w:rsidRPr="00CF3CC1" w:rsidRDefault="00FD77BD" w:rsidP="00673108">
            <w:pPr>
              <w:spacing w:after="0" w:line="240" w:lineRule="auto"/>
              <w:jc w:val="center"/>
              <w:rPr>
                <w:rFonts w:ascii="Times New Roman" w:eastAsia="Times New Roman" w:hAnsi="Times New Roman" w:cs="Times New Roman"/>
                <w:bCs/>
                <w:sz w:val="20"/>
              </w:rPr>
            </w:pPr>
          </w:p>
        </w:tc>
        <w:tc>
          <w:tcPr>
            <w:tcW w:w="1047" w:type="dxa"/>
            <w:shd w:val="clear" w:color="auto" w:fill="auto"/>
            <w:noWrap/>
          </w:tcPr>
          <w:p w14:paraId="253CC5D0" w14:textId="77777777" w:rsidR="00FD77BD" w:rsidRPr="00CF3CC1" w:rsidRDefault="00FD77BD" w:rsidP="00673108">
            <w:pPr>
              <w:spacing w:after="0" w:line="240" w:lineRule="auto"/>
              <w:jc w:val="center"/>
              <w:rPr>
                <w:rFonts w:ascii="Times New Roman" w:eastAsia="Times New Roman" w:hAnsi="Times New Roman" w:cs="Times New Roman"/>
                <w:bCs/>
                <w:sz w:val="20"/>
              </w:rPr>
            </w:pPr>
            <w:r w:rsidRPr="00CF3CC1">
              <w:rPr>
                <w:rFonts w:ascii="Times New Roman" w:hAnsi="Times New Roman" w:cs="Times New Roman"/>
                <w:color w:val="000000"/>
                <w:sz w:val="20"/>
              </w:rPr>
              <w:t>1 – 8</w:t>
            </w:r>
          </w:p>
        </w:tc>
        <w:tc>
          <w:tcPr>
            <w:tcW w:w="1286" w:type="dxa"/>
            <w:shd w:val="clear" w:color="auto" w:fill="auto"/>
            <w:noWrap/>
          </w:tcPr>
          <w:p w14:paraId="277D829F" w14:textId="77777777" w:rsidR="00FD77BD" w:rsidRPr="00CF3CC1" w:rsidRDefault="00FD77BD" w:rsidP="00673108">
            <w:pPr>
              <w:spacing w:after="0" w:line="240" w:lineRule="auto"/>
              <w:jc w:val="center"/>
              <w:rPr>
                <w:rFonts w:ascii="Times New Roman" w:eastAsia="Times New Roman" w:hAnsi="Times New Roman" w:cs="Times New Roman"/>
                <w:bCs/>
                <w:sz w:val="20"/>
              </w:rPr>
            </w:pPr>
            <w:r w:rsidRPr="00CF3CC1">
              <w:rPr>
                <w:rFonts w:ascii="Times New Roman" w:hAnsi="Times New Roman" w:cs="Times New Roman"/>
                <w:color w:val="000000"/>
                <w:sz w:val="20"/>
              </w:rPr>
              <w:t>SAGE</w:t>
            </w:r>
          </w:p>
        </w:tc>
        <w:tc>
          <w:tcPr>
            <w:tcW w:w="1890" w:type="dxa"/>
            <w:shd w:val="clear" w:color="auto" w:fill="auto"/>
            <w:noWrap/>
          </w:tcPr>
          <w:p w14:paraId="1508E13C" w14:textId="77777777" w:rsidR="00FD77BD" w:rsidRPr="00CF3CC1" w:rsidRDefault="00FD77BD" w:rsidP="00673108">
            <w:pPr>
              <w:spacing w:after="0" w:line="240" w:lineRule="auto"/>
              <w:jc w:val="center"/>
              <w:rPr>
                <w:rFonts w:ascii="Times New Roman" w:eastAsia="Times New Roman" w:hAnsi="Times New Roman" w:cs="Times New Roman"/>
                <w:bCs/>
                <w:sz w:val="20"/>
              </w:rPr>
            </w:pPr>
            <w:r w:rsidRPr="00CF3CC1">
              <w:rPr>
                <w:rFonts w:ascii="Times New Roman" w:hAnsi="Times New Roman" w:cs="Times New Roman"/>
                <w:color w:val="000000"/>
                <w:sz w:val="20"/>
              </w:rPr>
              <w:t>Q3</w:t>
            </w:r>
          </w:p>
        </w:tc>
      </w:tr>
    </w:tbl>
    <w:p w14:paraId="5D595652"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77BD"/>
    <w:rsid w:val="00866CE2"/>
    <w:rsid w:val="00C82B31"/>
    <w:rsid w:val="00FD77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A83456"/>
  <w15:chartTrackingRefBased/>
  <w15:docId w15:val="{B5A51366-04BF-427B-9A3D-2FA304C9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
    <w:name w:val="mi"/>
    <w:basedOn w:val="DefaultParagraphFont"/>
    <w:rsid w:val="00FD77BD"/>
  </w:style>
  <w:style w:type="character" w:customStyle="1" w:styleId="mo">
    <w:name w:val="mo"/>
    <w:basedOn w:val="DefaultParagraphFont"/>
    <w:rsid w:val="00FD77BD"/>
  </w:style>
  <w:style w:type="character" w:customStyle="1" w:styleId="mn">
    <w:name w:val="mn"/>
    <w:basedOn w:val="DefaultParagraphFont"/>
    <w:rsid w:val="00FD77BD"/>
  </w:style>
  <w:style w:type="character" w:customStyle="1" w:styleId="mjxassistivemathml">
    <w:name w:val="mjx_assistive_mathml"/>
    <w:basedOn w:val="DefaultParagraphFont"/>
    <w:rsid w:val="00FD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keyword/Effective+Nuclear+Char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ournals.sagepub.com/keyword/Atomic+Radi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sagepub.com/doi/10.1177/1747519819889936" TargetMode="External"/><Relationship Id="rId11" Type="http://schemas.openxmlformats.org/officeDocument/2006/relationships/hyperlink" Target="https://journals.sagepub.com/keyword/Polarizability+Equalization+Principle" TargetMode="External"/><Relationship Id="rId5" Type="http://schemas.openxmlformats.org/officeDocument/2006/relationships/hyperlink" Target="https://journals.sagepub.com/doi/10.1177/1747519819889936" TargetMode="External"/><Relationship Id="rId10" Type="http://schemas.openxmlformats.org/officeDocument/2006/relationships/hyperlink" Target="https://journals.sagepub.com/keyword/Polarizability" TargetMode="External"/><Relationship Id="rId4" Type="http://schemas.openxmlformats.org/officeDocument/2006/relationships/hyperlink" Target="https://journals.sagepub.com/doi/10.1177/1747519819889936" TargetMode="External"/><Relationship Id="rId9" Type="http://schemas.openxmlformats.org/officeDocument/2006/relationships/hyperlink" Target="https://journals.sagepub.com/keyword/Period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2022-05-18T10:42:00Z</dcterms:created>
  <dcterms:modified xsi:type="dcterms:W3CDTF">2022-05-18T10:42:00Z</dcterms:modified>
</cp:coreProperties>
</file>