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B063" w14:textId="77777777" w:rsidR="006F5CDC" w:rsidRPr="006C7CE0" w:rsidRDefault="006F5CDC" w:rsidP="006F5CDC">
      <w:pPr>
        <w:rPr>
          <w:rFonts w:ascii="Times New Roman" w:hAnsi="Times New Roman" w:cs="Times New Roman"/>
          <w:b/>
        </w:rPr>
      </w:pPr>
      <w:r w:rsidRPr="00AB4E57">
        <w:rPr>
          <w:rFonts w:ascii="Times New Roman" w:hAnsi="Times New Roman" w:cs="Times New Roman"/>
          <w:b/>
        </w:rPr>
        <w:t>Paper No: PU-SOE-CHE-07</w:t>
      </w:r>
    </w:p>
    <w:p w14:paraId="53F39E14" w14:textId="77777777" w:rsidR="006F5CDC" w:rsidRDefault="006F5CDC" w:rsidP="006F5CDC">
      <w:pPr>
        <w:pStyle w:val="Heading1"/>
        <w:shd w:val="clear" w:color="auto" w:fill="FFFFFF"/>
        <w:spacing w:before="0" w:beforeAutospacing="0" w:after="0" w:afterAutospacing="0"/>
        <w:rPr>
          <w:rFonts w:ascii="Arial" w:hAnsi="Arial" w:cs="Arial"/>
          <w:b w:val="0"/>
          <w:bCs w:val="0"/>
          <w:color w:val="333333"/>
        </w:rPr>
      </w:pPr>
      <w:r w:rsidRPr="006C7CE0">
        <w:rPr>
          <w:bCs w:val="0"/>
          <w:kern w:val="0"/>
          <w:sz w:val="22"/>
          <w:szCs w:val="22"/>
        </w:rPr>
        <w:t xml:space="preserve">Structure </w:t>
      </w:r>
      <w:r>
        <w:rPr>
          <w:bCs w:val="0"/>
          <w:kern w:val="0"/>
          <w:sz w:val="22"/>
          <w:szCs w:val="22"/>
        </w:rPr>
        <w:t>and Electronic Properties o</w:t>
      </w:r>
      <w:r w:rsidRPr="006C7CE0">
        <w:rPr>
          <w:bCs w:val="0"/>
          <w:kern w:val="0"/>
          <w:sz w:val="22"/>
          <w:szCs w:val="22"/>
        </w:rPr>
        <w:t xml:space="preserve">f </w:t>
      </w:r>
      <w:proofErr w:type="spellStart"/>
      <w:r w:rsidRPr="006C7CE0">
        <w:rPr>
          <w:bCs w:val="0"/>
          <w:kern w:val="0"/>
          <w:sz w:val="22"/>
          <w:szCs w:val="22"/>
        </w:rPr>
        <w:t>Au</w:t>
      </w:r>
      <w:r w:rsidRPr="006C7CE0">
        <w:rPr>
          <w:kern w:val="0"/>
          <w:sz w:val="22"/>
          <w:szCs w:val="22"/>
          <w:vertAlign w:val="subscript"/>
        </w:rPr>
        <w:t>n</w:t>
      </w:r>
      <w:r w:rsidRPr="006C7CE0">
        <w:rPr>
          <w:bCs w:val="0"/>
          <w:kern w:val="0"/>
          <w:sz w:val="22"/>
          <w:szCs w:val="22"/>
        </w:rPr>
        <w:t>pt</w:t>
      </w:r>
      <w:proofErr w:type="spellEnd"/>
      <w:r w:rsidRPr="006C7CE0">
        <w:rPr>
          <w:bCs w:val="0"/>
          <w:kern w:val="0"/>
          <w:sz w:val="22"/>
          <w:szCs w:val="22"/>
        </w:rPr>
        <w:t xml:space="preserve"> (</w:t>
      </w:r>
      <w:r w:rsidRPr="006C7CE0">
        <w:rPr>
          <w:kern w:val="0"/>
          <w:sz w:val="22"/>
          <w:szCs w:val="22"/>
        </w:rPr>
        <w:t>N</w:t>
      </w:r>
      <w:r w:rsidRPr="006C7CE0">
        <w:rPr>
          <w:bCs w:val="0"/>
          <w:kern w:val="0"/>
          <w:sz w:val="22"/>
          <w:szCs w:val="22"/>
        </w:rPr>
        <w:t> = 1–8) Nanoalloy Clusters: The Density Functional Theory Study</w:t>
      </w:r>
    </w:p>
    <w:p w14:paraId="4404567B" w14:textId="77777777" w:rsidR="006F5CDC" w:rsidRPr="006C7CE0" w:rsidRDefault="006F5CDC" w:rsidP="006F5CDC">
      <w:pPr>
        <w:spacing w:after="0" w:line="240" w:lineRule="auto"/>
        <w:rPr>
          <w:rFonts w:ascii="Times New Roman" w:eastAsia="Times New Roman" w:hAnsi="Times New Roman" w:cs="Times New Roman"/>
          <w:b/>
          <w:bCs/>
          <w:sz w:val="16"/>
          <w:szCs w:val="16"/>
        </w:rPr>
      </w:pPr>
      <w:r w:rsidRPr="006C7CE0">
        <w:rPr>
          <w:rFonts w:ascii="Times New Roman" w:eastAsia="Times New Roman" w:hAnsi="Times New Roman" w:cs="Times New Roman"/>
          <w:sz w:val="16"/>
          <w:szCs w:val="16"/>
        </w:rPr>
        <w:t>P. Ranjan</w:t>
      </w:r>
      <w:r w:rsidRPr="006C7CE0">
        <w:rPr>
          <w:rFonts w:ascii="Times New Roman" w:eastAsia="Times New Roman" w:hAnsi="Times New Roman" w:cs="Times New Roman"/>
          <w:sz w:val="16"/>
          <w:szCs w:val="16"/>
          <w:vertAlign w:val="superscript"/>
        </w:rPr>
        <w:t>a</w:t>
      </w:r>
      <w:r w:rsidRPr="006C7CE0">
        <w:rPr>
          <w:rFonts w:ascii="Times New Roman" w:eastAsia="Times New Roman" w:hAnsi="Times New Roman" w:cs="Times New Roman"/>
          <w:sz w:val="16"/>
          <w:szCs w:val="16"/>
        </w:rPr>
        <w:t xml:space="preserve">, </w:t>
      </w:r>
      <w:r w:rsidRPr="006C7CE0">
        <w:rPr>
          <w:rFonts w:ascii="Times New Roman" w:eastAsia="Times New Roman" w:hAnsi="Times New Roman" w:cs="Times New Roman"/>
          <w:b/>
          <w:bCs/>
          <w:sz w:val="16"/>
          <w:szCs w:val="16"/>
        </w:rPr>
        <w:t xml:space="preserve">Tanmoy </w:t>
      </w:r>
      <w:proofErr w:type="spellStart"/>
      <w:proofErr w:type="gramStart"/>
      <w:r w:rsidRPr="006C7CE0">
        <w:rPr>
          <w:rFonts w:ascii="Times New Roman" w:eastAsia="Times New Roman" w:hAnsi="Times New Roman" w:cs="Times New Roman"/>
          <w:b/>
          <w:bCs/>
          <w:sz w:val="16"/>
          <w:szCs w:val="16"/>
        </w:rPr>
        <w:t>Chakraborty</w:t>
      </w:r>
      <w:r w:rsidRPr="006C7CE0">
        <w:rPr>
          <w:rFonts w:ascii="Times New Roman" w:eastAsia="Times New Roman" w:hAnsi="Times New Roman" w:cs="Times New Roman"/>
          <w:b/>
          <w:bCs/>
          <w:sz w:val="16"/>
          <w:szCs w:val="16"/>
          <w:vertAlign w:val="superscript"/>
        </w:rPr>
        <w:t>b,c</w:t>
      </w:r>
      <w:proofErr w:type="spellEnd"/>
      <w:proofErr w:type="gramEnd"/>
    </w:p>
    <w:p w14:paraId="75769821" w14:textId="77777777" w:rsidR="006F5CDC" w:rsidRPr="006C7CE0" w:rsidRDefault="006F5CDC" w:rsidP="006F5CDC">
      <w:pPr>
        <w:spacing w:after="0" w:line="240" w:lineRule="auto"/>
        <w:rPr>
          <w:rFonts w:ascii="Times New Roman" w:hAnsi="Times New Roman" w:cs="Times New Roman"/>
          <w:color w:val="333333"/>
          <w:sz w:val="16"/>
          <w:szCs w:val="16"/>
          <w:shd w:val="clear" w:color="auto" w:fill="FFFFFF"/>
        </w:rPr>
      </w:pPr>
      <w:r w:rsidRPr="006C7CE0">
        <w:rPr>
          <w:rFonts w:ascii="Times New Roman" w:hAnsi="Times New Roman" w:cs="Times New Roman"/>
          <w:color w:val="333333"/>
          <w:sz w:val="16"/>
          <w:szCs w:val="16"/>
          <w:shd w:val="clear" w:color="auto" w:fill="FFFFFF"/>
          <w:vertAlign w:val="superscript"/>
        </w:rPr>
        <w:t>a</w:t>
      </w:r>
      <w:r w:rsidRPr="006C7CE0">
        <w:rPr>
          <w:rFonts w:ascii="Times New Roman" w:hAnsi="Times New Roman" w:cs="Times New Roman"/>
          <w:color w:val="333333"/>
          <w:sz w:val="16"/>
          <w:szCs w:val="16"/>
          <w:shd w:val="clear" w:color="auto" w:fill="FFFFFF"/>
        </w:rPr>
        <w:t xml:space="preserve">. Department of Mechatronics Engineering, Manipal University Jaipur, </w:t>
      </w:r>
      <w:proofErr w:type="spellStart"/>
      <w:r w:rsidRPr="006C7CE0">
        <w:rPr>
          <w:rFonts w:ascii="Times New Roman" w:hAnsi="Times New Roman" w:cs="Times New Roman"/>
          <w:color w:val="333333"/>
          <w:sz w:val="16"/>
          <w:szCs w:val="16"/>
          <w:shd w:val="clear" w:color="auto" w:fill="FFFFFF"/>
        </w:rPr>
        <w:t>Dehmi</w:t>
      </w:r>
      <w:proofErr w:type="spellEnd"/>
      <w:r w:rsidRPr="006C7CE0">
        <w:rPr>
          <w:rFonts w:ascii="Times New Roman" w:hAnsi="Times New Roman" w:cs="Times New Roman"/>
          <w:color w:val="333333"/>
          <w:sz w:val="16"/>
          <w:szCs w:val="16"/>
          <w:shd w:val="clear" w:color="auto" w:fill="FFFFFF"/>
        </w:rPr>
        <w:t xml:space="preserve"> Kalan, Jaipur, 303007, India</w:t>
      </w:r>
    </w:p>
    <w:p w14:paraId="61B715F5" w14:textId="77777777" w:rsidR="006F5CDC" w:rsidRPr="006C7CE0" w:rsidRDefault="006F5CDC" w:rsidP="006F5CDC">
      <w:pPr>
        <w:spacing w:after="0" w:line="240" w:lineRule="auto"/>
        <w:rPr>
          <w:rFonts w:ascii="Times New Roman" w:eastAsia="Times New Roman" w:hAnsi="Times New Roman" w:cs="Times New Roman"/>
          <w:color w:val="333333"/>
          <w:sz w:val="16"/>
          <w:szCs w:val="16"/>
        </w:rPr>
      </w:pPr>
      <w:r w:rsidRPr="006C7CE0">
        <w:rPr>
          <w:rFonts w:ascii="Times New Roman" w:eastAsia="Times New Roman" w:hAnsi="Times New Roman" w:cs="Times New Roman"/>
          <w:color w:val="333333"/>
          <w:sz w:val="16"/>
          <w:szCs w:val="16"/>
          <w:vertAlign w:val="superscript"/>
        </w:rPr>
        <w:t>b</w:t>
      </w:r>
      <w:r w:rsidRPr="006C7CE0">
        <w:rPr>
          <w:rFonts w:ascii="Times New Roman" w:eastAsia="Times New Roman" w:hAnsi="Times New Roman" w:cs="Times New Roman"/>
          <w:color w:val="333333"/>
          <w:sz w:val="16"/>
          <w:szCs w:val="16"/>
        </w:rPr>
        <w:t>. Department of Chemistry, School of Engineering, Presidency University, Bengaluru, 560064,</w:t>
      </w:r>
      <w:r>
        <w:rPr>
          <w:rFonts w:ascii="Times New Roman" w:eastAsia="Times New Roman" w:hAnsi="Times New Roman" w:cs="Times New Roman"/>
          <w:color w:val="333333"/>
          <w:sz w:val="16"/>
          <w:szCs w:val="16"/>
        </w:rPr>
        <w:t xml:space="preserve"> </w:t>
      </w:r>
      <w:r w:rsidRPr="006C7CE0">
        <w:rPr>
          <w:rFonts w:ascii="Times New Roman" w:eastAsia="Times New Roman" w:hAnsi="Times New Roman" w:cs="Times New Roman"/>
          <w:color w:val="333333"/>
          <w:sz w:val="16"/>
          <w:szCs w:val="16"/>
        </w:rPr>
        <w:t>India</w:t>
      </w:r>
    </w:p>
    <w:p w14:paraId="47D24E77" w14:textId="77777777" w:rsidR="006F5CDC" w:rsidRPr="006C7CE0" w:rsidRDefault="006F5CDC" w:rsidP="006F5CDC">
      <w:pPr>
        <w:spacing w:after="0" w:line="240" w:lineRule="auto"/>
        <w:rPr>
          <w:rFonts w:ascii="Times New Roman" w:eastAsia="Times New Roman" w:hAnsi="Times New Roman" w:cs="Times New Roman"/>
          <w:color w:val="333333"/>
          <w:sz w:val="16"/>
          <w:szCs w:val="16"/>
        </w:rPr>
      </w:pPr>
      <w:r w:rsidRPr="006C7CE0">
        <w:rPr>
          <w:rFonts w:ascii="Times New Roman" w:eastAsia="Times New Roman" w:hAnsi="Times New Roman" w:cs="Times New Roman"/>
          <w:color w:val="333333"/>
          <w:sz w:val="16"/>
          <w:szCs w:val="16"/>
          <w:vertAlign w:val="superscript"/>
        </w:rPr>
        <w:t>c</w:t>
      </w:r>
      <w:r w:rsidRPr="006C7CE0">
        <w:rPr>
          <w:rFonts w:ascii="Times New Roman" w:eastAsia="Times New Roman" w:hAnsi="Times New Roman" w:cs="Times New Roman"/>
          <w:color w:val="333333"/>
          <w:sz w:val="16"/>
          <w:szCs w:val="16"/>
        </w:rPr>
        <w:t xml:space="preserve">. Department of Chemistry, Manipal University Jaipur, </w:t>
      </w:r>
      <w:proofErr w:type="spellStart"/>
      <w:r w:rsidRPr="006C7CE0">
        <w:rPr>
          <w:rFonts w:ascii="Times New Roman" w:eastAsia="Times New Roman" w:hAnsi="Times New Roman" w:cs="Times New Roman"/>
          <w:color w:val="333333"/>
          <w:sz w:val="16"/>
          <w:szCs w:val="16"/>
        </w:rPr>
        <w:t>Dehmi</w:t>
      </w:r>
      <w:proofErr w:type="spellEnd"/>
      <w:r w:rsidRPr="006C7CE0">
        <w:rPr>
          <w:rFonts w:ascii="Times New Roman" w:eastAsia="Times New Roman" w:hAnsi="Times New Roman" w:cs="Times New Roman"/>
          <w:color w:val="333333"/>
          <w:sz w:val="16"/>
          <w:szCs w:val="16"/>
        </w:rPr>
        <w:t xml:space="preserve"> Kalan, Jaipur, 303007, India</w:t>
      </w:r>
    </w:p>
    <w:p w14:paraId="6A190BBC" w14:textId="77777777" w:rsidR="006F5CDC" w:rsidRPr="006C7CE0" w:rsidRDefault="006F5CDC" w:rsidP="006F5CDC">
      <w:pPr>
        <w:spacing w:after="0" w:line="240" w:lineRule="auto"/>
        <w:rPr>
          <w:rFonts w:ascii="Times New Roman" w:eastAsia="Times New Roman" w:hAnsi="Times New Roman" w:cs="Times New Roman"/>
          <w:sz w:val="10"/>
        </w:rPr>
      </w:pPr>
    </w:p>
    <w:p w14:paraId="5DE429B3" w14:textId="77777777" w:rsidR="006F5CDC" w:rsidRPr="00E85782" w:rsidRDefault="006F5CDC" w:rsidP="006F5CDC">
      <w:pPr>
        <w:spacing w:after="0" w:line="240" w:lineRule="auto"/>
        <w:jc w:val="center"/>
        <w:rPr>
          <w:rFonts w:ascii="Times New Roman" w:hAnsi="Times New Roman" w:cs="Times New Roman"/>
          <w:b/>
          <w:sz w:val="2"/>
        </w:rPr>
      </w:pPr>
    </w:p>
    <w:p w14:paraId="1520A247" w14:textId="77777777" w:rsidR="006F5CDC" w:rsidRPr="006C7CE0" w:rsidRDefault="006F5CDC" w:rsidP="006F5CDC">
      <w:pPr>
        <w:spacing w:after="0" w:line="240" w:lineRule="auto"/>
        <w:jc w:val="center"/>
        <w:rPr>
          <w:rFonts w:ascii="Times New Roman" w:hAnsi="Times New Roman" w:cs="Times New Roman"/>
          <w:b/>
          <w:color w:val="FF0000"/>
        </w:rPr>
      </w:pPr>
      <w:r w:rsidRPr="006C7CE0">
        <w:rPr>
          <w:rFonts w:ascii="Times New Roman" w:hAnsi="Times New Roman" w:cs="Times New Roman"/>
          <w:b/>
        </w:rPr>
        <w:t>Abstract</w:t>
      </w:r>
    </w:p>
    <w:p w14:paraId="1FFE4700" w14:textId="77777777" w:rsidR="006F5CDC" w:rsidRPr="006C7CE0" w:rsidRDefault="006F5CDC" w:rsidP="006F5CDC">
      <w:pPr>
        <w:spacing w:after="0" w:line="240" w:lineRule="auto"/>
        <w:jc w:val="center"/>
        <w:rPr>
          <w:rFonts w:ascii="Times New Roman" w:hAnsi="Times New Roman" w:cs="Times New Roman"/>
          <w:b/>
          <w:color w:val="FF0000"/>
          <w:sz w:val="6"/>
        </w:rPr>
      </w:pPr>
    </w:p>
    <w:p w14:paraId="78F6903B" w14:textId="77777777" w:rsidR="006F5CDC" w:rsidRPr="006C7CE0" w:rsidRDefault="006F5CDC" w:rsidP="006F5CDC">
      <w:pPr>
        <w:spacing w:after="0" w:line="240" w:lineRule="auto"/>
        <w:jc w:val="both"/>
        <w:rPr>
          <w:rFonts w:ascii="Times New Roman" w:hAnsi="Times New Roman" w:cs="Times New Roman"/>
          <w:sz w:val="20"/>
        </w:rPr>
      </w:pPr>
      <w:r w:rsidRPr="006C7CE0">
        <w:rPr>
          <w:rFonts w:ascii="Times New Roman" w:hAnsi="Times New Roman" w:cs="Times New Roman"/>
          <w:sz w:val="20"/>
        </w:rPr>
        <w:t xml:space="preserve">The study of bimetallic nanoalloy clusters is of considerable interest due to its interesting electronic, optical, magnetic and catalytic properties. The geometrical structure and electronic properties of </w:t>
      </w:r>
      <w:proofErr w:type="spellStart"/>
      <w:r w:rsidRPr="006C7CE0">
        <w:rPr>
          <w:rFonts w:ascii="Times New Roman" w:hAnsi="Times New Roman" w:cs="Times New Roman"/>
          <w:sz w:val="20"/>
        </w:rPr>
        <w:t>AunPt</w:t>
      </w:r>
      <w:proofErr w:type="spellEnd"/>
      <w:r w:rsidRPr="006C7CE0">
        <w:rPr>
          <w:rFonts w:ascii="Times New Roman" w:hAnsi="Times New Roman" w:cs="Times New Roman"/>
          <w:sz w:val="20"/>
        </w:rPr>
        <w:t xml:space="preserve"> (n = 1–8) nanoalloy clusters are studied by using the density functional theory methodology. The result exhibits that the ground-state configurations of </w:t>
      </w:r>
      <w:proofErr w:type="spellStart"/>
      <w:r w:rsidRPr="006C7CE0">
        <w:rPr>
          <w:rFonts w:ascii="Times New Roman" w:hAnsi="Times New Roman" w:cs="Times New Roman"/>
          <w:sz w:val="20"/>
        </w:rPr>
        <w:t>Au</w:t>
      </w:r>
      <w:r w:rsidRPr="006C7CE0">
        <w:rPr>
          <w:rFonts w:ascii="Times New Roman" w:hAnsi="Times New Roman" w:cs="Times New Roman"/>
          <w:sz w:val="20"/>
          <w:vertAlign w:val="subscript"/>
        </w:rPr>
        <w:t>n</w:t>
      </w:r>
      <w:r w:rsidRPr="006C7CE0">
        <w:rPr>
          <w:rFonts w:ascii="Times New Roman" w:hAnsi="Times New Roman" w:cs="Times New Roman"/>
          <w:sz w:val="20"/>
        </w:rPr>
        <w:t>Pt</w:t>
      </w:r>
      <w:proofErr w:type="spellEnd"/>
      <w:r w:rsidRPr="006C7CE0">
        <w:rPr>
          <w:rFonts w:ascii="Times New Roman" w:hAnsi="Times New Roman" w:cs="Times New Roman"/>
          <w:sz w:val="20"/>
        </w:rPr>
        <w:t xml:space="preserve"> clusters </w:t>
      </w:r>
      <w:proofErr w:type="spellStart"/>
      <w:r w:rsidRPr="006C7CE0">
        <w:rPr>
          <w:rFonts w:ascii="Times New Roman" w:hAnsi="Times New Roman" w:cs="Times New Roman"/>
          <w:sz w:val="20"/>
        </w:rPr>
        <w:t>favour</w:t>
      </w:r>
      <w:proofErr w:type="spellEnd"/>
      <w:r w:rsidRPr="006C7CE0">
        <w:rPr>
          <w:rFonts w:ascii="Times New Roman" w:hAnsi="Times New Roman" w:cs="Times New Roman"/>
          <w:sz w:val="20"/>
        </w:rPr>
        <w:t xml:space="preserve"> planar confirmation in this molecular range. The most stable cluster is Au3Pt, which is having rhombus structure with symmetry group C2v and can be considered as building blocks for developing large clusters. The computed HOMO-LUMO energy gap of Au3Pt nanoalloy cluster is 1.741 eV. The energy gap in this particular range supports the use of bimetallic clusters as nonlinear optical devices and optoelectronic materials. The DFT-based global descriptors viz. HOMO-LUMO energy gap, electronegativity, hardness, softness and electrophilicity index are also studied. The computed HOMO-LUMO energy gap and chemical hardness exhibit a pronounced odd-even oscillation behaviour as a function of cluster size, n.</w:t>
      </w:r>
    </w:p>
    <w:p w14:paraId="26082158" w14:textId="77777777" w:rsidR="006F5CDC" w:rsidRPr="006C7CE0" w:rsidRDefault="006F5CDC" w:rsidP="006F5CDC">
      <w:pPr>
        <w:spacing w:after="0" w:line="240" w:lineRule="auto"/>
        <w:jc w:val="both"/>
        <w:rPr>
          <w:rFonts w:ascii="Times New Roman" w:hAnsi="Times New Roman" w:cs="Times New Roman"/>
          <w:b/>
        </w:rPr>
      </w:pPr>
      <w:r>
        <w:rPr>
          <w:rFonts w:ascii="Times New Roman" w:hAnsi="Times New Roman" w:cs="Times New Roman"/>
          <w:b/>
        </w:rPr>
        <w:t>Keywords:</w:t>
      </w:r>
    </w:p>
    <w:p w14:paraId="20F3F4D4" w14:textId="77777777" w:rsidR="006F5CDC" w:rsidRPr="006C7CE0" w:rsidRDefault="006F5CDC" w:rsidP="006F5CDC">
      <w:pPr>
        <w:spacing w:after="0" w:line="240" w:lineRule="auto"/>
        <w:jc w:val="both"/>
        <w:rPr>
          <w:rFonts w:ascii="Times New Roman" w:hAnsi="Times New Roman" w:cs="Times New Roman"/>
          <w:sz w:val="20"/>
        </w:rPr>
      </w:pPr>
      <w:r w:rsidRPr="006C7CE0">
        <w:rPr>
          <w:rFonts w:ascii="Times New Roman" w:hAnsi="Times New Roman" w:cs="Times New Roman"/>
          <w:sz w:val="20"/>
        </w:rPr>
        <w:t xml:space="preserve">Density functional theory Bimetallic clusters </w:t>
      </w:r>
      <w:proofErr w:type="spellStart"/>
      <w:r w:rsidRPr="006C7CE0">
        <w:rPr>
          <w:rFonts w:ascii="Times New Roman" w:hAnsi="Times New Roman" w:cs="Times New Roman"/>
          <w:sz w:val="20"/>
        </w:rPr>
        <w:t>AuPt</w:t>
      </w:r>
      <w:proofErr w:type="spellEnd"/>
      <w:r w:rsidRPr="006C7CE0">
        <w:rPr>
          <w:rFonts w:ascii="Times New Roman" w:hAnsi="Times New Roman" w:cs="Times New Roman"/>
          <w:sz w:val="20"/>
        </w:rPr>
        <w:t>, Structure HOMO-LUMO energy gap, Hardness Odd-even oscillation, Modeling and simulation</w:t>
      </w:r>
    </w:p>
    <w:p w14:paraId="4A0423E9" w14:textId="77777777" w:rsidR="006F5CDC" w:rsidRPr="006C7CE0" w:rsidRDefault="006F5CDC" w:rsidP="006F5CDC">
      <w:pPr>
        <w:tabs>
          <w:tab w:val="center" w:pos="4680"/>
        </w:tabs>
        <w:spacing w:line="240" w:lineRule="auto"/>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717"/>
        <w:gridCol w:w="1047"/>
        <w:gridCol w:w="1121"/>
        <w:gridCol w:w="2055"/>
      </w:tblGrid>
      <w:tr w:rsidR="006F5CDC" w:rsidRPr="005247E7" w14:paraId="25214522" w14:textId="77777777" w:rsidTr="00673108">
        <w:trPr>
          <w:trHeight w:val="324"/>
        </w:trPr>
        <w:tc>
          <w:tcPr>
            <w:tcW w:w="2610" w:type="dxa"/>
            <w:shd w:val="clear" w:color="auto" w:fill="auto"/>
            <w:noWrap/>
            <w:hideMark/>
          </w:tcPr>
          <w:p w14:paraId="1BE272A5" w14:textId="77777777" w:rsidR="006F5CDC" w:rsidRPr="006C7CE0" w:rsidRDefault="006F5CDC" w:rsidP="00673108">
            <w:pPr>
              <w:spacing w:after="0" w:line="240" w:lineRule="auto"/>
              <w:jc w:val="center"/>
              <w:rPr>
                <w:rFonts w:ascii="Times New Roman" w:eastAsia="Times New Roman" w:hAnsi="Times New Roman" w:cs="Times New Roman"/>
                <w:b/>
                <w:bCs/>
                <w:sz w:val="20"/>
              </w:rPr>
            </w:pPr>
            <w:r w:rsidRPr="006C7CE0">
              <w:rPr>
                <w:rFonts w:ascii="Times New Roman" w:eastAsia="Times New Roman" w:hAnsi="Times New Roman" w:cs="Times New Roman"/>
                <w:b/>
                <w:bCs/>
                <w:sz w:val="20"/>
              </w:rPr>
              <w:t>Journal Name</w:t>
            </w:r>
          </w:p>
        </w:tc>
        <w:tc>
          <w:tcPr>
            <w:tcW w:w="900" w:type="dxa"/>
            <w:shd w:val="clear" w:color="auto" w:fill="auto"/>
            <w:noWrap/>
            <w:hideMark/>
          </w:tcPr>
          <w:p w14:paraId="5954E4FA" w14:textId="77777777" w:rsidR="006F5CDC" w:rsidRPr="006C7CE0" w:rsidRDefault="006F5CDC" w:rsidP="00673108">
            <w:pPr>
              <w:spacing w:after="0" w:line="240" w:lineRule="auto"/>
              <w:jc w:val="center"/>
              <w:rPr>
                <w:rFonts w:ascii="Times New Roman" w:eastAsia="Times New Roman" w:hAnsi="Times New Roman" w:cs="Times New Roman"/>
                <w:b/>
                <w:bCs/>
                <w:sz w:val="20"/>
              </w:rPr>
            </w:pPr>
            <w:r w:rsidRPr="006C7CE0">
              <w:rPr>
                <w:rFonts w:ascii="Times New Roman" w:eastAsia="Times New Roman" w:hAnsi="Times New Roman" w:cs="Times New Roman"/>
                <w:b/>
                <w:bCs/>
                <w:sz w:val="20"/>
              </w:rPr>
              <w:t>Vol.</w:t>
            </w:r>
          </w:p>
        </w:tc>
        <w:tc>
          <w:tcPr>
            <w:tcW w:w="1717" w:type="dxa"/>
            <w:shd w:val="clear" w:color="auto" w:fill="auto"/>
            <w:hideMark/>
          </w:tcPr>
          <w:p w14:paraId="28E13E23" w14:textId="77777777" w:rsidR="006F5CDC" w:rsidRPr="006C7CE0" w:rsidRDefault="006F5CDC" w:rsidP="00673108">
            <w:pPr>
              <w:spacing w:after="0" w:line="240" w:lineRule="auto"/>
              <w:jc w:val="center"/>
              <w:rPr>
                <w:rFonts w:ascii="Times New Roman" w:eastAsia="Times New Roman" w:hAnsi="Times New Roman" w:cs="Times New Roman"/>
                <w:b/>
                <w:bCs/>
                <w:sz w:val="20"/>
              </w:rPr>
            </w:pPr>
            <w:r w:rsidRPr="006C7CE0">
              <w:rPr>
                <w:rFonts w:ascii="Times New Roman" w:eastAsia="Times New Roman" w:hAnsi="Times New Roman" w:cs="Times New Roman"/>
                <w:b/>
                <w:bCs/>
                <w:sz w:val="20"/>
              </w:rPr>
              <w:t xml:space="preserve">Month </w:t>
            </w:r>
            <w:proofErr w:type="gramStart"/>
            <w:r w:rsidRPr="006C7CE0">
              <w:rPr>
                <w:rFonts w:ascii="Times New Roman" w:eastAsia="Times New Roman" w:hAnsi="Times New Roman" w:cs="Times New Roman"/>
                <w:b/>
                <w:bCs/>
                <w:sz w:val="20"/>
              </w:rPr>
              <w:t>&amp;  Year</w:t>
            </w:r>
            <w:proofErr w:type="gramEnd"/>
          </w:p>
        </w:tc>
        <w:tc>
          <w:tcPr>
            <w:tcW w:w="1047" w:type="dxa"/>
            <w:shd w:val="clear" w:color="auto" w:fill="auto"/>
            <w:noWrap/>
            <w:hideMark/>
          </w:tcPr>
          <w:p w14:paraId="64198D18" w14:textId="77777777" w:rsidR="006F5CDC" w:rsidRPr="006C7CE0" w:rsidRDefault="006F5CDC" w:rsidP="00673108">
            <w:pPr>
              <w:spacing w:after="0" w:line="240" w:lineRule="auto"/>
              <w:jc w:val="center"/>
              <w:rPr>
                <w:rFonts w:ascii="Times New Roman" w:eastAsia="Times New Roman" w:hAnsi="Times New Roman" w:cs="Times New Roman"/>
                <w:b/>
                <w:bCs/>
                <w:sz w:val="20"/>
              </w:rPr>
            </w:pPr>
            <w:r w:rsidRPr="006C7CE0">
              <w:rPr>
                <w:rFonts w:ascii="Times New Roman" w:eastAsia="Times New Roman" w:hAnsi="Times New Roman" w:cs="Times New Roman"/>
                <w:b/>
                <w:bCs/>
                <w:sz w:val="20"/>
              </w:rPr>
              <w:t>Page No.</w:t>
            </w:r>
          </w:p>
        </w:tc>
        <w:tc>
          <w:tcPr>
            <w:tcW w:w="1121" w:type="dxa"/>
            <w:shd w:val="clear" w:color="auto" w:fill="auto"/>
            <w:noWrap/>
            <w:hideMark/>
          </w:tcPr>
          <w:p w14:paraId="4346BD64" w14:textId="77777777" w:rsidR="006F5CDC" w:rsidRPr="006C7CE0" w:rsidRDefault="006F5CDC" w:rsidP="00673108">
            <w:pPr>
              <w:spacing w:after="0" w:line="240" w:lineRule="auto"/>
              <w:jc w:val="center"/>
              <w:rPr>
                <w:rFonts w:ascii="Times New Roman" w:eastAsia="Times New Roman" w:hAnsi="Times New Roman" w:cs="Times New Roman"/>
                <w:b/>
                <w:bCs/>
                <w:sz w:val="20"/>
              </w:rPr>
            </w:pPr>
            <w:r w:rsidRPr="006C7CE0">
              <w:rPr>
                <w:rFonts w:ascii="Times New Roman" w:eastAsia="Times New Roman" w:hAnsi="Times New Roman" w:cs="Times New Roman"/>
                <w:b/>
                <w:bCs/>
                <w:sz w:val="20"/>
              </w:rPr>
              <w:t>Publisher</w:t>
            </w:r>
          </w:p>
        </w:tc>
        <w:tc>
          <w:tcPr>
            <w:tcW w:w="2055" w:type="dxa"/>
            <w:shd w:val="clear" w:color="auto" w:fill="auto"/>
            <w:noWrap/>
            <w:hideMark/>
          </w:tcPr>
          <w:p w14:paraId="0BDC7FD8" w14:textId="77777777" w:rsidR="006F5CDC" w:rsidRPr="006C7CE0" w:rsidRDefault="006F5CDC" w:rsidP="00673108">
            <w:pPr>
              <w:spacing w:after="0" w:line="240" w:lineRule="auto"/>
              <w:jc w:val="center"/>
              <w:rPr>
                <w:rFonts w:ascii="Times New Roman" w:eastAsia="Times New Roman" w:hAnsi="Times New Roman" w:cs="Times New Roman"/>
                <w:b/>
                <w:bCs/>
                <w:sz w:val="20"/>
              </w:rPr>
            </w:pPr>
            <w:proofErr w:type="spellStart"/>
            <w:r w:rsidRPr="006C7CE0">
              <w:rPr>
                <w:rFonts w:ascii="Times New Roman" w:eastAsia="Times New Roman" w:hAnsi="Times New Roman" w:cs="Times New Roman"/>
                <w:b/>
                <w:bCs/>
                <w:sz w:val="20"/>
              </w:rPr>
              <w:t>Scimago</w:t>
            </w:r>
            <w:proofErr w:type="spellEnd"/>
            <w:r w:rsidRPr="006C7CE0">
              <w:rPr>
                <w:rFonts w:ascii="Times New Roman" w:eastAsia="Times New Roman" w:hAnsi="Times New Roman" w:cs="Times New Roman"/>
                <w:b/>
                <w:bCs/>
                <w:sz w:val="20"/>
              </w:rPr>
              <w:t xml:space="preserve"> Ranking</w:t>
            </w:r>
          </w:p>
        </w:tc>
      </w:tr>
      <w:tr w:rsidR="006F5CDC" w:rsidRPr="005247E7" w14:paraId="353A1AA6" w14:textId="77777777" w:rsidTr="00673108">
        <w:trPr>
          <w:trHeight w:val="450"/>
        </w:trPr>
        <w:tc>
          <w:tcPr>
            <w:tcW w:w="2610" w:type="dxa"/>
            <w:shd w:val="clear" w:color="auto" w:fill="auto"/>
            <w:noWrap/>
          </w:tcPr>
          <w:p w14:paraId="0865DDA8" w14:textId="77777777" w:rsidR="006F5CDC" w:rsidRPr="006C7CE0" w:rsidRDefault="006F5CDC" w:rsidP="00673108">
            <w:pPr>
              <w:spacing w:after="0" w:line="240" w:lineRule="auto"/>
              <w:jc w:val="center"/>
              <w:rPr>
                <w:rFonts w:ascii="Times New Roman" w:eastAsia="Times New Roman" w:hAnsi="Times New Roman" w:cs="Times New Roman"/>
                <w:bCs/>
                <w:sz w:val="20"/>
              </w:rPr>
            </w:pPr>
            <w:r w:rsidRPr="006C7CE0">
              <w:rPr>
                <w:rFonts w:ascii="Times New Roman" w:hAnsi="Times New Roman" w:cs="Times New Roman"/>
                <w:sz w:val="20"/>
              </w:rPr>
              <w:t>Journal of Nanoparticle Research</w:t>
            </w:r>
          </w:p>
        </w:tc>
        <w:tc>
          <w:tcPr>
            <w:tcW w:w="900" w:type="dxa"/>
            <w:shd w:val="clear" w:color="auto" w:fill="auto"/>
            <w:noWrap/>
          </w:tcPr>
          <w:p w14:paraId="46F52144" w14:textId="77777777" w:rsidR="006F5CDC" w:rsidRPr="006C7CE0" w:rsidRDefault="006F5CDC" w:rsidP="00673108">
            <w:pPr>
              <w:spacing w:after="0" w:line="240" w:lineRule="auto"/>
              <w:jc w:val="center"/>
              <w:rPr>
                <w:rFonts w:ascii="Times New Roman" w:eastAsia="Times New Roman" w:hAnsi="Times New Roman" w:cs="Times New Roman"/>
                <w:bCs/>
                <w:sz w:val="20"/>
              </w:rPr>
            </w:pPr>
            <w:r w:rsidRPr="006C7CE0">
              <w:rPr>
                <w:rFonts w:ascii="Times New Roman" w:hAnsi="Times New Roman" w:cs="Times New Roman"/>
                <w:sz w:val="20"/>
              </w:rPr>
              <w:t>22</w:t>
            </w:r>
          </w:p>
        </w:tc>
        <w:tc>
          <w:tcPr>
            <w:tcW w:w="1717" w:type="dxa"/>
            <w:shd w:val="clear" w:color="auto" w:fill="auto"/>
          </w:tcPr>
          <w:p w14:paraId="450A0020" w14:textId="77777777" w:rsidR="006F5CDC" w:rsidRPr="006C7CE0" w:rsidRDefault="006F5CDC" w:rsidP="00673108">
            <w:pPr>
              <w:spacing w:after="0" w:line="240" w:lineRule="auto"/>
              <w:jc w:val="center"/>
              <w:rPr>
                <w:rFonts w:ascii="Times New Roman" w:eastAsia="Times New Roman" w:hAnsi="Times New Roman" w:cs="Times New Roman"/>
                <w:bCs/>
                <w:sz w:val="20"/>
              </w:rPr>
            </w:pPr>
            <w:r w:rsidRPr="006C7CE0">
              <w:rPr>
                <w:rFonts w:ascii="Times New Roman" w:hAnsi="Times New Roman" w:cs="Times New Roman"/>
                <w:sz w:val="20"/>
              </w:rPr>
              <w:t>Jan</w:t>
            </w:r>
            <w:r>
              <w:rPr>
                <w:rFonts w:ascii="Times New Roman" w:hAnsi="Times New Roman" w:cs="Times New Roman"/>
                <w:sz w:val="20"/>
              </w:rPr>
              <w:t xml:space="preserve">. </w:t>
            </w:r>
            <w:r w:rsidRPr="006C7CE0">
              <w:rPr>
                <w:rFonts w:ascii="Times New Roman" w:hAnsi="Times New Roman" w:cs="Times New Roman"/>
                <w:sz w:val="20"/>
              </w:rPr>
              <w:t>20</w:t>
            </w:r>
            <w:r>
              <w:rPr>
                <w:rFonts w:ascii="Times New Roman" w:hAnsi="Times New Roman" w:cs="Times New Roman"/>
                <w:sz w:val="20"/>
              </w:rPr>
              <w:t>20</w:t>
            </w:r>
          </w:p>
        </w:tc>
        <w:tc>
          <w:tcPr>
            <w:tcW w:w="1047" w:type="dxa"/>
            <w:shd w:val="clear" w:color="auto" w:fill="auto"/>
            <w:noWrap/>
          </w:tcPr>
          <w:p w14:paraId="2BB39DF9" w14:textId="77777777" w:rsidR="006F5CDC" w:rsidRPr="006C7CE0" w:rsidRDefault="006F5CDC" w:rsidP="00673108">
            <w:pPr>
              <w:spacing w:after="0" w:line="240" w:lineRule="auto"/>
              <w:jc w:val="center"/>
              <w:rPr>
                <w:rFonts w:ascii="Times New Roman" w:eastAsia="Times New Roman" w:hAnsi="Times New Roman" w:cs="Times New Roman"/>
                <w:bCs/>
                <w:sz w:val="20"/>
              </w:rPr>
            </w:pPr>
            <w:r w:rsidRPr="006C7CE0">
              <w:rPr>
                <w:rFonts w:ascii="Times New Roman" w:hAnsi="Times New Roman" w:cs="Times New Roman"/>
                <w:sz w:val="20"/>
              </w:rPr>
              <w:t>35</w:t>
            </w:r>
          </w:p>
        </w:tc>
        <w:tc>
          <w:tcPr>
            <w:tcW w:w="1121" w:type="dxa"/>
            <w:shd w:val="clear" w:color="auto" w:fill="auto"/>
            <w:noWrap/>
          </w:tcPr>
          <w:p w14:paraId="24C024D6" w14:textId="77777777" w:rsidR="006F5CDC" w:rsidRPr="006C7CE0" w:rsidRDefault="006F5CDC" w:rsidP="00673108">
            <w:pPr>
              <w:spacing w:after="0" w:line="240" w:lineRule="auto"/>
              <w:jc w:val="center"/>
              <w:rPr>
                <w:rFonts w:ascii="Times New Roman" w:eastAsia="Times New Roman" w:hAnsi="Times New Roman" w:cs="Times New Roman"/>
                <w:bCs/>
                <w:sz w:val="20"/>
              </w:rPr>
            </w:pPr>
            <w:r w:rsidRPr="006C7CE0">
              <w:rPr>
                <w:rFonts w:ascii="Times New Roman" w:hAnsi="Times New Roman" w:cs="Times New Roman"/>
                <w:sz w:val="20"/>
              </w:rPr>
              <w:t>Springer</w:t>
            </w:r>
          </w:p>
        </w:tc>
        <w:tc>
          <w:tcPr>
            <w:tcW w:w="2055" w:type="dxa"/>
            <w:shd w:val="clear" w:color="auto" w:fill="auto"/>
            <w:noWrap/>
          </w:tcPr>
          <w:p w14:paraId="7A51F53D" w14:textId="77777777" w:rsidR="006F5CDC" w:rsidRPr="006C7CE0" w:rsidRDefault="006F5CDC" w:rsidP="00673108">
            <w:pPr>
              <w:spacing w:after="0" w:line="240" w:lineRule="auto"/>
              <w:jc w:val="center"/>
              <w:rPr>
                <w:rFonts w:ascii="Times New Roman" w:eastAsia="Times New Roman" w:hAnsi="Times New Roman" w:cs="Times New Roman"/>
                <w:bCs/>
                <w:sz w:val="20"/>
              </w:rPr>
            </w:pPr>
            <w:r w:rsidRPr="006C7CE0">
              <w:rPr>
                <w:rFonts w:ascii="Times New Roman" w:hAnsi="Times New Roman" w:cs="Times New Roman"/>
                <w:sz w:val="20"/>
              </w:rPr>
              <w:t>Q2</w:t>
            </w:r>
          </w:p>
        </w:tc>
      </w:tr>
    </w:tbl>
    <w:p w14:paraId="26F831F6"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5CDC"/>
    <w:rsid w:val="006F5CDC"/>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9AE1"/>
  <w15:chartTrackingRefBased/>
  <w15:docId w15:val="{3ADC6BAC-8F37-4919-A937-562D215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DC"/>
    <w:rPr>
      <w:lang w:val="en-US"/>
    </w:rPr>
  </w:style>
  <w:style w:type="paragraph" w:styleId="Heading1">
    <w:name w:val="heading 1"/>
    <w:basedOn w:val="Normal"/>
    <w:link w:val="Heading1Char"/>
    <w:uiPriority w:val="9"/>
    <w:qFormat/>
    <w:rsid w:val="006F5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DC"/>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2022-05-18T10:43:00Z</dcterms:created>
  <dcterms:modified xsi:type="dcterms:W3CDTF">2022-05-18T10:43:00Z</dcterms:modified>
</cp:coreProperties>
</file>