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802C" w14:textId="77777777" w:rsidR="0042559A" w:rsidRPr="005C3223" w:rsidRDefault="0042559A" w:rsidP="0042559A">
      <w:pPr>
        <w:spacing w:after="0"/>
        <w:rPr>
          <w:rFonts w:ascii="Times New Roman" w:hAnsi="Times New Roman" w:cs="Times New Roman"/>
          <w:b/>
        </w:rPr>
      </w:pPr>
      <w:r w:rsidRPr="00801B7B">
        <w:rPr>
          <w:rFonts w:ascii="Times New Roman" w:hAnsi="Times New Roman" w:cs="Times New Roman"/>
          <w:b/>
        </w:rPr>
        <w:t>Paper No: PU-SOE-PHY-07</w:t>
      </w:r>
    </w:p>
    <w:p w14:paraId="6328D5F3" w14:textId="77777777" w:rsidR="0042559A" w:rsidRPr="00B43B63" w:rsidRDefault="0042559A" w:rsidP="004255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</w:rPr>
      </w:pPr>
    </w:p>
    <w:p w14:paraId="30A4AD6F" w14:textId="77777777" w:rsidR="0042559A" w:rsidRPr="005C3223" w:rsidRDefault="0042559A" w:rsidP="00425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8"/>
        </w:rPr>
      </w:pPr>
    </w:p>
    <w:p w14:paraId="389E5337" w14:textId="77777777" w:rsidR="0042559A" w:rsidRPr="005C3223" w:rsidRDefault="0042559A" w:rsidP="00425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C3223">
        <w:rPr>
          <w:rFonts w:ascii="Times New Roman" w:eastAsia="Times New Roman" w:hAnsi="Times New Roman" w:cs="Times New Roman"/>
          <w:b/>
          <w:color w:val="000000"/>
        </w:rPr>
        <w:t xml:space="preserve">Exploring the Structural, Dielectric and Magnetic Properties of </w:t>
      </w:r>
      <w:r w:rsidRPr="00E45CAE">
        <w:rPr>
          <w:rFonts w:ascii="Times New Roman" w:eastAsia="Times New Roman" w:hAnsi="Times New Roman" w:cs="Times New Roman"/>
          <w:b/>
          <w:color w:val="000000"/>
        </w:rPr>
        <w:t>5</w:t>
      </w:r>
      <w:r w:rsidRPr="005C3223">
        <w:rPr>
          <w:rFonts w:ascii="Times New Roman" w:eastAsia="Times New Roman" w:hAnsi="Times New Roman" w:cs="Times New Roman"/>
          <w:b/>
          <w:color w:val="000000"/>
        </w:rPr>
        <w:t xml:space="preserve"> Mol% Bi</w:t>
      </w:r>
      <w:r w:rsidRPr="005C3223">
        <w:rPr>
          <w:rFonts w:ascii="Times New Roman" w:eastAsia="Times New Roman" w:hAnsi="Times New Roman" w:cs="Times New Roman"/>
          <w:b/>
          <w:color w:val="000000"/>
          <w:vertAlign w:val="superscript"/>
        </w:rPr>
        <w:t>3</w:t>
      </w:r>
      <w:r w:rsidRPr="005C3223">
        <w:rPr>
          <w:rFonts w:ascii="Times New Roman" w:eastAsia="Times New Roman" w:hAnsi="Times New Roman" w:cs="Times New Roman"/>
          <w:b/>
          <w:color w:val="000000"/>
        </w:rPr>
        <w:t>+-Substituted CoCr</w:t>
      </w:r>
      <w:r w:rsidRPr="005C3223">
        <w:rPr>
          <w:rFonts w:ascii="Times New Roman" w:eastAsia="Times New Roman" w:hAnsi="Times New Roman" w:cs="Times New Roman"/>
          <w:b/>
          <w:color w:val="000000"/>
          <w:vertAlign w:val="subscript"/>
        </w:rPr>
        <w:t>2</w:t>
      </w:r>
      <w:r w:rsidRPr="005C3223">
        <w:rPr>
          <w:rFonts w:ascii="Times New Roman" w:eastAsia="Times New Roman" w:hAnsi="Times New Roman" w:cs="Times New Roman"/>
          <w:b/>
          <w:color w:val="000000"/>
        </w:rPr>
        <w:t>O</w:t>
      </w:r>
      <w:r w:rsidRPr="005C3223">
        <w:rPr>
          <w:rFonts w:ascii="Times New Roman" w:eastAsia="Times New Roman" w:hAnsi="Times New Roman" w:cs="Times New Roman"/>
          <w:b/>
          <w:color w:val="000000"/>
          <w:vertAlign w:val="subscript"/>
        </w:rPr>
        <w:t>4</w:t>
      </w:r>
      <w:r w:rsidRPr="005C3223">
        <w:rPr>
          <w:rFonts w:ascii="Times New Roman" w:eastAsia="Times New Roman" w:hAnsi="Times New Roman" w:cs="Times New Roman"/>
          <w:b/>
          <w:color w:val="000000"/>
        </w:rPr>
        <w:t xml:space="preserve"> Nanoparticles</w:t>
      </w:r>
    </w:p>
    <w:p w14:paraId="2CEB414B" w14:textId="77777777" w:rsidR="0042559A" w:rsidRPr="00F5477F" w:rsidRDefault="0042559A" w:rsidP="00425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14:paraId="5834ABB1" w14:textId="77777777" w:rsidR="0042559A" w:rsidRPr="005C3223" w:rsidRDefault="0042559A" w:rsidP="00425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5C3223"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K </w:t>
      </w:r>
      <w:proofErr w:type="spellStart"/>
      <w:r w:rsidRPr="005C3223">
        <w:rPr>
          <w:rFonts w:ascii="Times New Roman" w:eastAsia="Times New Roman" w:hAnsi="Times New Roman" w:cs="Times New Roman"/>
          <w:b/>
          <w:bCs/>
          <w:color w:val="000000"/>
          <w:sz w:val="16"/>
        </w:rPr>
        <w:t>Manjunatha</w:t>
      </w:r>
      <w:r w:rsidRPr="005C3223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</w:rPr>
        <w:t>a</w:t>
      </w:r>
      <w:proofErr w:type="spellEnd"/>
      <w:r w:rsidRPr="005C3223">
        <w:rPr>
          <w:rFonts w:ascii="Times New Roman" w:eastAsia="Times New Roman" w:hAnsi="Times New Roman" w:cs="Times New Roman"/>
          <w:color w:val="000000"/>
          <w:sz w:val="16"/>
        </w:rPr>
        <w:t xml:space="preserve">, V </w:t>
      </w:r>
      <w:proofErr w:type="spellStart"/>
      <w:r w:rsidRPr="005C3223">
        <w:rPr>
          <w:rFonts w:ascii="Times New Roman" w:eastAsia="Times New Roman" w:hAnsi="Times New Roman" w:cs="Times New Roman"/>
          <w:color w:val="000000"/>
          <w:sz w:val="16"/>
        </w:rPr>
        <w:t>Jagadeesha</w:t>
      </w:r>
      <w:proofErr w:type="spellEnd"/>
      <w:r w:rsidRPr="005C3223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  <w:proofErr w:type="spellStart"/>
      <w:r w:rsidRPr="005C3223">
        <w:rPr>
          <w:rFonts w:ascii="Times New Roman" w:eastAsia="Times New Roman" w:hAnsi="Times New Roman" w:cs="Times New Roman"/>
          <w:color w:val="000000"/>
          <w:sz w:val="16"/>
        </w:rPr>
        <w:t>Angadi</w:t>
      </w:r>
      <w:r w:rsidRPr="005C3223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b</w:t>
      </w:r>
      <w:proofErr w:type="spellEnd"/>
      <w:r w:rsidRPr="005C3223">
        <w:rPr>
          <w:rFonts w:ascii="Times New Roman" w:eastAsia="Times New Roman" w:hAnsi="Times New Roman" w:cs="Times New Roman"/>
          <w:color w:val="000000"/>
          <w:sz w:val="16"/>
        </w:rPr>
        <w:t xml:space="preserve">, KM </w:t>
      </w:r>
      <w:proofErr w:type="spellStart"/>
      <w:r w:rsidRPr="005C3223">
        <w:rPr>
          <w:rFonts w:ascii="Times New Roman" w:eastAsia="Times New Roman" w:hAnsi="Times New Roman" w:cs="Times New Roman"/>
          <w:color w:val="000000"/>
          <w:sz w:val="16"/>
        </w:rPr>
        <w:t>Srinivasamurthy</w:t>
      </w:r>
      <w:r w:rsidRPr="005C3223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c</w:t>
      </w:r>
      <w:proofErr w:type="spellEnd"/>
      <w:r w:rsidRPr="005C3223">
        <w:rPr>
          <w:rFonts w:ascii="Times New Roman" w:eastAsia="Times New Roman" w:hAnsi="Times New Roman" w:cs="Times New Roman"/>
          <w:color w:val="000000"/>
          <w:sz w:val="16"/>
        </w:rPr>
        <w:t xml:space="preserve">, </w:t>
      </w:r>
      <w:proofErr w:type="spellStart"/>
      <w:r w:rsidRPr="005C3223">
        <w:rPr>
          <w:rFonts w:ascii="Times New Roman" w:eastAsia="Times New Roman" w:hAnsi="Times New Roman" w:cs="Times New Roman"/>
          <w:color w:val="000000"/>
          <w:sz w:val="16"/>
        </w:rPr>
        <w:t>Shidaling</w:t>
      </w:r>
      <w:proofErr w:type="spellEnd"/>
      <w:r w:rsidRPr="005C3223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  <w:proofErr w:type="spellStart"/>
      <w:r w:rsidRPr="005C3223">
        <w:rPr>
          <w:rFonts w:ascii="Times New Roman" w:eastAsia="Times New Roman" w:hAnsi="Times New Roman" w:cs="Times New Roman"/>
          <w:color w:val="000000"/>
          <w:sz w:val="16"/>
        </w:rPr>
        <w:t>Matteppanavar</w:t>
      </w:r>
      <w:r w:rsidRPr="005C3223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d</w:t>
      </w:r>
      <w:proofErr w:type="spellEnd"/>
      <w:r w:rsidRPr="005C3223">
        <w:rPr>
          <w:rFonts w:ascii="Times New Roman" w:eastAsia="Times New Roman" w:hAnsi="Times New Roman" w:cs="Times New Roman"/>
          <w:color w:val="000000"/>
          <w:sz w:val="16"/>
        </w:rPr>
        <w:t xml:space="preserve">, Vinayak K </w:t>
      </w:r>
      <w:proofErr w:type="spellStart"/>
      <w:r w:rsidRPr="005C3223">
        <w:rPr>
          <w:rFonts w:ascii="Times New Roman" w:eastAsia="Times New Roman" w:hAnsi="Times New Roman" w:cs="Times New Roman"/>
          <w:color w:val="000000"/>
          <w:sz w:val="16"/>
        </w:rPr>
        <w:t>Pattar</w:t>
      </w:r>
      <w:r w:rsidRPr="005C3223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e</w:t>
      </w:r>
      <w:proofErr w:type="spellEnd"/>
      <w:r w:rsidRPr="005C3223">
        <w:rPr>
          <w:rFonts w:ascii="Times New Roman" w:eastAsia="Times New Roman" w:hAnsi="Times New Roman" w:cs="Times New Roman"/>
          <w:color w:val="000000"/>
          <w:sz w:val="16"/>
        </w:rPr>
        <w:t xml:space="preserve">, </w:t>
      </w:r>
      <w:r w:rsidRPr="005C3223"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U </w:t>
      </w:r>
      <w:proofErr w:type="spellStart"/>
      <w:r w:rsidRPr="005C3223">
        <w:rPr>
          <w:rFonts w:ascii="Times New Roman" w:eastAsia="Times New Roman" w:hAnsi="Times New Roman" w:cs="Times New Roman"/>
          <w:b/>
          <w:bCs/>
          <w:color w:val="000000"/>
          <w:sz w:val="16"/>
        </w:rPr>
        <w:t>Mahaboob</w:t>
      </w:r>
      <w:proofErr w:type="spellEnd"/>
      <w:r w:rsidRPr="005C3223"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 </w:t>
      </w:r>
      <w:proofErr w:type="spellStart"/>
      <w:r w:rsidRPr="005C3223">
        <w:rPr>
          <w:rFonts w:ascii="Times New Roman" w:eastAsia="Times New Roman" w:hAnsi="Times New Roman" w:cs="Times New Roman"/>
          <w:b/>
          <w:bCs/>
          <w:color w:val="000000"/>
          <w:sz w:val="16"/>
        </w:rPr>
        <w:t>Pasha</w:t>
      </w:r>
      <w:r w:rsidRPr="005C3223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</w:rPr>
        <w:t>a</w:t>
      </w:r>
      <w:proofErr w:type="spellEnd"/>
    </w:p>
    <w:p w14:paraId="77AB9025" w14:textId="77777777" w:rsidR="0042559A" w:rsidRPr="005C3223" w:rsidRDefault="0042559A" w:rsidP="004255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hd w:val="clear" w:color="auto" w:fill="FFFFFF"/>
        </w:rPr>
      </w:pPr>
      <w:r w:rsidRPr="005C3223">
        <w:rPr>
          <w:rFonts w:ascii="Times New Roman" w:hAnsi="Times New Roman" w:cs="Times New Roman"/>
          <w:color w:val="333333"/>
          <w:sz w:val="16"/>
          <w:shd w:val="clear" w:color="auto" w:fill="FFFFFF"/>
          <w:vertAlign w:val="superscript"/>
        </w:rPr>
        <w:t xml:space="preserve">a.  </w:t>
      </w:r>
      <w:r w:rsidRPr="005C3223">
        <w:rPr>
          <w:rFonts w:ascii="Times New Roman" w:hAnsi="Times New Roman" w:cs="Times New Roman"/>
          <w:b/>
          <w:color w:val="333333"/>
          <w:sz w:val="16"/>
          <w:shd w:val="clear" w:color="auto" w:fill="FFFFFF"/>
        </w:rPr>
        <w:t>Department of Physics, School of Engineering, Presidency University, Bangalore, 560064, India</w:t>
      </w:r>
    </w:p>
    <w:p w14:paraId="0BC5DC66" w14:textId="77777777" w:rsidR="0042559A" w:rsidRPr="005C3223" w:rsidRDefault="0042559A" w:rsidP="004255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hd w:val="clear" w:color="auto" w:fill="FFFFFF"/>
        </w:rPr>
      </w:pPr>
      <w:r w:rsidRPr="005C3223">
        <w:rPr>
          <w:rFonts w:ascii="Times New Roman" w:hAnsi="Times New Roman" w:cs="Times New Roman"/>
          <w:color w:val="333333"/>
          <w:sz w:val="16"/>
          <w:shd w:val="clear" w:color="auto" w:fill="FFFFFF"/>
          <w:vertAlign w:val="superscript"/>
        </w:rPr>
        <w:t xml:space="preserve">b.  </w:t>
      </w:r>
      <w:r w:rsidRPr="005C3223">
        <w:rPr>
          <w:rFonts w:ascii="Times New Roman" w:hAnsi="Times New Roman" w:cs="Times New Roman"/>
          <w:color w:val="333333"/>
          <w:sz w:val="16"/>
          <w:shd w:val="clear" w:color="auto" w:fill="FFFFFF"/>
        </w:rPr>
        <w:t xml:space="preserve">Department of Physics, P.C. </w:t>
      </w:r>
      <w:proofErr w:type="spellStart"/>
      <w:r w:rsidRPr="005C3223">
        <w:rPr>
          <w:rFonts w:ascii="Times New Roman" w:hAnsi="Times New Roman" w:cs="Times New Roman"/>
          <w:color w:val="333333"/>
          <w:sz w:val="16"/>
          <w:shd w:val="clear" w:color="auto" w:fill="FFFFFF"/>
        </w:rPr>
        <w:t>Jabin</w:t>
      </w:r>
      <w:proofErr w:type="spellEnd"/>
      <w:r w:rsidRPr="005C3223">
        <w:rPr>
          <w:rFonts w:ascii="Times New Roman" w:hAnsi="Times New Roman" w:cs="Times New Roman"/>
          <w:color w:val="333333"/>
          <w:sz w:val="16"/>
          <w:shd w:val="clear" w:color="auto" w:fill="FFFFFF"/>
        </w:rPr>
        <w:t xml:space="preserve"> Science College, </w:t>
      </w:r>
      <w:proofErr w:type="spellStart"/>
      <w:r w:rsidRPr="005C3223">
        <w:rPr>
          <w:rFonts w:ascii="Times New Roman" w:hAnsi="Times New Roman" w:cs="Times New Roman"/>
          <w:color w:val="333333"/>
          <w:sz w:val="16"/>
          <w:shd w:val="clear" w:color="auto" w:fill="FFFFFF"/>
        </w:rPr>
        <w:t>Hubballi</w:t>
      </w:r>
      <w:proofErr w:type="spellEnd"/>
      <w:r w:rsidRPr="005C3223">
        <w:rPr>
          <w:rFonts w:ascii="Times New Roman" w:hAnsi="Times New Roman" w:cs="Times New Roman"/>
          <w:color w:val="333333"/>
          <w:sz w:val="16"/>
          <w:shd w:val="clear" w:color="auto" w:fill="FFFFFF"/>
        </w:rPr>
        <w:t>, 580031, India</w:t>
      </w:r>
    </w:p>
    <w:p w14:paraId="40A4D965" w14:textId="77777777" w:rsidR="0042559A" w:rsidRPr="005C3223" w:rsidRDefault="0042559A" w:rsidP="004255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hd w:val="clear" w:color="auto" w:fill="FFFFFF"/>
        </w:rPr>
      </w:pPr>
      <w:r w:rsidRPr="005C3223">
        <w:rPr>
          <w:rFonts w:ascii="Times New Roman" w:hAnsi="Times New Roman" w:cs="Times New Roman"/>
          <w:color w:val="333333"/>
          <w:sz w:val="16"/>
          <w:shd w:val="clear" w:color="auto" w:fill="FFFFFF"/>
          <w:vertAlign w:val="superscript"/>
        </w:rPr>
        <w:t xml:space="preserve">c.  </w:t>
      </w:r>
      <w:r w:rsidRPr="005C3223">
        <w:rPr>
          <w:rFonts w:ascii="Times New Roman" w:hAnsi="Times New Roman" w:cs="Times New Roman"/>
          <w:color w:val="333333"/>
          <w:sz w:val="16"/>
          <w:shd w:val="clear" w:color="auto" w:fill="FFFFFF"/>
        </w:rPr>
        <w:t>Department of Physics, Bangalore University, Bangalore, 560056, India</w:t>
      </w:r>
    </w:p>
    <w:p w14:paraId="0F34D535" w14:textId="77777777" w:rsidR="0042559A" w:rsidRPr="005C3223" w:rsidRDefault="0042559A" w:rsidP="004255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hd w:val="clear" w:color="auto" w:fill="FFFFFF"/>
        </w:rPr>
      </w:pPr>
      <w:r w:rsidRPr="005C3223">
        <w:rPr>
          <w:rFonts w:ascii="Times New Roman" w:hAnsi="Times New Roman" w:cs="Times New Roman"/>
          <w:color w:val="333333"/>
          <w:sz w:val="16"/>
          <w:shd w:val="clear" w:color="auto" w:fill="FFFFFF"/>
          <w:vertAlign w:val="superscript"/>
        </w:rPr>
        <w:t xml:space="preserve">d.  </w:t>
      </w:r>
      <w:r w:rsidRPr="005C3223">
        <w:rPr>
          <w:rFonts w:ascii="Times New Roman" w:hAnsi="Times New Roman" w:cs="Times New Roman"/>
          <w:color w:val="333333"/>
          <w:sz w:val="16"/>
          <w:shd w:val="clear" w:color="auto" w:fill="FFFFFF"/>
        </w:rPr>
        <w:t xml:space="preserve">Department of Physics, </w:t>
      </w:r>
      <w:proofErr w:type="spellStart"/>
      <w:r w:rsidRPr="005C3223">
        <w:rPr>
          <w:rFonts w:ascii="Times New Roman" w:hAnsi="Times New Roman" w:cs="Times New Roman"/>
          <w:color w:val="333333"/>
          <w:sz w:val="16"/>
          <w:shd w:val="clear" w:color="auto" w:fill="FFFFFF"/>
        </w:rPr>
        <w:t>Basavaprabhu</w:t>
      </w:r>
      <w:proofErr w:type="spellEnd"/>
      <w:r w:rsidRPr="005C3223">
        <w:rPr>
          <w:rFonts w:ascii="Times New Roman" w:hAnsi="Times New Roman" w:cs="Times New Roman"/>
          <w:color w:val="333333"/>
          <w:sz w:val="16"/>
          <w:shd w:val="clear" w:color="auto" w:fill="FFFFFF"/>
        </w:rPr>
        <w:t xml:space="preserve"> Kore Arts, Science and Commerce College, </w:t>
      </w:r>
      <w:proofErr w:type="spellStart"/>
      <w:r w:rsidRPr="005C3223">
        <w:rPr>
          <w:rFonts w:ascii="Times New Roman" w:hAnsi="Times New Roman" w:cs="Times New Roman"/>
          <w:color w:val="333333"/>
          <w:sz w:val="16"/>
          <w:shd w:val="clear" w:color="auto" w:fill="FFFFFF"/>
        </w:rPr>
        <w:t>Chikodi</w:t>
      </w:r>
      <w:proofErr w:type="spellEnd"/>
      <w:r w:rsidRPr="005C3223">
        <w:rPr>
          <w:rFonts w:ascii="Times New Roman" w:hAnsi="Times New Roman" w:cs="Times New Roman"/>
          <w:color w:val="333333"/>
          <w:sz w:val="16"/>
          <w:shd w:val="clear" w:color="auto" w:fill="FFFFFF"/>
        </w:rPr>
        <w:t>, India</w:t>
      </w:r>
    </w:p>
    <w:p w14:paraId="78E3F9BD" w14:textId="77777777" w:rsidR="0042559A" w:rsidRPr="005C3223" w:rsidRDefault="0042559A" w:rsidP="004255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hd w:val="clear" w:color="auto" w:fill="FFFFFF"/>
        </w:rPr>
      </w:pPr>
      <w:r w:rsidRPr="005C3223">
        <w:rPr>
          <w:rFonts w:ascii="Times New Roman" w:hAnsi="Times New Roman" w:cs="Times New Roman"/>
          <w:color w:val="333333"/>
          <w:sz w:val="16"/>
          <w:shd w:val="clear" w:color="auto" w:fill="FFFFFF"/>
          <w:vertAlign w:val="superscript"/>
        </w:rPr>
        <w:t xml:space="preserve">e.  </w:t>
      </w:r>
      <w:r w:rsidRPr="005C3223">
        <w:rPr>
          <w:rFonts w:ascii="Times New Roman" w:hAnsi="Times New Roman" w:cs="Times New Roman"/>
          <w:color w:val="333333"/>
          <w:sz w:val="16"/>
          <w:shd w:val="clear" w:color="auto" w:fill="FFFFFF"/>
        </w:rPr>
        <w:t>New Chemistry Unit, Jawaharlal Nehru Center for Advanced Scientific Research, Bangalore, 560064, India</w:t>
      </w:r>
    </w:p>
    <w:p w14:paraId="5CF0BD4C" w14:textId="77777777" w:rsidR="0042559A" w:rsidRPr="005C3223" w:rsidRDefault="0042559A" w:rsidP="004255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0"/>
          <w:shd w:val="clear" w:color="auto" w:fill="FFFFFF"/>
          <w:vertAlign w:val="superscript"/>
        </w:rPr>
      </w:pPr>
    </w:p>
    <w:p w14:paraId="1A9AED58" w14:textId="77777777" w:rsidR="0042559A" w:rsidRPr="005C3223" w:rsidRDefault="0042559A" w:rsidP="004255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223">
        <w:rPr>
          <w:rFonts w:ascii="Times New Roman" w:hAnsi="Times New Roman" w:cs="Times New Roman"/>
          <w:b/>
        </w:rPr>
        <w:t>Abstract</w:t>
      </w:r>
    </w:p>
    <w:p w14:paraId="44900F8D" w14:textId="77777777" w:rsidR="0042559A" w:rsidRPr="00605651" w:rsidRDefault="0042559A" w:rsidP="0042559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14:paraId="65B1721B" w14:textId="77777777" w:rsidR="0042559A" w:rsidRPr="00B43B63" w:rsidRDefault="0042559A" w:rsidP="0042559A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63736680" w14:textId="77777777" w:rsidR="0042559A" w:rsidRPr="00903813" w:rsidRDefault="0042559A" w:rsidP="0042559A">
      <w:pPr>
        <w:spacing w:after="0"/>
        <w:jc w:val="both"/>
        <w:rPr>
          <w:rFonts w:ascii="Times New Roman" w:hAnsi="Times New Roman" w:cs="Times New Roman"/>
          <w:sz w:val="18"/>
        </w:rPr>
      </w:pPr>
      <w:r w:rsidRPr="00903813">
        <w:rPr>
          <w:rFonts w:ascii="Times New Roman" w:hAnsi="Times New Roman" w:cs="Times New Roman"/>
          <w:sz w:val="18"/>
        </w:rPr>
        <w:t>In the present work for the first time, we report in-depth structural, electrical, optical and magnetic properties of a family of cobalt chromate nanoparticles with 5 mol% Bi</w:t>
      </w:r>
      <w:r w:rsidRPr="00903813">
        <w:rPr>
          <w:rFonts w:ascii="Times New Roman" w:hAnsi="Times New Roman" w:cs="Times New Roman"/>
          <w:sz w:val="18"/>
          <w:vertAlign w:val="superscript"/>
        </w:rPr>
        <w:t>3</w:t>
      </w:r>
      <w:r w:rsidRPr="00903813">
        <w:rPr>
          <w:rFonts w:ascii="Times New Roman" w:hAnsi="Times New Roman" w:cs="Times New Roman"/>
          <w:sz w:val="18"/>
        </w:rPr>
        <w:t>+ substitution of the average crystallite size of 15 nm, fabricated by a solution combustion method using urea and glucose as a fuel. Co</w:t>
      </w:r>
      <w:r w:rsidRPr="00903813">
        <w:rPr>
          <w:rFonts w:ascii="Times New Roman" w:hAnsi="Times New Roman" w:cs="Times New Roman"/>
          <w:sz w:val="18"/>
          <w:vertAlign w:val="subscript"/>
        </w:rPr>
        <w:t>0.95</w:t>
      </w:r>
      <w:r w:rsidRPr="00903813">
        <w:rPr>
          <w:rFonts w:ascii="Times New Roman" w:hAnsi="Times New Roman" w:cs="Times New Roman"/>
          <w:sz w:val="18"/>
        </w:rPr>
        <w:t>Bi</w:t>
      </w:r>
      <w:r w:rsidRPr="00903813">
        <w:rPr>
          <w:rFonts w:ascii="Times New Roman" w:hAnsi="Times New Roman" w:cs="Times New Roman"/>
          <w:sz w:val="18"/>
          <w:vertAlign w:val="subscript"/>
        </w:rPr>
        <w:t>0.05</w:t>
      </w:r>
      <w:r w:rsidRPr="00903813">
        <w:rPr>
          <w:rFonts w:ascii="Times New Roman" w:hAnsi="Times New Roman" w:cs="Times New Roman"/>
          <w:sz w:val="18"/>
        </w:rPr>
        <w:t>Cr</w:t>
      </w:r>
      <w:r w:rsidRPr="00903813">
        <w:rPr>
          <w:rFonts w:ascii="Times New Roman" w:hAnsi="Times New Roman" w:cs="Times New Roman"/>
          <w:sz w:val="18"/>
          <w:vertAlign w:val="subscript"/>
        </w:rPr>
        <w:t>2</w:t>
      </w:r>
      <w:r w:rsidRPr="00903813">
        <w:rPr>
          <w:rFonts w:ascii="Times New Roman" w:hAnsi="Times New Roman" w:cs="Times New Roman"/>
          <w:sz w:val="18"/>
        </w:rPr>
        <w:t>O</w:t>
      </w:r>
      <w:r w:rsidRPr="00903813">
        <w:rPr>
          <w:rFonts w:ascii="Times New Roman" w:hAnsi="Times New Roman" w:cs="Times New Roman"/>
          <w:sz w:val="18"/>
          <w:vertAlign w:val="subscript"/>
        </w:rPr>
        <w:t>4</w:t>
      </w:r>
      <w:r w:rsidRPr="00903813">
        <w:rPr>
          <w:rFonts w:ascii="Times New Roman" w:hAnsi="Times New Roman" w:cs="Times New Roman"/>
          <w:sz w:val="18"/>
        </w:rPr>
        <w:t> shows a single phase with spinel cubic structure with a space group of Fd3m with a lattice parameter of 8.334 Å. The morphology of the family of Bi</w:t>
      </w:r>
      <w:r w:rsidRPr="00903813">
        <w:rPr>
          <w:rFonts w:ascii="Times New Roman" w:hAnsi="Times New Roman" w:cs="Times New Roman"/>
          <w:sz w:val="18"/>
          <w:vertAlign w:val="superscript"/>
        </w:rPr>
        <w:t>3</w:t>
      </w:r>
      <w:r w:rsidRPr="00903813">
        <w:rPr>
          <w:rFonts w:ascii="Times New Roman" w:hAnsi="Times New Roman" w:cs="Times New Roman"/>
          <w:sz w:val="18"/>
        </w:rPr>
        <w:t>+-doped CoCr</w:t>
      </w:r>
      <w:r w:rsidRPr="00903813">
        <w:rPr>
          <w:rFonts w:ascii="Times New Roman" w:hAnsi="Times New Roman" w:cs="Times New Roman"/>
          <w:sz w:val="18"/>
          <w:vertAlign w:val="subscript"/>
        </w:rPr>
        <w:t>2</w:t>
      </w:r>
      <w:r w:rsidRPr="00903813">
        <w:rPr>
          <w:rFonts w:ascii="Times New Roman" w:hAnsi="Times New Roman" w:cs="Times New Roman"/>
          <w:sz w:val="18"/>
        </w:rPr>
        <w:t>O</w:t>
      </w:r>
      <w:r w:rsidRPr="00903813">
        <w:rPr>
          <w:rFonts w:ascii="Times New Roman" w:hAnsi="Times New Roman" w:cs="Times New Roman"/>
          <w:sz w:val="18"/>
          <w:vertAlign w:val="subscript"/>
        </w:rPr>
        <w:t>4</w:t>
      </w:r>
      <w:r w:rsidRPr="00903813">
        <w:rPr>
          <w:rFonts w:ascii="Times New Roman" w:hAnsi="Times New Roman" w:cs="Times New Roman"/>
          <w:sz w:val="18"/>
        </w:rPr>
        <w:t xml:space="preserve"> shows a highly porous nature. Transmission electron microscopy (TEM) shows samples are in nano size, </w:t>
      </w:r>
      <w:proofErr w:type="gramStart"/>
      <w:r w:rsidRPr="00903813">
        <w:rPr>
          <w:rFonts w:ascii="Times New Roman" w:hAnsi="Times New Roman" w:cs="Times New Roman"/>
          <w:sz w:val="18"/>
        </w:rPr>
        <w:t>i.e.</w:t>
      </w:r>
      <w:proofErr w:type="gramEnd"/>
      <w:r w:rsidRPr="00903813">
        <w:rPr>
          <w:rFonts w:ascii="Times New Roman" w:hAnsi="Times New Roman" w:cs="Times New Roman"/>
          <w:sz w:val="18"/>
        </w:rPr>
        <w:t xml:space="preserve"> 22 nm with well crystalline nature. The energy gap was estimated by using UV spectrum and found in the range of 3.86 eV. Temperature-dependent dielectric constant (ε′), dielectric loss (ε″) and loss tangent (tan δ) are explained by using Maxwell–Wagner and Koop’s phenomenological theory. The evolution of magnetic behaviour was studied as a function of temperature and magnetic field to study the magnetic transitions such as paramagnetic to long-range collinear ferrimagnetism transitions, and it was found at 98 K and non-collinear ferrimagnetism at 26 K. M−H </w:t>
      </w:r>
      <w:proofErr w:type="gramStart"/>
      <w:r w:rsidRPr="00903813">
        <w:rPr>
          <w:rFonts w:ascii="Times New Roman" w:hAnsi="Times New Roman" w:cs="Times New Roman"/>
          <w:sz w:val="18"/>
        </w:rPr>
        <w:t>loop</w:t>
      </w:r>
      <w:proofErr w:type="gramEnd"/>
      <w:r w:rsidRPr="00903813">
        <w:rPr>
          <w:rFonts w:ascii="Times New Roman" w:hAnsi="Times New Roman" w:cs="Times New Roman"/>
          <w:sz w:val="18"/>
        </w:rPr>
        <w:t xml:space="preserve"> at 300 K nearly shows a paramagnetic phase at 98 K and it clearly suggests that samples exhibit super paramagnetic nature.</w:t>
      </w:r>
    </w:p>
    <w:p w14:paraId="5D301D88" w14:textId="77777777" w:rsidR="0042559A" w:rsidRPr="005C3223" w:rsidRDefault="0042559A" w:rsidP="0042559A">
      <w:pP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 w14:paraId="19E9CCDD" w14:textId="77777777" w:rsidR="0042559A" w:rsidRPr="005C3223" w:rsidRDefault="0042559A" w:rsidP="004255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396507B0" w14:textId="77777777" w:rsidR="0042559A" w:rsidRPr="005C3223" w:rsidRDefault="0042559A" w:rsidP="0042559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5C3223">
        <w:rPr>
          <w:rFonts w:ascii="Times New Roman" w:hAnsi="Times New Roman" w:cs="Times New Roman"/>
          <w:sz w:val="20"/>
        </w:rPr>
        <w:t xml:space="preserve">Chromates, Solution combustion method, Ferrimagnetism, Koop’s </w:t>
      </w:r>
      <w:proofErr w:type="spellStart"/>
      <w:r w:rsidRPr="005C3223">
        <w:rPr>
          <w:rFonts w:ascii="Times New Roman" w:hAnsi="Times New Roman" w:cs="Times New Roman"/>
          <w:sz w:val="20"/>
        </w:rPr>
        <w:t>ophenomenological</w:t>
      </w:r>
      <w:proofErr w:type="spellEnd"/>
      <w:r w:rsidRPr="005C3223">
        <w:rPr>
          <w:rFonts w:ascii="Times New Roman" w:hAnsi="Times New Roman" w:cs="Times New Roman"/>
          <w:sz w:val="20"/>
        </w:rPr>
        <w:t xml:space="preserve"> theory</w:t>
      </w:r>
    </w:p>
    <w:p w14:paraId="73E4B6C3" w14:textId="77777777" w:rsidR="0042559A" w:rsidRPr="005C3223" w:rsidRDefault="0042559A" w:rsidP="00425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p w14:paraId="28445027" w14:textId="77777777" w:rsidR="0042559A" w:rsidRPr="00B43B63" w:rsidRDefault="0042559A" w:rsidP="0042559A">
      <w:pPr>
        <w:spacing w:after="0" w:line="240" w:lineRule="auto"/>
        <w:rPr>
          <w:rFonts w:ascii="Times New Roman" w:hAnsi="Times New Roman" w:cs="Times New Roman"/>
          <w:b/>
          <w:sz w:val="4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610"/>
        <w:gridCol w:w="720"/>
        <w:gridCol w:w="1620"/>
        <w:gridCol w:w="1170"/>
        <w:gridCol w:w="1530"/>
        <w:gridCol w:w="1800"/>
      </w:tblGrid>
      <w:tr w:rsidR="0042559A" w:rsidRPr="00B43B63" w14:paraId="0BA6A1BE" w14:textId="77777777" w:rsidTr="00673108">
        <w:trPr>
          <w:trHeight w:val="369"/>
        </w:trPr>
        <w:tc>
          <w:tcPr>
            <w:tcW w:w="2610" w:type="dxa"/>
            <w:noWrap/>
            <w:hideMark/>
          </w:tcPr>
          <w:p w14:paraId="5FC39EA4" w14:textId="77777777" w:rsidR="0042559A" w:rsidRPr="005C3223" w:rsidRDefault="004255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C32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720" w:type="dxa"/>
            <w:noWrap/>
            <w:hideMark/>
          </w:tcPr>
          <w:p w14:paraId="6EA9D570" w14:textId="77777777" w:rsidR="0042559A" w:rsidRPr="005C3223" w:rsidRDefault="004255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C32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620" w:type="dxa"/>
            <w:hideMark/>
          </w:tcPr>
          <w:p w14:paraId="046E1E0E" w14:textId="77777777" w:rsidR="0042559A" w:rsidRPr="005C3223" w:rsidRDefault="004255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C32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</w:t>
            </w:r>
            <w:proofErr w:type="gramStart"/>
            <w:r w:rsidRPr="005C32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&amp;  Year</w:t>
            </w:r>
            <w:proofErr w:type="gramEnd"/>
            <w:r w:rsidRPr="005C32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170" w:type="dxa"/>
            <w:noWrap/>
            <w:hideMark/>
          </w:tcPr>
          <w:p w14:paraId="0F83B603" w14:textId="77777777" w:rsidR="0042559A" w:rsidRPr="005C3223" w:rsidRDefault="004255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C32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530" w:type="dxa"/>
            <w:noWrap/>
            <w:hideMark/>
          </w:tcPr>
          <w:p w14:paraId="4AEA4A09" w14:textId="77777777" w:rsidR="0042559A" w:rsidRPr="005C3223" w:rsidRDefault="004255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C32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800" w:type="dxa"/>
            <w:noWrap/>
            <w:hideMark/>
          </w:tcPr>
          <w:p w14:paraId="192716E9" w14:textId="77777777" w:rsidR="0042559A" w:rsidRPr="005C3223" w:rsidRDefault="004255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5C32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5C32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42559A" w:rsidRPr="00B43B63" w14:paraId="3CE0362F" w14:textId="77777777" w:rsidTr="00673108">
        <w:trPr>
          <w:trHeight w:val="333"/>
        </w:trPr>
        <w:tc>
          <w:tcPr>
            <w:tcW w:w="2610" w:type="dxa"/>
            <w:noWrap/>
            <w:hideMark/>
          </w:tcPr>
          <w:p w14:paraId="1297B93D" w14:textId="77777777" w:rsidR="0042559A" w:rsidRPr="005C3223" w:rsidRDefault="004255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5C3223">
              <w:rPr>
                <w:rFonts w:ascii="Times New Roman" w:hAnsi="Times New Roman" w:cs="Times New Roman"/>
                <w:color w:val="000000"/>
                <w:sz w:val="20"/>
              </w:rPr>
              <w:t>Journal of Superconductivity and Novel Magnetism</w:t>
            </w:r>
          </w:p>
        </w:tc>
        <w:tc>
          <w:tcPr>
            <w:tcW w:w="720" w:type="dxa"/>
            <w:noWrap/>
          </w:tcPr>
          <w:p w14:paraId="61AA0A03" w14:textId="77777777" w:rsidR="0042559A" w:rsidRPr="005C3223" w:rsidRDefault="004255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5C3223">
              <w:rPr>
                <w:rFonts w:ascii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1620" w:type="dxa"/>
          </w:tcPr>
          <w:p w14:paraId="534EFF6A" w14:textId="77777777" w:rsidR="0042559A" w:rsidRPr="005C3223" w:rsidRDefault="004255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5C3223">
              <w:rPr>
                <w:rFonts w:ascii="Times New Roman" w:hAnsi="Times New Roman" w:cs="Times New Roman"/>
                <w:color w:val="000000"/>
                <w:sz w:val="20"/>
              </w:rPr>
              <w:t>Jan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C3223">
              <w:rPr>
                <w:rFonts w:ascii="Times New Roman" w:hAnsi="Times New Roman" w:cs="Times New Roman"/>
                <w:color w:val="000000"/>
                <w:sz w:val="20"/>
              </w:rPr>
              <w:t xml:space="preserve"> 2020</w:t>
            </w:r>
          </w:p>
        </w:tc>
        <w:tc>
          <w:tcPr>
            <w:tcW w:w="1170" w:type="dxa"/>
            <w:noWrap/>
          </w:tcPr>
          <w:p w14:paraId="18A955AF" w14:textId="77777777" w:rsidR="0042559A" w:rsidRPr="005C3223" w:rsidRDefault="004255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5C3223">
              <w:rPr>
                <w:rFonts w:ascii="Times New Roman" w:hAnsi="Times New Roman" w:cs="Times New Roman"/>
                <w:color w:val="000000"/>
                <w:sz w:val="20"/>
              </w:rPr>
              <w:t>1747–1757</w:t>
            </w:r>
          </w:p>
        </w:tc>
        <w:tc>
          <w:tcPr>
            <w:tcW w:w="1530" w:type="dxa"/>
            <w:noWrap/>
          </w:tcPr>
          <w:p w14:paraId="3348DBB0" w14:textId="77777777" w:rsidR="0042559A" w:rsidRPr="005C3223" w:rsidRDefault="004255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5C3223">
              <w:rPr>
                <w:rFonts w:ascii="Times New Roman" w:hAnsi="Times New Roman" w:cs="Times New Roman"/>
                <w:color w:val="000000"/>
                <w:sz w:val="20"/>
              </w:rPr>
              <w:t>Springer</w:t>
            </w:r>
          </w:p>
        </w:tc>
        <w:tc>
          <w:tcPr>
            <w:tcW w:w="1800" w:type="dxa"/>
            <w:noWrap/>
          </w:tcPr>
          <w:p w14:paraId="0D20C2DC" w14:textId="77777777" w:rsidR="0042559A" w:rsidRPr="005C3223" w:rsidRDefault="004255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5C3223">
              <w:rPr>
                <w:rFonts w:ascii="Times New Roman" w:hAnsi="Times New Roman" w:cs="Times New Roman"/>
                <w:color w:val="000000"/>
                <w:sz w:val="20"/>
              </w:rPr>
              <w:t>Q3</w:t>
            </w:r>
          </w:p>
        </w:tc>
      </w:tr>
    </w:tbl>
    <w:p w14:paraId="4A47D609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59A"/>
    <w:rsid w:val="0042559A"/>
    <w:rsid w:val="00866CE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4F8E"/>
  <w15:chartTrackingRefBased/>
  <w15:docId w15:val="{7B14A14E-4D10-4ACC-9036-B53A1FAC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2022-05-18T10:54:00Z</dcterms:created>
  <dcterms:modified xsi:type="dcterms:W3CDTF">2022-05-18T10:54:00Z</dcterms:modified>
</cp:coreProperties>
</file>