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8FF" w14:textId="77777777" w:rsidR="00113867" w:rsidRPr="006F00E6" w:rsidRDefault="00113867" w:rsidP="001138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No: PU-SOE-</w:t>
      </w:r>
      <w:r w:rsidRPr="008E520D">
        <w:rPr>
          <w:rFonts w:ascii="Times New Roman" w:hAnsi="Times New Roman" w:cs="Times New Roman"/>
          <w:b/>
        </w:rPr>
        <w:t>MAT- 17</w:t>
      </w:r>
    </w:p>
    <w:p w14:paraId="25F44388" w14:textId="77777777" w:rsidR="00113867" w:rsidRPr="001210E2" w:rsidRDefault="00113867" w:rsidP="0011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26CF8A88" w14:textId="77777777" w:rsidR="00113867" w:rsidRPr="006F00E6" w:rsidRDefault="00113867" w:rsidP="0011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030239E2" w14:textId="77777777" w:rsidR="00113867" w:rsidRPr="008E520D" w:rsidRDefault="00113867" w:rsidP="0011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E520D">
        <w:rPr>
          <w:rFonts w:ascii="Times New Roman" w:eastAsia="Times New Roman" w:hAnsi="Times New Roman" w:cs="Times New Roman"/>
          <w:b/>
          <w:color w:val="000000"/>
        </w:rPr>
        <w:t xml:space="preserve">Projective Changes between Generalized (Alpha, Beta) - Metric &amp; Randers Matrix  </w:t>
      </w:r>
    </w:p>
    <w:p w14:paraId="0773489B" w14:textId="77777777" w:rsidR="00113867" w:rsidRPr="006F00E6" w:rsidRDefault="00113867" w:rsidP="0011386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6CB509F2" w14:textId="77777777" w:rsidR="00113867" w:rsidRPr="008E520D" w:rsidRDefault="00113867" w:rsidP="0011386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8E520D">
        <w:rPr>
          <w:rFonts w:ascii="Times New Roman" w:eastAsia="Times New Roman" w:hAnsi="Times New Roman" w:cs="Times New Roman"/>
          <w:b/>
          <w:bCs/>
          <w:color w:val="000000"/>
        </w:rPr>
        <w:t>Dr.Pradeep</w:t>
      </w:r>
      <w:proofErr w:type="spellEnd"/>
      <w:proofErr w:type="gramEnd"/>
      <w:r w:rsidRPr="008E520D">
        <w:rPr>
          <w:rFonts w:ascii="Times New Roman" w:eastAsia="Times New Roman" w:hAnsi="Times New Roman" w:cs="Times New Roman"/>
          <w:b/>
          <w:bCs/>
          <w:color w:val="000000"/>
        </w:rPr>
        <w:t xml:space="preserve"> Kumar</w:t>
      </w:r>
      <w:r w:rsidRPr="008E520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E520D">
        <w:rPr>
          <w:rFonts w:ascii="Times New Roman" w:eastAsia="Times New Roman" w:hAnsi="Times New Roman" w:cs="Times New Roman"/>
          <w:color w:val="000000"/>
        </w:rPr>
        <w:t>T.S.Madhu</w:t>
      </w:r>
      <w:proofErr w:type="spellEnd"/>
      <w:r w:rsidRPr="008E520D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8E520D">
        <w:rPr>
          <w:rFonts w:ascii="Times New Roman" w:eastAsia="Times New Roman" w:hAnsi="Times New Roman" w:cs="Times New Roman"/>
          <w:color w:val="000000"/>
        </w:rPr>
        <w:t>Sharath.B.R</w:t>
      </w:r>
      <w:proofErr w:type="spellEnd"/>
    </w:p>
    <w:p w14:paraId="784B7D1E" w14:textId="77777777" w:rsidR="00113867" w:rsidRPr="004818F1" w:rsidRDefault="00113867" w:rsidP="001138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818F1">
        <w:rPr>
          <w:rFonts w:ascii="Times New Roman" w:hAnsi="Times New Roman" w:cs="Times New Roman"/>
          <w:sz w:val="16"/>
          <w:szCs w:val="16"/>
        </w:rPr>
        <w:t>Department of Mathematics, School of Engineering, Presidency University, Bangalore-560 064, INDIA</w:t>
      </w:r>
    </w:p>
    <w:p w14:paraId="030BCE54" w14:textId="77777777" w:rsidR="00113867" w:rsidRPr="006F00E6" w:rsidRDefault="00113867" w:rsidP="00113867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76F72BAD" w14:textId="77777777" w:rsidR="00113867" w:rsidRPr="002A2612" w:rsidRDefault="00113867" w:rsidP="0011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00E6">
        <w:rPr>
          <w:rFonts w:ascii="Times New Roman" w:hAnsi="Times New Roman" w:cs="Times New Roman"/>
          <w:b/>
        </w:rPr>
        <w:t>Abstract</w:t>
      </w:r>
    </w:p>
    <w:p w14:paraId="035390C7" w14:textId="77777777" w:rsidR="00113867" w:rsidRPr="006F00E6" w:rsidRDefault="00113867" w:rsidP="00113867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37E5CF53" w14:textId="77777777" w:rsidR="00113867" w:rsidRPr="002A2612" w:rsidRDefault="00113867" w:rsidP="00113867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064F835E" w14:textId="77777777" w:rsidR="00113867" w:rsidRPr="008E520D" w:rsidRDefault="00113867" w:rsidP="001138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 xml:space="preserve">Projective change between two </w:t>
      </w:r>
      <w:proofErr w:type="spellStart"/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Finsler</w:t>
      </w:r>
      <w:proofErr w:type="spellEnd"/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 xml:space="preserve"> metrics arises from Information </w:t>
      </w:r>
      <w:proofErr w:type="spellStart"/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Geom-etry</w:t>
      </w:r>
      <w:proofErr w:type="spellEnd"/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 xml:space="preserve">. Such metrics have special geometric properties and will play an important role in </w:t>
      </w:r>
      <w:proofErr w:type="spellStart"/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Finsler</w:t>
      </w:r>
      <w:proofErr w:type="spellEnd"/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 xml:space="preserve"> geometry. The purpose of the present paper is to find a relation to characterize the projective change between generalized (</w:t>
      </w:r>
      <w:r w:rsidRPr="008E520D">
        <w:rPr>
          <w:rFonts w:ascii="Times New Roman" w:hAnsi="Times New Roman" w:cs="Times New Roman"/>
          <w:i/>
          <w:iCs/>
          <w:color w:val="232323"/>
          <w:sz w:val="20"/>
          <w:szCs w:val="20"/>
          <w:shd w:val="clear" w:color="auto" w:fill="FFFFFF"/>
        </w:rPr>
        <w:t>α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, </w:t>
      </w:r>
      <w:r w:rsidRPr="008E520D">
        <w:rPr>
          <w:rFonts w:ascii="Times New Roman" w:hAnsi="Times New Roman" w:cs="Times New Roman"/>
          <w:i/>
          <w:iCs/>
          <w:color w:val="232323"/>
          <w:sz w:val="20"/>
          <w:szCs w:val="20"/>
          <w:shd w:val="clear" w:color="auto" w:fill="FFFFFF"/>
        </w:rPr>
        <w:t>β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) - metric </w:t>
      </w:r>
      <w:r w:rsidRPr="008E520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AA066DD" wp14:editId="0696FA70">
            <wp:extent cx="1269365" cy="340995"/>
            <wp:effectExtent l="0" t="0" r="6985" b="1905"/>
            <wp:docPr id="189" name="Picture 189" descr="https://file.scirp.org/image/Edit_96f7276f-36c7-4657-adcf-68fd52e39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.scirp.org/image/Edit_96f7276f-36c7-4657-adcf-68fd52e396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 </w:t>
      </w:r>
      <w:proofErr w:type="gramStart"/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( </w:t>
      </w:r>
      <w:r w:rsidRPr="008E520D">
        <w:rPr>
          <w:rStyle w:val="Emphasis"/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μ</w:t>
      </w:r>
      <w:proofErr w:type="gramEnd"/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  <w:vertAlign w:val="subscript"/>
        </w:rPr>
        <w:t>1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, </w:t>
      </w:r>
      <w:r w:rsidRPr="008E520D">
        <w:rPr>
          <w:rStyle w:val="Emphasis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μ</w:t>
      </w:r>
      <w:r w:rsidRPr="008E520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bscript"/>
        </w:rPr>
        <w:t>2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 and </w:t>
      </w:r>
      <w:r w:rsidRPr="008E520D">
        <w:rPr>
          <w:rStyle w:val="Emphasis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μ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  <w:vertAlign w:val="subscript"/>
        </w:rPr>
        <w:t>3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 ≠ 0 are constants) and Randers metric </w:t>
      </w:r>
      <w:r w:rsidRPr="008E520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9125F78" wp14:editId="00E5750F">
            <wp:extent cx="668655" cy="184150"/>
            <wp:effectExtent l="0" t="0" r="0" b="6350"/>
            <wp:docPr id="188" name="Picture 188" descr="https://file.scirp.org/image/Edit_3b44a54e-79d8-497b-9c88-3ed851eb0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.scirp.org/image/Edit_3b44a54e-79d8-497b-9c88-3ed851eb02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, where </w:t>
      </w:r>
      <w:r w:rsidRPr="008E520D">
        <w:rPr>
          <w:rStyle w:val="Emphasis"/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α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 and </w:t>
      </w:r>
      <w:r w:rsidRPr="008E520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C87A97" wp14:editId="0F13F144">
            <wp:extent cx="143510" cy="156845"/>
            <wp:effectExtent l="0" t="0" r="8890" b="0"/>
            <wp:docPr id="187" name="Picture 187" descr="https://file.scirp.org/image/Edit_3bfe4b8c-5400-4b52-9035-b914ffc3ea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.scirp.org/image/Edit_3bfe4b8c-5400-4b52-9035-b914ffc3ea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 are two Riemannian metrics, </w:t>
      </w:r>
      <w:r w:rsidRPr="008E520D">
        <w:rPr>
          <w:rStyle w:val="Emphasis"/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β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 and </w:t>
      </w:r>
      <w:r w:rsidRPr="008E520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B1B66D8" wp14:editId="3545153B">
            <wp:extent cx="143510" cy="170815"/>
            <wp:effectExtent l="0" t="0" r="8890" b="635"/>
            <wp:docPr id="186" name="Picture 186" descr="https://file.scirp.org/image/Edit_b10fe3f7-056f-4bf9-a4c5-9efad5c08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.scirp.org/image/Edit_b10fe3f7-056f-4bf9-a4c5-9efad5c08b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 are 1-forms. Further, we study such projective change when generalized (</w:t>
      </w:r>
      <w:r w:rsidRPr="008E520D">
        <w:rPr>
          <w:rStyle w:val="Emphasis"/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α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, </w:t>
      </w:r>
      <w:r w:rsidRPr="008E520D">
        <w:rPr>
          <w:rStyle w:val="Emphasis"/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β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) -metric </w:t>
      </w:r>
      <w:r w:rsidRPr="008E520D">
        <w:rPr>
          <w:rStyle w:val="Emphasis"/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F</w:t>
      </w:r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 has some curvature property.</w:t>
      </w:r>
    </w:p>
    <w:p w14:paraId="336F59F5" w14:textId="77777777" w:rsidR="00113867" w:rsidRPr="008E520D" w:rsidRDefault="00113867" w:rsidP="00113867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14:paraId="51DAD74E" w14:textId="77777777" w:rsidR="00113867" w:rsidRPr="006F00E6" w:rsidRDefault="00113867" w:rsidP="001138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5382BA3B" w14:textId="77777777" w:rsidR="00113867" w:rsidRPr="008E520D" w:rsidRDefault="00113867" w:rsidP="00113867">
      <w:pPr>
        <w:spacing w:after="0" w:line="240" w:lineRule="auto"/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</w:pPr>
      <w:hyperlink r:id="rId8" w:tgtFrame="_blank" w:history="1">
        <w:proofErr w:type="spellStart"/>
        <w:r w:rsidRPr="008E520D">
          <w:rPr>
            <w:rFonts w:ascii="Times New Roman" w:hAnsi="Times New Roman" w:cs="Times New Roman"/>
            <w:color w:val="232323"/>
            <w:sz w:val="20"/>
            <w:szCs w:val="20"/>
          </w:rPr>
          <w:t>Finsler</w:t>
        </w:r>
        <w:proofErr w:type="spellEnd"/>
        <w:r w:rsidRPr="008E520D">
          <w:rPr>
            <w:rFonts w:ascii="Times New Roman" w:hAnsi="Times New Roman" w:cs="Times New Roman"/>
            <w:color w:val="232323"/>
            <w:sz w:val="20"/>
            <w:szCs w:val="20"/>
          </w:rPr>
          <w:t xml:space="preserve"> Space with (α</w:t>
        </w:r>
      </w:hyperlink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, </w:t>
      </w:r>
      <w:hyperlink r:id="rId9" w:tgtFrame="_blank" w:history="1">
        <w:r w:rsidRPr="008E520D">
          <w:rPr>
            <w:rFonts w:ascii="Times New Roman" w:hAnsi="Times New Roman" w:cs="Times New Roman"/>
            <w:color w:val="232323"/>
            <w:sz w:val="20"/>
            <w:szCs w:val="20"/>
          </w:rPr>
          <w:t>β) -Metric</w:t>
        </w:r>
      </w:hyperlink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, </w:t>
      </w:r>
      <w:hyperlink r:id="rId10" w:tgtFrame="_blank" w:history="1">
        <w:r w:rsidRPr="008E520D">
          <w:rPr>
            <w:rFonts w:ascii="Times New Roman" w:hAnsi="Times New Roman" w:cs="Times New Roman"/>
            <w:color w:val="232323"/>
            <w:sz w:val="20"/>
            <w:szCs w:val="20"/>
          </w:rPr>
          <w:t>Projective Change</w:t>
        </w:r>
      </w:hyperlink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, </w:t>
      </w:r>
      <w:hyperlink r:id="rId11" w:tgtFrame="_blank" w:history="1">
        <w:r w:rsidRPr="008E520D">
          <w:rPr>
            <w:rFonts w:ascii="Times New Roman" w:hAnsi="Times New Roman" w:cs="Times New Roman"/>
            <w:color w:val="232323"/>
            <w:sz w:val="20"/>
            <w:szCs w:val="20"/>
          </w:rPr>
          <w:t xml:space="preserve">Locally </w:t>
        </w:r>
        <w:proofErr w:type="spellStart"/>
        <w:r w:rsidRPr="008E520D">
          <w:rPr>
            <w:rFonts w:ascii="Times New Roman" w:hAnsi="Times New Roman" w:cs="Times New Roman"/>
            <w:color w:val="232323"/>
            <w:sz w:val="20"/>
            <w:szCs w:val="20"/>
          </w:rPr>
          <w:t>Projectively</w:t>
        </w:r>
        <w:proofErr w:type="spellEnd"/>
        <w:r w:rsidRPr="008E520D">
          <w:rPr>
            <w:rFonts w:ascii="Times New Roman" w:hAnsi="Times New Roman" w:cs="Times New Roman"/>
            <w:color w:val="232323"/>
            <w:sz w:val="20"/>
            <w:szCs w:val="20"/>
          </w:rPr>
          <w:t xml:space="preserve"> Flat</w:t>
        </w:r>
      </w:hyperlink>
      <w:r w:rsidRPr="008E520D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, </w:t>
      </w:r>
      <w:hyperlink r:id="rId12" w:tgtFrame="_blank" w:history="1">
        <w:r w:rsidRPr="008E520D">
          <w:rPr>
            <w:rFonts w:ascii="Times New Roman" w:hAnsi="Times New Roman" w:cs="Times New Roman"/>
            <w:color w:val="232323"/>
            <w:sz w:val="20"/>
            <w:szCs w:val="20"/>
          </w:rPr>
          <w:t>Randers Metric</w:t>
        </w:r>
      </w:hyperlink>
    </w:p>
    <w:p w14:paraId="592F3CAD" w14:textId="77777777" w:rsidR="00113867" w:rsidRPr="00582C44" w:rsidRDefault="00113867" w:rsidP="001138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0437B17C" w14:textId="77777777" w:rsidR="00113867" w:rsidRPr="002A2612" w:rsidRDefault="00113867" w:rsidP="00113867">
      <w:pPr>
        <w:spacing w:after="0" w:line="240" w:lineRule="auto"/>
        <w:rPr>
          <w:rFonts w:ascii="Times New Roman" w:hAnsi="Times New Roman" w:cs="Times New Roman"/>
          <w:b/>
          <w:sz w:val="18"/>
          <w:vertAlign w:val="superscript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717"/>
        <w:gridCol w:w="1047"/>
        <w:gridCol w:w="1286"/>
        <w:gridCol w:w="1890"/>
      </w:tblGrid>
      <w:tr w:rsidR="00113867" w:rsidRPr="001B4505" w14:paraId="62EE253D" w14:textId="77777777" w:rsidTr="00673108">
        <w:trPr>
          <w:trHeight w:val="396"/>
        </w:trPr>
        <w:tc>
          <w:tcPr>
            <w:tcW w:w="2610" w:type="dxa"/>
            <w:noWrap/>
            <w:hideMark/>
          </w:tcPr>
          <w:p w14:paraId="67A0A674" w14:textId="77777777" w:rsidR="00113867" w:rsidRPr="00582C44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noWrap/>
            <w:hideMark/>
          </w:tcPr>
          <w:p w14:paraId="191EAA20" w14:textId="77777777" w:rsidR="00113867" w:rsidRPr="00582C44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7" w:type="dxa"/>
            <w:hideMark/>
          </w:tcPr>
          <w:p w14:paraId="48715C60" w14:textId="77777777" w:rsidR="00113867" w:rsidRPr="00582C44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47" w:type="dxa"/>
            <w:noWrap/>
            <w:hideMark/>
          </w:tcPr>
          <w:p w14:paraId="3FF1A50B" w14:textId="77777777" w:rsidR="00113867" w:rsidRPr="00582C44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286" w:type="dxa"/>
            <w:noWrap/>
            <w:hideMark/>
          </w:tcPr>
          <w:p w14:paraId="34556C7E" w14:textId="77777777" w:rsidR="00113867" w:rsidRPr="00582C44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90" w:type="dxa"/>
            <w:noWrap/>
            <w:hideMark/>
          </w:tcPr>
          <w:p w14:paraId="4C2FDAEA" w14:textId="77777777" w:rsidR="00113867" w:rsidRPr="00582C44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113867" w:rsidRPr="001B4505" w14:paraId="5886E8DE" w14:textId="77777777" w:rsidTr="00673108">
        <w:trPr>
          <w:trHeight w:hRule="exact" w:val="747"/>
        </w:trPr>
        <w:tc>
          <w:tcPr>
            <w:tcW w:w="2610" w:type="dxa"/>
            <w:noWrap/>
            <w:hideMark/>
          </w:tcPr>
          <w:p w14:paraId="65177404" w14:textId="77777777" w:rsidR="00113867" w:rsidRPr="008E520D" w:rsidRDefault="00113867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Advances in Pure Mathematics</w:t>
            </w:r>
          </w:p>
          <w:p w14:paraId="4FCABC02" w14:textId="77777777" w:rsidR="00113867" w:rsidRPr="008E520D" w:rsidRDefault="00113867" w:rsidP="006731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2F9B6A8D" w14:textId="77777777" w:rsidR="00113867" w:rsidRPr="008E520D" w:rsidRDefault="00113867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10(5)</w:t>
            </w:r>
          </w:p>
          <w:p w14:paraId="7853642F" w14:textId="77777777" w:rsidR="00113867" w:rsidRPr="008E520D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14:paraId="32374B6C" w14:textId="77777777" w:rsidR="00113867" w:rsidRPr="008E520D" w:rsidRDefault="00113867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May,2020</w:t>
            </w:r>
          </w:p>
          <w:p w14:paraId="0E553AE4" w14:textId="77777777" w:rsidR="00113867" w:rsidRPr="008E520D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dxa"/>
            <w:noWrap/>
          </w:tcPr>
          <w:p w14:paraId="76C0E955" w14:textId="77777777" w:rsidR="00113867" w:rsidRPr="008E520D" w:rsidRDefault="00113867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312-321</w:t>
            </w:r>
          </w:p>
          <w:p w14:paraId="61C45E09" w14:textId="77777777" w:rsidR="00113867" w:rsidRPr="008E520D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</w:tcPr>
          <w:p w14:paraId="4558585C" w14:textId="77777777" w:rsidR="00113867" w:rsidRPr="008E520D" w:rsidRDefault="00113867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Scientific Research Publishing</w:t>
            </w:r>
          </w:p>
          <w:p w14:paraId="69429A23" w14:textId="77777777" w:rsidR="00113867" w:rsidRPr="008E520D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B200CF4" w14:textId="77777777" w:rsidR="00113867" w:rsidRPr="008E520D" w:rsidRDefault="00113867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 of Science Indexed</w:t>
            </w:r>
          </w:p>
          <w:p w14:paraId="579DB71E" w14:textId="77777777" w:rsidR="00113867" w:rsidRPr="008E520D" w:rsidRDefault="0011386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0C59BC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867"/>
    <w:rsid w:val="00113867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DA02"/>
  <w15:chartTrackingRefBased/>
  <w15:docId w15:val="{478181D4-D598-469C-BBA4-BC2844C3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3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rp.org/journal/articles.aspx?searchCode=Finsler+Space+with+(%ce%b1&amp;searchField=keyword&amp;page=1&amp;SKI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scirp.org/journal/articles.aspx?searchCode=+Randers+Metric&amp;searchField=keyword&amp;page=1&amp;SKI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scirp.org/journal/articles.aspx?searchCode=+Locally+Projectively+Flat&amp;searchField=keyword&amp;page=1&amp;SKID=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scirp.org/journal/articles.aspx?searchCode=+Projective+Change&amp;searchField=keyword&amp;page=1&amp;SKI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cirp.org/journal/articles.aspx?searchCode=+%ce%b2)+-Metric&amp;searchField=keyword&amp;page=1&amp;SKI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2022-05-18T11:00:00Z</dcterms:created>
  <dcterms:modified xsi:type="dcterms:W3CDTF">2022-05-18T11:01:00Z</dcterms:modified>
</cp:coreProperties>
</file>