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33BB" w14:textId="77777777" w:rsidR="00EE03C8" w:rsidRPr="004C6313" w:rsidRDefault="00EE03C8" w:rsidP="00EE03C8">
      <w:pPr>
        <w:spacing w:after="0"/>
        <w:rPr>
          <w:rFonts w:ascii="Times New Roman" w:hAnsi="Times New Roman" w:cs="Times New Roman"/>
          <w:b/>
        </w:rPr>
      </w:pPr>
      <w:r w:rsidRPr="00B506EA">
        <w:rPr>
          <w:rFonts w:ascii="Times New Roman" w:hAnsi="Times New Roman" w:cs="Times New Roman"/>
          <w:b/>
        </w:rPr>
        <w:t>Paper No: PU-SOE-ENGLISH - 07</w:t>
      </w:r>
    </w:p>
    <w:p w14:paraId="40614787" w14:textId="77777777" w:rsidR="00EE03C8" w:rsidRDefault="00EE03C8" w:rsidP="00EE03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"/>
        </w:rPr>
      </w:pPr>
    </w:p>
    <w:p w14:paraId="6F01E187" w14:textId="77777777" w:rsidR="00EE03C8" w:rsidRPr="004C6313" w:rsidRDefault="00EE03C8" w:rsidP="00EE03C8">
      <w:pPr>
        <w:spacing w:after="0"/>
        <w:ind w:left="10" w:right="8"/>
        <w:jc w:val="both"/>
        <w:rPr>
          <w:rFonts w:ascii="Times New Roman" w:eastAsia="Times New Roman" w:hAnsi="Times New Roman" w:cs="Times New Roman"/>
          <w:b/>
          <w:sz w:val="2"/>
        </w:rPr>
      </w:pPr>
    </w:p>
    <w:p w14:paraId="3635EFEE" w14:textId="77777777" w:rsidR="00EE03C8" w:rsidRPr="004C6313" w:rsidRDefault="00EE03C8" w:rsidP="00EE03C8">
      <w:pPr>
        <w:spacing w:after="0"/>
        <w:ind w:left="10" w:right="8"/>
        <w:jc w:val="both"/>
        <w:rPr>
          <w:rFonts w:ascii="Times New Roman" w:eastAsia="Times New Roman" w:hAnsi="Times New Roman" w:cs="Times New Roman"/>
          <w:b/>
          <w:sz w:val="4"/>
        </w:rPr>
      </w:pPr>
    </w:p>
    <w:p w14:paraId="4E4248EA" w14:textId="77777777" w:rsidR="00EE03C8" w:rsidRPr="004C6313" w:rsidRDefault="00EE03C8" w:rsidP="00EE03C8">
      <w:pPr>
        <w:spacing w:after="0"/>
        <w:ind w:left="10" w:right="8"/>
        <w:jc w:val="both"/>
        <w:rPr>
          <w:sz w:val="16"/>
        </w:rPr>
      </w:pPr>
      <w:r w:rsidRPr="004C6313">
        <w:rPr>
          <w:rFonts w:ascii="Times New Roman" w:eastAsia="Times New Roman" w:hAnsi="Times New Roman" w:cs="Times New Roman"/>
          <w:b/>
        </w:rPr>
        <w:t xml:space="preserve">The Role of Peer-Tutoring in Improving the Communicative Competence among Under-Graduate Students’  </w:t>
      </w:r>
    </w:p>
    <w:p w14:paraId="5FF40F79" w14:textId="77777777" w:rsidR="00EE03C8" w:rsidRDefault="00EE03C8" w:rsidP="00EE0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6"/>
        </w:rPr>
      </w:pPr>
    </w:p>
    <w:p w14:paraId="31028653" w14:textId="77777777" w:rsidR="00EE03C8" w:rsidRPr="004C6313" w:rsidRDefault="00EE03C8" w:rsidP="00EE03C8">
      <w:pPr>
        <w:spacing w:after="0" w:line="240" w:lineRule="auto"/>
        <w:rPr>
          <w:rFonts w:ascii="Calibri" w:eastAsia="Times New Roman" w:hAnsi="Calibri" w:cs="Calibri"/>
          <w:color w:val="000000"/>
          <w:sz w:val="2"/>
        </w:rPr>
      </w:pPr>
    </w:p>
    <w:p w14:paraId="48E7F12C" w14:textId="77777777" w:rsidR="00EE03C8" w:rsidRPr="00D50097" w:rsidRDefault="00EE03C8" w:rsidP="00EE03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</w:rPr>
      </w:pPr>
      <w:r w:rsidRPr="00D50097">
        <w:rPr>
          <w:rFonts w:ascii="Times New Roman" w:eastAsia="Times New Roman" w:hAnsi="Times New Roman" w:cs="Times New Roman"/>
          <w:b/>
          <w:color w:val="000000"/>
          <w:sz w:val="16"/>
        </w:rPr>
        <w:t xml:space="preserve">Venkata Ramani. </w:t>
      </w:r>
      <w:proofErr w:type="spellStart"/>
      <w:r w:rsidRPr="00D50097">
        <w:rPr>
          <w:rFonts w:ascii="Times New Roman" w:eastAsia="Times New Roman" w:hAnsi="Times New Roman" w:cs="Times New Roman"/>
          <w:b/>
          <w:color w:val="000000"/>
          <w:sz w:val="16"/>
        </w:rPr>
        <w:t>Challa</w:t>
      </w:r>
      <w:proofErr w:type="spellEnd"/>
    </w:p>
    <w:p w14:paraId="051C08B8" w14:textId="77777777" w:rsidR="00EE03C8" w:rsidRPr="00CC786D" w:rsidRDefault="00EE03C8" w:rsidP="00EE03C8">
      <w:pPr>
        <w:spacing w:after="0" w:line="240" w:lineRule="auto"/>
        <w:rPr>
          <w:rFonts w:ascii="Times New Roman" w:hAnsi="Times New Roman" w:cs="Times New Roman"/>
          <w:sz w:val="2"/>
        </w:rPr>
      </w:pPr>
      <w:r w:rsidRPr="004C6313">
        <w:rPr>
          <w:rFonts w:ascii="Times New Roman" w:hAnsi="Times New Roman" w:cs="Times New Roman"/>
          <w:sz w:val="16"/>
        </w:rPr>
        <w:t>Associate Professor, Department of English, SOE, Presidency University, Bengaluru, Karnataka-560064</w:t>
      </w:r>
    </w:p>
    <w:p w14:paraId="1F872541" w14:textId="77777777" w:rsidR="00EE03C8" w:rsidRDefault="00EE03C8" w:rsidP="00EE03C8">
      <w:pPr>
        <w:spacing w:after="0" w:line="240" w:lineRule="auto"/>
        <w:rPr>
          <w:rFonts w:ascii="Times New Roman" w:hAnsi="Times New Roman" w:cs="Times New Roman"/>
          <w:sz w:val="2"/>
        </w:rPr>
      </w:pPr>
    </w:p>
    <w:p w14:paraId="1EAD011D" w14:textId="77777777" w:rsidR="00EE03C8" w:rsidRPr="004C6313" w:rsidRDefault="00EE03C8" w:rsidP="00EE03C8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6E10687C" w14:textId="77777777" w:rsidR="00EE03C8" w:rsidRPr="004C6313" w:rsidRDefault="00EE03C8" w:rsidP="00EE03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6313">
        <w:rPr>
          <w:rFonts w:ascii="Times New Roman" w:hAnsi="Times New Roman" w:cs="Times New Roman"/>
          <w:b/>
        </w:rPr>
        <w:t>Abstract</w:t>
      </w:r>
    </w:p>
    <w:p w14:paraId="06854AAC" w14:textId="77777777" w:rsidR="00EE03C8" w:rsidRPr="004C6313" w:rsidRDefault="00EE03C8" w:rsidP="00EE03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8"/>
        </w:rPr>
      </w:pPr>
    </w:p>
    <w:p w14:paraId="428E5212" w14:textId="77777777" w:rsidR="00EE03C8" w:rsidRPr="003F58CD" w:rsidRDefault="00EE03C8" w:rsidP="00EE03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"/>
        </w:rPr>
      </w:pPr>
    </w:p>
    <w:p w14:paraId="68EF4F1C" w14:textId="77777777" w:rsidR="00EE03C8" w:rsidRPr="004C6313" w:rsidRDefault="00EE03C8" w:rsidP="00EE03C8">
      <w:pPr>
        <w:spacing w:after="0" w:line="239" w:lineRule="auto"/>
        <w:ind w:right="2"/>
        <w:jc w:val="both"/>
        <w:rPr>
          <w:iCs/>
          <w:sz w:val="20"/>
        </w:rPr>
      </w:pPr>
      <w:r w:rsidRPr="004C6313">
        <w:rPr>
          <w:rFonts w:ascii="Times New Roman" w:eastAsia="Times New Roman" w:hAnsi="Times New Roman" w:cs="Times New Roman"/>
          <w:iCs/>
          <w:sz w:val="20"/>
        </w:rPr>
        <w:t xml:space="preserve">This paper aims to examine the use of peer tutoring on enhancing the communicative competence of ESL (English as second language) learners at under-graduate level. The study was carried out with 60 students in 2018 to 2019 Academic Year at a private University in Andhra Pradesh. The study describes the nature of activities conducted, tutor influence, English language use, and advantages of the peer tutoring program. Tutor’s participant-observation and tutees responses were gathered and interpreted. The findings displayed that the peer-tutoring program was a </w:t>
      </w:r>
      <w:proofErr w:type="spellStart"/>
      <w:r w:rsidRPr="004C6313">
        <w:rPr>
          <w:rFonts w:ascii="Times New Roman" w:eastAsia="Times New Roman" w:hAnsi="Times New Roman" w:cs="Times New Roman"/>
          <w:iCs/>
          <w:sz w:val="20"/>
        </w:rPr>
        <w:t>favourable</w:t>
      </w:r>
      <w:proofErr w:type="spellEnd"/>
      <w:r w:rsidRPr="004C6313">
        <w:rPr>
          <w:rFonts w:ascii="Times New Roman" w:eastAsia="Times New Roman" w:hAnsi="Times New Roman" w:cs="Times New Roman"/>
          <w:iCs/>
          <w:sz w:val="20"/>
        </w:rPr>
        <w:t xml:space="preserve"> platform for student’s language practice and also students learnt best from their peers. It is argued that the atmosphere surrounding the teaching and learning process plays a major role in the learning process. This paper concludes that peer-tutoring can be a powerful support program in promoting communicative competence among university students. </w:t>
      </w:r>
    </w:p>
    <w:p w14:paraId="3FBAC574" w14:textId="77777777" w:rsidR="00EE03C8" w:rsidRPr="003F58CD" w:rsidRDefault="00EE03C8" w:rsidP="00EE03C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B35DCA3" w14:textId="77777777" w:rsidR="00EE03C8" w:rsidRPr="004C6313" w:rsidRDefault="00EE03C8" w:rsidP="00EE03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Keywords:</w:t>
      </w:r>
    </w:p>
    <w:p w14:paraId="5C5E4FD3" w14:textId="77777777" w:rsidR="00EE03C8" w:rsidRPr="004C6313" w:rsidRDefault="00EE03C8" w:rsidP="00EE03C8">
      <w:pPr>
        <w:spacing w:after="0"/>
        <w:rPr>
          <w:rFonts w:ascii="Times New Roman" w:hAnsi="Times New Roman" w:cs="Times New Roman"/>
          <w:sz w:val="20"/>
        </w:rPr>
      </w:pPr>
      <w:r w:rsidRPr="004C6313">
        <w:rPr>
          <w:rFonts w:ascii="Times New Roman" w:hAnsi="Times New Roman" w:cs="Times New Roman"/>
          <w:sz w:val="20"/>
        </w:rPr>
        <w:t xml:space="preserve">Peer tutoring, ESL learners, Communicative competence, Undergraduate level </w:t>
      </w:r>
    </w:p>
    <w:p w14:paraId="2929402C" w14:textId="77777777" w:rsidR="00EE03C8" w:rsidRPr="004C6313" w:rsidRDefault="00EE03C8" w:rsidP="00EE03C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Publication Details:</w:t>
      </w:r>
    </w:p>
    <w:p w14:paraId="2E8FAEC1" w14:textId="77777777" w:rsidR="00EE03C8" w:rsidRDefault="00EE03C8" w:rsidP="00EE03C8">
      <w:pPr>
        <w:spacing w:after="0" w:line="240" w:lineRule="auto"/>
        <w:rPr>
          <w:rFonts w:ascii="Times New Roman" w:hAnsi="Times New Roman" w:cs="Times New Roman"/>
          <w:b/>
          <w:sz w:val="4"/>
        </w:rPr>
      </w:pP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2340"/>
        <w:gridCol w:w="900"/>
        <w:gridCol w:w="1620"/>
        <w:gridCol w:w="1080"/>
        <w:gridCol w:w="1710"/>
        <w:gridCol w:w="1800"/>
      </w:tblGrid>
      <w:tr w:rsidR="00EE03C8" w:rsidRPr="001D7C0D" w14:paraId="0F2402A7" w14:textId="77777777" w:rsidTr="00673108">
        <w:trPr>
          <w:trHeight w:val="369"/>
        </w:trPr>
        <w:tc>
          <w:tcPr>
            <w:tcW w:w="2340" w:type="dxa"/>
            <w:noWrap/>
            <w:hideMark/>
          </w:tcPr>
          <w:p w14:paraId="592FE2A0" w14:textId="77777777" w:rsidR="00EE03C8" w:rsidRPr="004C6313" w:rsidRDefault="00EE03C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C631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Journal Name</w:t>
            </w:r>
          </w:p>
        </w:tc>
        <w:tc>
          <w:tcPr>
            <w:tcW w:w="900" w:type="dxa"/>
            <w:noWrap/>
            <w:hideMark/>
          </w:tcPr>
          <w:p w14:paraId="1D15FD07" w14:textId="77777777" w:rsidR="00EE03C8" w:rsidRPr="004C6313" w:rsidRDefault="00EE03C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C631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Vol.</w:t>
            </w:r>
          </w:p>
        </w:tc>
        <w:tc>
          <w:tcPr>
            <w:tcW w:w="1620" w:type="dxa"/>
            <w:hideMark/>
          </w:tcPr>
          <w:p w14:paraId="6F98B468" w14:textId="77777777" w:rsidR="00EE03C8" w:rsidRPr="004C6313" w:rsidRDefault="00EE03C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Month &amp; </w:t>
            </w:r>
            <w:r w:rsidRPr="004C631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Year </w:t>
            </w:r>
          </w:p>
        </w:tc>
        <w:tc>
          <w:tcPr>
            <w:tcW w:w="1080" w:type="dxa"/>
            <w:noWrap/>
            <w:hideMark/>
          </w:tcPr>
          <w:p w14:paraId="504DE2D4" w14:textId="77777777" w:rsidR="00EE03C8" w:rsidRPr="004C6313" w:rsidRDefault="00EE03C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C631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Page No.</w:t>
            </w:r>
          </w:p>
        </w:tc>
        <w:tc>
          <w:tcPr>
            <w:tcW w:w="1710" w:type="dxa"/>
            <w:noWrap/>
            <w:hideMark/>
          </w:tcPr>
          <w:p w14:paraId="5703D254" w14:textId="77777777" w:rsidR="00EE03C8" w:rsidRPr="004C6313" w:rsidRDefault="00EE03C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C631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Publisher</w:t>
            </w:r>
          </w:p>
        </w:tc>
        <w:tc>
          <w:tcPr>
            <w:tcW w:w="1800" w:type="dxa"/>
            <w:noWrap/>
            <w:hideMark/>
          </w:tcPr>
          <w:p w14:paraId="48A8CF42" w14:textId="77777777" w:rsidR="00EE03C8" w:rsidRPr="004C6313" w:rsidRDefault="00EE03C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proofErr w:type="spellStart"/>
            <w:r w:rsidRPr="004C631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Scimago</w:t>
            </w:r>
            <w:proofErr w:type="spellEnd"/>
            <w:r w:rsidRPr="004C631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Ranking</w:t>
            </w:r>
          </w:p>
        </w:tc>
      </w:tr>
      <w:tr w:rsidR="00EE03C8" w:rsidRPr="001D7C0D" w14:paraId="44776411" w14:textId="77777777" w:rsidTr="00673108">
        <w:trPr>
          <w:trHeight w:val="333"/>
        </w:trPr>
        <w:tc>
          <w:tcPr>
            <w:tcW w:w="2340" w:type="dxa"/>
            <w:noWrap/>
            <w:hideMark/>
          </w:tcPr>
          <w:p w14:paraId="738674D1" w14:textId="77777777" w:rsidR="00EE03C8" w:rsidRPr="004C6313" w:rsidRDefault="00EE03C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C6313">
              <w:rPr>
                <w:rFonts w:ascii="Times New Roman" w:eastAsia="Times New Roman" w:hAnsi="Times New Roman" w:cs="Times New Roman"/>
                <w:sz w:val="20"/>
              </w:rPr>
              <w:t>Purakala</w:t>
            </w:r>
            <w:proofErr w:type="spellEnd"/>
            <w:r w:rsidRPr="004C631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83C5FF4" w14:textId="77777777" w:rsidR="00EE03C8" w:rsidRPr="004C6313" w:rsidRDefault="00EE03C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4C6313">
              <w:rPr>
                <w:rFonts w:ascii="Times New Roman" w:eastAsia="Times New Roman" w:hAnsi="Times New Roman" w:cs="Times New Roman"/>
                <w:sz w:val="20"/>
              </w:rPr>
              <w:t>(Arts and Humanities)</w:t>
            </w:r>
          </w:p>
        </w:tc>
        <w:tc>
          <w:tcPr>
            <w:tcW w:w="900" w:type="dxa"/>
            <w:noWrap/>
            <w:hideMark/>
          </w:tcPr>
          <w:p w14:paraId="0F39C805" w14:textId="77777777" w:rsidR="00EE03C8" w:rsidRPr="004C6313" w:rsidRDefault="00EE03C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  <w:r w:rsidRPr="004C6313">
              <w:rPr>
                <w:rFonts w:ascii="Times New Roman" w:hAnsi="Times New Roman" w:cs="Times New Roman"/>
                <w:color w:val="000000"/>
                <w:sz w:val="20"/>
              </w:rPr>
              <w:t xml:space="preserve"> 31(55)</w:t>
            </w:r>
          </w:p>
        </w:tc>
        <w:tc>
          <w:tcPr>
            <w:tcW w:w="1620" w:type="dxa"/>
            <w:hideMark/>
          </w:tcPr>
          <w:p w14:paraId="36BB1A05" w14:textId="77777777" w:rsidR="00EE03C8" w:rsidRPr="004C6313" w:rsidRDefault="00EE03C8" w:rsidP="00673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    </w:t>
            </w:r>
            <w:r w:rsidRPr="004C6313">
              <w:rPr>
                <w:rFonts w:ascii="Times New Roman" w:hAnsi="Times New Roman" w:cs="Times New Roman"/>
                <w:color w:val="000000"/>
                <w:sz w:val="20"/>
              </w:rPr>
              <w:t xml:space="preserve">June, 2020               </w:t>
            </w:r>
          </w:p>
          <w:p w14:paraId="42E2001E" w14:textId="77777777" w:rsidR="00EE03C8" w:rsidRPr="004C6313" w:rsidRDefault="00EE03C8" w:rsidP="0067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32B519E" w14:textId="77777777" w:rsidR="00EE03C8" w:rsidRPr="004C6313" w:rsidRDefault="00EE03C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1080" w:type="dxa"/>
            <w:noWrap/>
            <w:hideMark/>
          </w:tcPr>
          <w:p w14:paraId="5FE7089E" w14:textId="77777777" w:rsidR="00EE03C8" w:rsidRPr="004C6313" w:rsidRDefault="00EE03C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  <w:r w:rsidRPr="004C6313">
              <w:rPr>
                <w:rFonts w:ascii="Times New Roman" w:hAnsi="Times New Roman" w:cs="Times New Roman"/>
                <w:color w:val="000000"/>
                <w:sz w:val="20"/>
              </w:rPr>
              <w:t>350-358</w:t>
            </w:r>
          </w:p>
        </w:tc>
        <w:tc>
          <w:tcPr>
            <w:tcW w:w="1710" w:type="dxa"/>
            <w:noWrap/>
          </w:tcPr>
          <w:p w14:paraId="3D4276BB" w14:textId="77777777" w:rsidR="00EE03C8" w:rsidRPr="004C6313" w:rsidRDefault="00EE03C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4C6313">
              <w:rPr>
                <w:rFonts w:ascii="Times New Roman" w:eastAsia="Times New Roman" w:hAnsi="Times New Roman" w:cs="Times New Roman"/>
                <w:sz w:val="20"/>
              </w:rPr>
              <w:t>Rock Art Society of India</w:t>
            </w:r>
          </w:p>
        </w:tc>
        <w:tc>
          <w:tcPr>
            <w:tcW w:w="1800" w:type="dxa"/>
            <w:noWrap/>
            <w:hideMark/>
          </w:tcPr>
          <w:p w14:paraId="39D1BBE6" w14:textId="77777777" w:rsidR="00EE03C8" w:rsidRPr="00F91C4F" w:rsidRDefault="00EE03C8" w:rsidP="00673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UGC Care</w:t>
            </w:r>
          </w:p>
          <w:p w14:paraId="3E2249D6" w14:textId="77777777" w:rsidR="00EE03C8" w:rsidRPr="004C6313" w:rsidRDefault="00EE03C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</w:p>
        </w:tc>
      </w:tr>
    </w:tbl>
    <w:p w14:paraId="30B3D0A9" w14:textId="77777777" w:rsidR="00C82B31" w:rsidRDefault="00C82B31"/>
    <w:sectPr w:rsidR="00C82B31" w:rsidSect="00866CE2">
      <w:type w:val="continuous"/>
      <w:pgSz w:w="11920" w:h="16860"/>
      <w:pgMar w:top="840" w:right="1338" w:bottom="278" w:left="133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3C8"/>
    <w:rsid w:val="00866CE2"/>
    <w:rsid w:val="00C82B31"/>
    <w:rsid w:val="00E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EDDF9"/>
  <w15:chartTrackingRefBased/>
  <w15:docId w15:val="{405268A2-1A8F-466B-AEF3-14BAE2EA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3C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Ashoka Ashoka</dc:creator>
  <cp:keywords/>
  <dc:description/>
  <cp:lastModifiedBy>Ashoka Ashoka</cp:lastModifiedBy>
  <cp:revision>1</cp:revision>
  <dcterms:created xsi:type="dcterms:W3CDTF">2022-05-18T11:05:00Z</dcterms:created>
  <dcterms:modified xsi:type="dcterms:W3CDTF">2022-05-18T11:05:00Z</dcterms:modified>
</cp:coreProperties>
</file>