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1353" w14:textId="77777777" w:rsidR="00BB1D4C" w:rsidRPr="00DB048D" w:rsidRDefault="00BB1D4C" w:rsidP="00BB1D4C">
      <w:pPr>
        <w:spacing w:after="0"/>
        <w:rPr>
          <w:rFonts w:ascii="Times New Roman" w:hAnsi="Times New Roman" w:cs="Times New Roman"/>
          <w:b/>
        </w:rPr>
      </w:pPr>
      <w:r w:rsidRPr="005E6558">
        <w:rPr>
          <w:rFonts w:ascii="Times New Roman" w:hAnsi="Times New Roman" w:cs="Times New Roman"/>
          <w:b/>
        </w:rPr>
        <w:t>Paper No: PU-SOM- 07</w:t>
      </w:r>
    </w:p>
    <w:p w14:paraId="02EB23A8" w14:textId="77777777" w:rsidR="00BB1D4C" w:rsidRPr="00973DE5" w:rsidRDefault="00BB1D4C" w:rsidP="00BB1D4C">
      <w:pPr>
        <w:spacing w:after="0" w:line="240" w:lineRule="auto"/>
        <w:rPr>
          <w:rFonts w:ascii="Times New Roman" w:eastAsia="Times New Roman" w:hAnsi="Times New Roman" w:cs="Times New Roman"/>
          <w:b/>
          <w:bCs/>
          <w:sz w:val="2"/>
        </w:rPr>
      </w:pPr>
    </w:p>
    <w:p w14:paraId="11C3A8F8" w14:textId="77777777" w:rsidR="00BB1D4C" w:rsidRPr="00324A9F" w:rsidRDefault="00BB1D4C" w:rsidP="00BB1D4C">
      <w:pPr>
        <w:spacing w:after="0" w:line="240" w:lineRule="auto"/>
        <w:rPr>
          <w:rFonts w:ascii="Times New Roman" w:eastAsia="Times New Roman" w:hAnsi="Times New Roman" w:cs="Times New Roman"/>
          <w:b/>
          <w:color w:val="000000"/>
          <w:sz w:val="2"/>
        </w:rPr>
      </w:pPr>
    </w:p>
    <w:p w14:paraId="1A35E9C5" w14:textId="77777777" w:rsidR="00BB1D4C" w:rsidRPr="00973DE5" w:rsidRDefault="00BB1D4C" w:rsidP="00BB1D4C">
      <w:pPr>
        <w:spacing w:after="0" w:line="240" w:lineRule="auto"/>
        <w:rPr>
          <w:rFonts w:ascii="Times New Roman" w:eastAsia="Times New Roman" w:hAnsi="Times New Roman" w:cs="Times New Roman"/>
          <w:b/>
          <w:color w:val="000000"/>
          <w:sz w:val="28"/>
        </w:rPr>
      </w:pPr>
      <w:r w:rsidRPr="00DB048D">
        <w:rPr>
          <w:rFonts w:ascii="Times New Roman" w:eastAsia="Times New Roman" w:hAnsi="Times New Roman" w:cs="Times New Roman"/>
          <w:b/>
          <w:color w:val="000000"/>
        </w:rPr>
        <w:t xml:space="preserve">Digital Design Thinking and Innovation- A </w:t>
      </w:r>
      <w:proofErr w:type="spellStart"/>
      <w:r w:rsidRPr="00DB048D">
        <w:rPr>
          <w:rFonts w:ascii="Times New Roman" w:eastAsia="Times New Roman" w:hAnsi="Times New Roman" w:cs="Times New Roman"/>
          <w:b/>
          <w:color w:val="000000"/>
        </w:rPr>
        <w:t>Neurostrategic</w:t>
      </w:r>
      <w:proofErr w:type="spellEnd"/>
      <w:r w:rsidRPr="00DB048D">
        <w:rPr>
          <w:rFonts w:ascii="Times New Roman" w:eastAsia="Times New Roman" w:hAnsi="Times New Roman" w:cs="Times New Roman"/>
          <w:b/>
          <w:color w:val="000000"/>
        </w:rPr>
        <w:t xml:space="preserve"> Prospective</w:t>
      </w:r>
    </w:p>
    <w:p w14:paraId="2155F379" w14:textId="77777777" w:rsidR="00BB1D4C" w:rsidRPr="008C7B68" w:rsidRDefault="00BB1D4C" w:rsidP="00BB1D4C">
      <w:pPr>
        <w:spacing w:after="0" w:line="240" w:lineRule="auto"/>
        <w:rPr>
          <w:rFonts w:ascii="Times New Roman" w:eastAsia="Times New Roman" w:hAnsi="Times New Roman" w:cs="Times New Roman"/>
          <w:color w:val="000000"/>
          <w:sz w:val="10"/>
        </w:rPr>
      </w:pPr>
    </w:p>
    <w:p w14:paraId="796A38AD" w14:textId="77777777" w:rsidR="00BB1D4C" w:rsidRPr="00994A4C" w:rsidRDefault="00BB1D4C" w:rsidP="00BB1D4C">
      <w:pPr>
        <w:spacing w:after="0" w:line="240" w:lineRule="auto"/>
        <w:rPr>
          <w:rFonts w:ascii="Times New Roman" w:eastAsia="Times New Roman" w:hAnsi="Times New Roman" w:cs="Times New Roman"/>
          <w:b/>
          <w:sz w:val="16"/>
        </w:rPr>
      </w:pPr>
      <w:proofErr w:type="spellStart"/>
      <w:r w:rsidRPr="00994A4C">
        <w:rPr>
          <w:rFonts w:ascii="Times New Roman" w:eastAsia="Times New Roman" w:hAnsi="Times New Roman" w:cs="Times New Roman"/>
          <w:b/>
          <w:sz w:val="16"/>
        </w:rPr>
        <w:t>Arabinda</w:t>
      </w:r>
      <w:proofErr w:type="spellEnd"/>
      <w:r w:rsidRPr="00994A4C">
        <w:rPr>
          <w:rFonts w:ascii="Times New Roman" w:eastAsia="Times New Roman" w:hAnsi="Times New Roman" w:cs="Times New Roman"/>
          <w:b/>
          <w:sz w:val="16"/>
        </w:rPr>
        <w:t xml:space="preserve"> </w:t>
      </w:r>
      <w:proofErr w:type="spellStart"/>
      <w:r w:rsidRPr="00994A4C">
        <w:rPr>
          <w:rFonts w:ascii="Times New Roman" w:eastAsia="Times New Roman" w:hAnsi="Times New Roman" w:cs="Times New Roman"/>
          <w:b/>
          <w:sz w:val="16"/>
        </w:rPr>
        <w:t>Bhandari</w:t>
      </w:r>
      <w:r w:rsidRPr="00994A4C">
        <w:rPr>
          <w:rFonts w:ascii="Times New Roman" w:eastAsia="Times New Roman" w:hAnsi="Times New Roman" w:cs="Times New Roman"/>
          <w:b/>
          <w:sz w:val="16"/>
          <w:vertAlign w:val="superscript"/>
        </w:rPr>
        <w:t>a</w:t>
      </w:r>
      <w:proofErr w:type="spellEnd"/>
    </w:p>
    <w:p w14:paraId="7B0D4F3D" w14:textId="77777777" w:rsidR="00BB1D4C" w:rsidRPr="00DB048D" w:rsidRDefault="00BB1D4C" w:rsidP="00BB1D4C">
      <w:pPr>
        <w:shd w:val="clear" w:color="auto" w:fill="FFFFFF"/>
        <w:spacing w:after="0" w:line="240" w:lineRule="auto"/>
        <w:rPr>
          <w:rFonts w:ascii="Times New Roman" w:hAnsi="Times New Roman" w:cs="Times New Roman"/>
          <w:sz w:val="16"/>
        </w:rPr>
      </w:pPr>
      <w:r w:rsidRPr="00DB048D">
        <w:rPr>
          <w:rFonts w:ascii="Times New Roman" w:hAnsi="Times New Roman" w:cs="Times New Roman"/>
          <w:sz w:val="16"/>
          <w:vertAlign w:val="superscript"/>
        </w:rPr>
        <w:t>a.</w:t>
      </w:r>
      <w:r w:rsidRPr="00DB048D">
        <w:rPr>
          <w:rFonts w:ascii="Times New Roman" w:hAnsi="Times New Roman" w:cs="Times New Roman"/>
          <w:sz w:val="16"/>
        </w:rPr>
        <w:t xml:space="preserve"> Associate Professor, School of Management, </w:t>
      </w:r>
      <w:hyperlink r:id="rId4" w:history="1">
        <w:r w:rsidRPr="00DB048D">
          <w:rPr>
            <w:rStyle w:val="Hyperlink"/>
            <w:sz w:val="16"/>
            <w:bdr w:val="none" w:sz="0" w:space="0" w:color="auto" w:frame="1"/>
          </w:rPr>
          <w:t>Presidency University, Bangalore</w:t>
        </w:r>
      </w:hyperlink>
      <w:r w:rsidRPr="00DB048D">
        <w:rPr>
          <w:rStyle w:val="Hyperlink"/>
          <w:sz w:val="16"/>
          <w:bdr w:val="none" w:sz="0" w:space="0" w:color="auto" w:frame="1"/>
        </w:rPr>
        <w:t xml:space="preserve"> 560 064</w:t>
      </w:r>
    </w:p>
    <w:p w14:paraId="48A5C3E2" w14:textId="77777777" w:rsidR="00BB1D4C" w:rsidRPr="00DB048D" w:rsidRDefault="00BB1D4C" w:rsidP="00BB1D4C">
      <w:pPr>
        <w:spacing w:after="0" w:line="240" w:lineRule="auto"/>
        <w:rPr>
          <w:rFonts w:ascii="Times New Roman" w:eastAsia="Times New Roman" w:hAnsi="Times New Roman" w:cs="Times New Roman"/>
          <w:color w:val="000000"/>
          <w:sz w:val="14"/>
        </w:rPr>
      </w:pPr>
    </w:p>
    <w:p w14:paraId="1A587E29" w14:textId="77777777" w:rsidR="00BB1D4C" w:rsidRPr="00DB048D" w:rsidRDefault="00BB1D4C" w:rsidP="00BB1D4C">
      <w:pPr>
        <w:spacing w:after="0" w:line="240" w:lineRule="auto"/>
        <w:jc w:val="center"/>
        <w:rPr>
          <w:rFonts w:ascii="Times New Roman" w:hAnsi="Times New Roman" w:cs="Times New Roman"/>
          <w:b/>
        </w:rPr>
      </w:pPr>
      <w:r w:rsidRPr="00DB048D">
        <w:rPr>
          <w:rFonts w:ascii="Times New Roman" w:hAnsi="Times New Roman" w:cs="Times New Roman"/>
          <w:b/>
        </w:rPr>
        <w:t>Abstract</w:t>
      </w:r>
    </w:p>
    <w:p w14:paraId="4FECA231" w14:textId="77777777" w:rsidR="00BB1D4C" w:rsidRPr="00973DE5" w:rsidRDefault="00BB1D4C" w:rsidP="00BB1D4C">
      <w:pPr>
        <w:spacing w:after="0" w:line="240" w:lineRule="auto"/>
        <w:jc w:val="center"/>
        <w:rPr>
          <w:rFonts w:ascii="Times New Roman" w:hAnsi="Times New Roman" w:cs="Times New Roman"/>
          <w:b/>
          <w:sz w:val="2"/>
        </w:rPr>
      </w:pPr>
    </w:p>
    <w:p w14:paraId="44170D97" w14:textId="77777777" w:rsidR="00BB1D4C" w:rsidRPr="00DB048D" w:rsidRDefault="00BB1D4C" w:rsidP="00BB1D4C">
      <w:pPr>
        <w:spacing w:after="0"/>
        <w:jc w:val="both"/>
        <w:rPr>
          <w:rFonts w:ascii="Times New Roman" w:hAnsi="Times New Roman" w:cs="Times New Roman"/>
          <w:sz w:val="8"/>
        </w:rPr>
      </w:pPr>
    </w:p>
    <w:p w14:paraId="437120E3" w14:textId="77777777" w:rsidR="00BB1D4C" w:rsidRPr="00DB048D" w:rsidRDefault="00BB1D4C" w:rsidP="00BB1D4C">
      <w:pPr>
        <w:spacing w:after="0" w:line="240" w:lineRule="auto"/>
        <w:jc w:val="both"/>
        <w:rPr>
          <w:rFonts w:ascii="Times New Roman" w:hAnsi="Times New Roman" w:cs="Times New Roman"/>
          <w:color w:val="111111"/>
          <w:sz w:val="20"/>
          <w:shd w:val="clear" w:color="auto" w:fill="FFFFFF"/>
        </w:rPr>
      </w:pPr>
      <w:r w:rsidRPr="00DB048D">
        <w:rPr>
          <w:rFonts w:ascii="Times New Roman" w:hAnsi="Times New Roman" w:cs="Times New Roman"/>
          <w:color w:val="111111"/>
          <w:sz w:val="20"/>
          <w:shd w:val="clear" w:color="auto" w:fill="FFFFFF"/>
        </w:rPr>
        <w:t xml:space="preserve">This paper investigates opportunities of digital technology for design thinking and innovation from a </w:t>
      </w:r>
      <w:proofErr w:type="spellStart"/>
      <w:r w:rsidRPr="00DB048D">
        <w:rPr>
          <w:rFonts w:ascii="Times New Roman" w:hAnsi="Times New Roman" w:cs="Times New Roman"/>
          <w:color w:val="111111"/>
          <w:sz w:val="20"/>
          <w:shd w:val="clear" w:color="auto" w:fill="FFFFFF"/>
        </w:rPr>
        <w:t>neurostrategic</w:t>
      </w:r>
      <w:proofErr w:type="spellEnd"/>
      <w:r w:rsidRPr="00DB048D">
        <w:rPr>
          <w:rFonts w:ascii="Times New Roman" w:hAnsi="Times New Roman" w:cs="Times New Roman"/>
          <w:color w:val="111111"/>
          <w:sz w:val="20"/>
          <w:shd w:val="clear" w:color="auto" w:fill="FFFFFF"/>
        </w:rPr>
        <w:t xml:space="preserve"> competitive advantage prospective. By using the empirical epistemological systematic analysis based on Kuhn scientific revolution models, this study suggests, by a scientific analysis in the journal from 2010 until now. The conclusion is that digital technology tools are showing sign of future success in management science but there is still much confusion and misinterpretation about what would be behavioral and neuroscientific research that can help design thinking and innovation. As a novelty, this research will propose a discussion to define a probable model for an organization to get a sustainable competitive advantage by using the digital technology in the area of design thinking and innovation</w:t>
      </w:r>
      <w:r w:rsidRPr="00DB048D">
        <w:rPr>
          <w:rStyle w:val="Strong"/>
          <w:rFonts w:ascii="Times New Roman" w:hAnsi="Times New Roman" w:cs="Times New Roman"/>
          <w:color w:val="111111"/>
          <w:sz w:val="20"/>
          <w:shd w:val="clear" w:color="auto" w:fill="FFFFFF"/>
        </w:rPr>
        <w:t> </w:t>
      </w:r>
      <w:r w:rsidRPr="00DB048D">
        <w:rPr>
          <w:rFonts w:ascii="Times New Roman" w:hAnsi="Times New Roman" w:cs="Times New Roman"/>
          <w:color w:val="111111"/>
          <w:sz w:val="20"/>
          <w:shd w:val="clear" w:color="auto" w:fill="FFFFFF"/>
        </w:rPr>
        <w:t xml:space="preserve">with the help of </w:t>
      </w:r>
      <w:proofErr w:type="spellStart"/>
      <w:r w:rsidRPr="00DB048D">
        <w:rPr>
          <w:rFonts w:ascii="Times New Roman" w:hAnsi="Times New Roman" w:cs="Times New Roman"/>
          <w:color w:val="111111"/>
          <w:sz w:val="20"/>
          <w:shd w:val="clear" w:color="auto" w:fill="FFFFFF"/>
        </w:rPr>
        <w:t>neurostrategic</w:t>
      </w:r>
      <w:proofErr w:type="spellEnd"/>
      <w:r w:rsidRPr="00DB048D">
        <w:rPr>
          <w:rFonts w:ascii="Times New Roman" w:hAnsi="Times New Roman" w:cs="Times New Roman"/>
          <w:color w:val="111111"/>
          <w:sz w:val="20"/>
          <w:shd w:val="clear" w:color="auto" w:fill="FFFFFF"/>
        </w:rPr>
        <w:t xml:space="preserve"> concept.</w:t>
      </w:r>
    </w:p>
    <w:p w14:paraId="660785CB" w14:textId="77777777" w:rsidR="00BB1D4C" w:rsidRPr="00324A9F" w:rsidRDefault="00BB1D4C" w:rsidP="00BB1D4C">
      <w:pPr>
        <w:spacing w:after="0" w:line="240" w:lineRule="auto"/>
        <w:jc w:val="both"/>
        <w:rPr>
          <w:rFonts w:ascii="Times New Roman" w:hAnsi="Times New Roman" w:cs="Times New Roman"/>
          <w:b/>
          <w:sz w:val="2"/>
        </w:rPr>
      </w:pPr>
    </w:p>
    <w:p w14:paraId="49A4BB13" w14:textId="77777777" w:rsidR="00BB1D4C" w:rsidRPr="00DB048D" w:rsidRDefault="00BB1D4C" w:rsidP="00BB1D4C">
      <w:pPr>
        <w:spacing w:after="0" w:line="240" w:lineRule="auto"/>
        <w:jc w:val="both"/>
        <w:rPr>
          <w:rFonts w:ascii="Times New Roman" w:hAnsi="Times New Roman" w:cs="Times New Roman"/>
          <w:b/>
        </w:rPr>
      </w:pPr>
      <w:r>
        <w:rPr>
          <w:rFonts w:ascii="Times New Roman" w:hAnsi="Times New Roman" w:cs="Times New Roman"/>
          <w:b/>
        </w:rPr>
        <w:t>Keywords:</w:t>
      </w:r>
      <w:r w:rsidRPr="00DB048D">
        <w:rPr>
          <w:rFonts w:ascii="Times New Roman" w:hAnsi="Times New Roman" w:cs="Times New Roman"/>
          <w:b/>
        </w:rPr>
        <w:t xml:space="preserve"> </w:t>
      </w:r>
    </w:p>
    <w:p w14:paraId="4FA9AB2F" w14:textId="77777777" w:rsidR="00BB1D4C" w:rsidRPr="00DB048D" w:rsidRDefault="00BB1D4C" w:rsidP="00BB1D4C">
      <w:pPr>
        <w:spacing w:after="0" w:line="240" w:lineRule="auto"/>
        <w:rPr>
          <w:rFonts w:ascii="Times New Roman" w:hAnsi="Times New Roman" w:cs="Times New Roman"/>
          <w:color w:val="111111"/>
          <w:sz w:val="15"/>
          <w:szCs w:val="17"/>
          <w:shd w:val="clear" w:color="auto" w:fill="FFFFFF"/>
        </w:rPr>
      </w:pPr>
      <w:r w:rsidRPr="00DB048D">
        <w:rPr>
          <w:rFonts w:ascii="Times New Roman" w:hAnsi="Times New Roman" w:cs="Times New Roman"/>
          <w:color w:val="111111"/>
          <w:sz w:val="20"/>
          <w:szCs w:val="17"/>
          <w:shd w:val="clear" w:color="auto" w:fill="FFFFFF"/>
        </w:rPr>
        <w:t xml:space="preserve">Design Thinking; </w:t>
      </w:r>
      <w:proofErr w:type="spellStart"/>
      <w:r w:rsidRPr="00DB048D">
        <w:rPr>
          <w:rFonts w:ascii="Times New Roman" w:hAnsi="Times New Roman" w:cs="Times New Roman"/>
          <w:color w:val="111111"/>
          <w:sz w:val="20"/>
          <w:szCs w:val="17"/>
          <w:shd w:val="clear" w:color="auto" w:fill="FFFFFF"/>
        </w:rPr>
        <w:t>Neurostrategy</w:t>
      </w:r>
      <w:proofErr w:type="spellEnd"/>
      <w:r w:rsidRPr="00DB048D">
        <w:rPr>
          <w:rFonts w:ascii="Times New Roman" w:hAnsi="Times New Roman" w:cs="Times New Roman"/>
          <w:color w:val="111111"/>
          <w:sz w:val="20"/>
          <w:szCs w:val="17"/>
          <w:shd w:val="clear" w:color="auto" w:fill="FFFFFF"/>
        </w:rPr>
        <w:t>; SMAC; Behavioral Strategy; Strategic Innovation.</w:t>
      </w:r>
    </w:p>
    <w:p w14:paraId="3B18F767" w14:textId="77777777" w:rsidR="00BB1D4C" w:rsidRPr="00973DE5" w:rsidRDefault="00BB1D4C" w:rsidP="00BB1D4C">
      <w:pPr>
        <w:spacing w:after="0" w:line="240" w:lineRule="auto"/>
        <w:rPr>
          <w:rFonts w:ascii="Times New Roman" w:hAnsi="Times New Roman" w:cs="Times New Roman"/>
          <w:b/>
          <w:sz w:val="4"/>
        </w:rPr>
      </w:pPr>
      <w:r w:rsidRPr="00973DE5">
        <w:rPr>
          <w:rFonts w:ascii="Times New Roman" w:eastAsia="Times New Roman" w:hAnsi="Times New Roman" w:cs="Times New Roman"/>
          <w:color w:val="FF0000"/>
          <w:sz w:val="20"/>
          <w:szCs w:val="27"/>
        </w:rPr>
        <w:t xml:space="preserve"> </w:t>
      </w:r>
    </w:p>
    <w:p w14:paraId="47D7EF47" w14:textId="77777777" w:rsidR="00BB1D4C" w:rsidRPr="00DB048D" w:rsidRDefault="00BB1D4C" w:rsidP="00BB1D4C">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1080"/>
        <w:gridCol w:w="1717"/>
        <w:gridCol w:w="1047"/>
        <w:gridCol w:w="1376"/>
        <w:gridCol w:w="1800"/>
      </w:tblGrid>
      <w:tr w:rsidR="00BB1D4C" w:rsidRPr="00973DE5" w14:paraId="701A2C64" w14:textId="77777777" w:rsidTr="00C14568">
        <w:trPr>
          <w:trHeight w:val="387"/>
        </w:trPr>
        <w:tc>
          <w:tcPr>
            <w:tcW w:w="2430" w:type="dxa"/>
            <w:noWrap/>
            <w:hideMark/>
          </w:tcPr>
          <w:p w14:paraId="42034DDC" w14:textId="77777777" w:rsidR="00BB1D4C" w:rsidRPr="00DB048D" w:rsidRDefault="00BB1D4C"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Journal Name</w:t>
            </w:r>
          </w:p>
        </w:tc>
        <w:tc>
          <w:tcPr>
            <w:tcW w:w="1080" w:type="dxa"/>
            <w:noWrap/>
            <w:hideMark/>
          </w:tcPr>
          <w:p w14:paraId="13CECD50" w14:textId="77777777" w:rsidR="00BB1D4C" w:rsidRPr="00DB048D" w:rsidRDefault="00BB1D4C"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Vol.</w:t>
            </w:r>
          </w:p>
        </w:tc>
        <w:tc>
          <w:tcPr>
            <w:tcW w:w="1717" w:type="dxa"/>
            <w:hideMark/>
          </w:tcPr>
          <w:p w14:paraId="7FA7281C" w14:textId="77777777" w:rsidR="00BB1D4C" w:rsidRPr="00DB048D" w:rsidRDefault="00BB1D4C" w:rsidP="00C1456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DB048D">
              <w:rPr>
                <w:rFonts w:ascii="Times New Roman" w:eastAsia="Times New Roman" w:hAnsi="Times New Roman" w:cs="Times New Roman"/>
                <w:b/>
                <w:bCs/>
                <w:sz w:val="20"/>
              </w:rPr>
              <w:t xml:space="preserve">Year </w:t>
            </w:r>
          </w:p>
        </w:tc>
        <w:tc>
          <w:tcPr>
            <w:tcW w:w="1047" w:type="dxa"/>
            <w:noWrap/>
            <w:hideMark/>
          </w:tcPr>
          <w:p w14:paraId="4ABAC743" w14:textId="77777777" w:rsidR="00BB1D4C" w:rsidRPr="00DB048D" w:rsidRDefault="00BB1D4C"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Page No.</w:t>
            </w:r>
          </w:p>
        </w:tc>
        <w:tc>
          <w:tcPr>
            <w:tcW w:w="1376" w:type="dxa"/>
            <w:noWrap/>
            <w:hideMark/>
          </w:tcPr>
          <w:p w14:paraId="7A7B3060" w14:textId="77777777" w:rsidR="00BB1D4C" w:rsidRPr="00DB048D" w:rsidRDefault="00BB1D4C" w:rsidP="00C14568">
            <w:pPr>
              <w:spacing w:after="0" w:line="240" w:lineRule="auto"/>
              <w:jc w:val="center"/>
              <w:rPr>
                <w:rFonts w:ascii="Times New Roman" w:eastAsia="Times New Roman" w:hAnsi="Times New Roman" w:cs="Times New Roman"/>
                <w:b/>
                <w:bCs/>
                <w:sz w:val="20"/>
              </w:rPr>
            </w:pPr>
            <w:r w:rsidRPr="00DB048D">
              <w:rPr>
                <w:rFonts w:ascii="Times New Roman" w:eastAsia="Times New Roman" w:hAnsi="Times New Roman" w:cs="Times New Roman"/>
                <w:b/>
                <w:bCs/>
                <w:sz w:val="20"/>
              </w:rPr>
              <w:t>Publisher</w:t>
            </w:r>
          </w:p>
        </w:tc>
        <w:tc>
          <w:tcPr>
            <w:tcW w:w="1800" w:type="dxa"/>
            <w:noWrap/>
            <w:hideMark/>
          </w:tcPr>
          <w:p w14:paraId="62FBC750" w14:textId="77777777" w:rsidR="00BB1D4C" w:rsidRPr="00DB048D" w:rsidRDefault="00BB1D4C" w:rsidP="00C14568">
            <w:pPr>
              <w:spacing w:after="0" w:line="240" w:lineRule="auto"/>
              <w:jc w:val="center"/>
              <w:rPr>
                <w:rFonts w:ascii="Times New Roman" w:eastAsia="Times New Roman" w:hAnsi="Times New Roman" w:cs="Times New Roman"/>
                <w:b/>
                <w:bCs/>
                <w:sz w:val="20"/>
              </w:rPr>
            </w:pPr>
            <w:proofErr w:type="spellStart"/>
            <w:r w:rsidRPr="00DB048D">
              <w:rPr>
                <w:rFonts w:ascii="Times New Roman" w:eastAsia="Times New Roman" w:hAnsi="Times New Roman" w:cs="Times New Roman"/>
                <w:b/>
                <w:bCs/>
                <w:sz w:val="20"/>
              </w:rPr>
              <w:t>Scimago</w:t>
            </w:r>
            <w:proofErr w:type="spellEnd"/>
            <w:r w:rsidRPr="00DB048D">
              <w:rPr>
                <w:rFonts w:ascii="Times New Roman" w:eastAsia="Times New Roman" w:hAnsi="Times New Roman" w:cs="Times New Roman"/>
                <w:b/>
                <w:bCs/>
                <w:sz w:val="20"/>
              </w:rPr>
              <w:t xml:space="preserve"> Ranking</w:t>
            </w:r>
          </w:p>
        </w:tc>
      </w:tr>
      <w:tr w:rsidR="00BB1D4C" w:rsidRPr="00973DE5" w14:paraId="065B2AB6" w14:textId="77777777" w:rsidTr="00C14568">
        <w:trPr>
          <w:trHeight w:val="333"/>
        </w:trPr>
        <w:tc>
          <w:tcPr>
            <w:tcW w:w="2430" w:type="dxa"/>
            <w:noWrap/>
            <w:hideMark/>
          </w:tcPr>
          <w:p w14:paraId="3725DA7C" w14:textId="77777777" w:rsidR="00BB1D4C" w:rsidRPr="00DB048D" w:rsidRDefault="00BB1D4C"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European Journal of Business and Management</w:t>
            </w:r>
          </w:p>
        </w:tc>
        <w:tc>
          <w:tcPr>
            <w:tcW w:w="1080" w:type="dxa"/>
            <w:noWrap/>
          </w:tcPr>
          <w:p w14:paraId="423B9F16" w14:textId="77777777" w:rsidR="00BB1D4C" w:rsidRPr="00DB048D" w:rsidRDefault="00BB1D4C" w:rsidP="00C14568">
            <w:pPr>
              <w:spacing w:after="0" w:line="240" w:lineRule="auto"/>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 xml:space="preserve">    11(1)</w:t>
            </w:r>
          </w:p>
        </w:tc>
        <w:tc>
          <w:tcPr>
            <w:tcW w:w="1717" w:type="dxa"/>
          </w:tcPr>
          <w:p w14:paraId="0452F93F" w14:textId="77777777" w:rsidR="00BB1D4C" w:rsidRPr="00DB048D" w:rsidRDefault="00BB1D4C" w:rsidP="00C14568">
            <w:pPr>
              <w:spacing w:after="0" w:line="240" w:lineRule="auto"/>
              <w:rPr>
                <w:rFonts w:ascii="Times New Roman" w:hAnsi="Times New Roman" w:cs="Times New Roman"/>
                <w:color w:val="000000"/>
                <w:sz w:val="20"/>
              </w:rPr>
            </w:pPr>
            <w:r w:rsidRPr="00DB048D">
              <w:rPr>
                <w:rFonts w:ascii="Times New Roman" w:hAnsi="Times New Roman" w:cs="Times New Roman"/>
                <w:color w:val="000000"/>
                <w:sz w:val="20"/>
              </w:rPr>
              <w:t xml:space="preserve">      Nov, 2019                               </w:t>
            </w:r>
          </w:p>
          <w:p w14:paraId="7E3088BA" w14:textId="77777777" w:rsidR="00BB1D4C" w:rsidRPr="00DB048D" w:rsidRDefault="00BB1D4C" w:rsidP="00C14568">
            <w:pPr>
              <w:spacing w:after="0" w:line="240" w:lineRule="auto"/>
              <w:rPr>
                <w:rFonts w:ascii="Times New Roman" w:eastAsia="Times New Roman" w:hAnsi="Times New Roman" w:cs="Times New Roman"/>
                <w:b/>
                <w:bCs/>
                <w:color w:val="FF0000"/>
                <w:sz w:val="20"/>
              </w:rPr>
            </w:pPr>
          </w:p>
        </w:tc>
        <w:tc>
          <w:tcPr>
            <w:tcW w:w="1047" w:type="dxa"/>
            <w:noWrap/>
          </w:tcPr>
          <w:p w14:paraId="26FA332B" w14:textId="77777777" w:rsidR="00BB1D4C" w:rsidRPr="00DB048D" w:rsidRDefault="00BB1D4C" w:rsidP="00C14568">
            <w:pPr>
              <w:spacing w:after="0" w:line="240" w:lineRule="auto"/>
              <w:jc w:val="center"/>
              <w:rPr>
                <w:rFonts w:ascii="Times New Roman" w:eastAsia="Times New Roman" w:hAnsi="Times New Roman" w:cs="Times New Roman"/>
                <w:b/>
                <w:bCs/>
                <w:color w:val="FF0000"/>
                <w:sz w:val="20"/>
              </w:rPr>
            </w:pPr>
            <w:r w:rsidRPr="00DB048D">
              <w:rPr>
                <w:rFonts w:ascii="Times New Roman" w:hAnsi="Times New Roman" w:cs="Times New Roman"/>
                <w:color w:val="000000"/>
                <w:sz w:val="20"/>
              </w:rPr>
              <w:t xml:space="preserve">  60-69</w:t>
            </w:r>
          </w:p>
        </w:tc>
        <w:tc>
          <w:tcPr>
            <w:tcW w:w="1376" w:type="dxa"/>
            <w:noWrap/>
            <w:hideMark/>
          </w:tcPr>
          <w:p w14:paraId="6789CC2A" w14:textId="77777777" w:rsidR="00BB1D4C" w:rsidRPr="00DB048D" w:rsidRDefault="00BB1D4C" w:rsidP="00C14568">
            <w:pPr>
              <w:spacing w:after="0" w:line="240" w:lineRule="auto"/>
              <w:jc w:val="center"/>
              <w:rPr>
                <w:rFonts w:ascii="Times New Roman" w:eastAsia="Times New Roman" w:hAnsi="Times New Roman" w:cs="Times New Roman"/>
                <w:bCs/>
                <w:color w:val="FF0000"/>
                <w:sz w:val="20"/>
              </w:rPr>
            </w:pPr>
            <w:r w:rsidRPr="00DB048D">
              <w:rPr>
                <w:rFonts w:ascii="Times New Roman" w:eastAsia="Times New Roman" w:hAnsi="Times New Roman" w:cs="Times New Roman"/>
                <w:bCs/>
                <w:sz w:val="20"/>
              </w:rPr>
              <w:t>IISTE</w:t>
            </w:r>
          </w:p>
        </w:tc>
        <w:tc>
          <w:tcPr>
            <w:tcW w:w="1800" w:type="dxa"/>
            <w:noWrap/>
          </w:tcPr>
          <w:p w14:paraId="2C6A5567" w14:textId="77777777" w:rsidR="00BB1D4C" w:rsidRPr="00DB048D" w:rsidRDefault="00BB1D4C" w:rsidP="00C14568">
            <w:pPr>
              <w:spacing w:after="0" w:line="240" w:lineRule="auto"/>
              <w:jc w:val="center"/>
              <w:rPr>
                <w:rFonts w:ascii="Times New Roman" w:eastAsia="Times New Roman" w:hAnsi="Times New Roman" w:cs="Times New Roman"/>
                <w:b/>
                <w:bCs/>
                <w:color w:val="FF0000"/>
                <w:sz w:val="20"/>
              </w:rPr>
            </w:pPr>
            <w:proofErr w:type="gramStart"/>
            <w:r w:rsidRPr="00DB048D">
              <w:rPr>
                <w:rFonts w:ascii="Times New Roman" w:hAnsi="Times New Roman" w:cs="Times New Roman"/>
                <w:color w:val="000000"/>
                <w:sz w:val="20"/>
              </w:rPr>
              <w:t>EBSCO,(</w:t>
            </w:r>
            <w:proofErr w:type="gramEnd"/>
            <w:r w:rsidRPr="00DB048D">
              <w:rPr>
                <w:rFonts w:ascii="Times New Roman" w:hAnsi="Times New Roman" w:cs="Times New Roman"/>
                <w:color w:val="000000"/>
                <w:sz w:val="20"/>
              </w:rPr>
              <w:t xml:space="preserve"> US) Indexed</w:t>
            </w:r>
          </w:p>
        </w:tc>
      </w:tr>
    </w:tbl>
    <w:p w14:paraId="35C9C772"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1D4C"/>
    <w:rsid w:val="00866CE2"/>
    <w:rsid w:val="00BB1D4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C697"/>
  <w15:chartTrackingRefBased/>
  <w15:docId w15:val="{46CB5B69-F653-4BC2-B922-6083F04A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4C"/>
    <w:rPr>
      <w:color w:val="0000FF"/>
      <w:u w:val="single"/>
    </w:rPr>
  </w:style>
  <w:style w:type="character" w:styleId="Strong">
    <w:name w:val="Strong"/>
    <w:basedOn w:val="DefaultParagraphFont"/>
    <w:uiPriority w:val="22"/>
    <w:qFormat/>
    <w:rsid w:val="00BB1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institution/Presidency_University_Banga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2022-05-19T03:20:00Z</dcterms:created>
  <dcterms:modified xsi:type="dcterms:W3CDTF">2022-05-19T03:20:00Z</dcterms:modified>
</cp:coreProperties>
</file>