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C6076" w:rsidRPr="00924C1D" w:rsidTr="00DF5E9D">
        <w:trPr>
          <w:trHeight w:val="485"/>
        </w:trPr>
        <w:tc>
          <w:tcPr>
            <w:tcW w:w="1027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  <w:r w:rsidRPr="00924C1D"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EC6076" w:rsidRPr="00924C1D" w:rsidRDefault="00EC6076" w:rsidP="00DF5E9D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EC6076" w:rsidRPr="00924C1D" w:rsidRDefault="00EC6076" w:rsidP="00EC6076">
      <w:pPr>
        <w:pStyle w:val="ListParagraph"/>
        <w:shd w:val="clear" w:color="auto" w:fill="FFFFFF" w:themeFill="background1"/>
        <w:spacing w:after="0"/>
        <w:ind w:left="0"/>
        <w:jc w:val="center"/>
        <w:rPr>
          <w:rFonts w:ascii="Arial" w:hAnsi="Arial" w:cs="Arial"/>
          <w:b/>
          <w:caps/>
          <w:sz w:val="28"/>
          <w:szCs w:val="24"/>
          <w:lang w:val="en-IN" w:eastAsia="en-IN"/>
        </w:rPr>
      </w:pPr>
      <w:r w:rsidRPr="00924C1D"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="00C26F75" w:rsidRPr="00924C1D">
        <w:rPr>
          <w:rFonts w:ascii="Arial" w:hAnsi="Arial" w:cs="Arial"/>
          <w:b/>
          <w:caps/>
          <w:noProof/>
          <w:sz w:val="28"/>
          <w:szCs w:val="24"/>
        </w:rPr>
        <w:drawing>
          <wp:anchor distT="0" distB="0" distL="0" distR="0" simplePos="0" relativeHeight="251659264" behindDoc="1" locked="0" layoutInCell="1" allowOverlap="1" wp14:anchorId="2E509A0D" wp14:editId="6532B57E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1026" name="Picture 0" descr="imag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076" w:rsidRPr="00924C1D" w:rsidRDefault="00EC6076" w:rsidP="00EC6076">
      <w:pPr>
        <w:pStyle w:val="ListParagraph"/>
        <w:shd w:val="clear" w:color="auto" w:fill="FFFFFF" w:themeFill="background1"/>
        <w:spacing w:after="0"/>
        <w:ind w:left="0"/>
        <w:jc w:val="center"/>
        <w:rPr>
          <w:rFonts w:ascii="Arial" w:hAnsi="Arial" w:cs="Arial"/>
          <w:b/>
          <w:caps/>
          <w:sz w:val="28"/>
          <w:szCs w:val="24"/>
          <w:lang w:val="en-IN" w:eastAsia="en-IN"/>
        </w:rPr>
      </w:pPr>
      <w:r w:rsidRPr="00924C1D">
        <w:rPr>
          <w:rFonts w:ascii="Arial" w:hAnsi="Arial" w:cs="Arial"/>
          <w:b/>
          <w:caps/>
          <w:sz w:val="28"/>
          <w:szCs w:val="24"/>
          <w:lang w:val="en-IN" w:eastAsia="en-IN"/>
        </w:rPr>
        <w:t xml:space="preserve">Presidency University </w:t>
      </w:r>
    </w:p>
    <w:p w:rsidR="00EC6076" w:rsidRPr="00924C1D" w:rsidRDefault="00EC6076" w:rsidP="00EC6076">
      <w:pPr>
        <w:pStyle w:val="ListParagraph"/>
        <w:shd w:val="clear" w:color="auto" w:fill="FFFFFF" w:themeFill="background1"/>
        <w:spacing w:after="0"/>
        <w:ind w:left="0"/>
        <w:jc w:val="center"/>
        <w:rPr>
          <w:rFonts w:ascii="Arial" w:hAnsi="Arial" w:cs="Arial"/>
          <w:b/>
          <w:caps/>
          <w:sz w:val="28"/>
          <w:szCs w:val="24"/>
          <w:lang w:val="en-IN" w:eastAsia="en-IN"/>
        </w:rPr>
      </w:pPr>
      <w:r w:rsidRPr="00924C1D">
        <w:rPr>
          <w:rFonts w:ascii="Arial" w:hAnsi="Arial" w:cs="Arial"/>
          <w:b/>
          <w:caps/>
          <w:sz w:val="28"/>
          <w:szCs w:val="24"/>
          <w:lang w:val="en-IN" w:eastAsia="en-IN"/>
        </w:rPr>
        <w:t>Bengaluru</w:t>
      </w:r>
    </w:p>
    <w:p w:rsidR="00EC6076" w:rsidRPr="00924C1D" w:rsidRDefault="00EC6076" w:rsidP="00EC6076">
      <w:pPr>
        <w:shd w:val="clear" w:color="auto" w:fill="FFFFFF" w:themeFill="background1"/>
        <w:rPr>
          <w:rFonts w:ascii="Arial" w:hAnsi="Arial" w:cs="Arial"/>
          <w:sz w:val="2"/>
        </w:rPr>
      </w:pPr>
      <w:r w:rsidRPr="00924C1D">
        <w:rPr>
          <w:rFonts w:ascii="Arial" w:hAnsi="Arial" w:cs="Arial"/>
        </w:rPr>
        <w:t xml:space="preserve"> </w:t>
      </w:r>
    </w:p>
    <w:p w:rsidR="00EC6076" w:rsidRPr="00924C1D" w:rsidRDefault="00EC6076" w:rsidP="00EC6076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4C1D">
        <w:rPr>
          <w:rFonts w:ascii="Arial" w:hAnsi="Arial" w:cs="Arial"/>
          <w:b/>
          <w:sz w:val="28"/>
          <w:szCs w:val="28"/>
        </w:rPr>
        <w:t xml:space="preserve"> </w:t>
      </w:r>
      <w:r w:rsidRPr="00924C1D">
        <w:rPr>
          <w:rFonts w:ascii="Arial" w:hAnsi="Arial" w:cs="Arial"/>
          <w:b/>
          <w:sz w:val="28"/>
          <w:szCs w:val="28"/>
          <w:u w:val="single"/>
        </w:rPr>
        <w:t xml:space="preserve">SCHOOL OF COMMERCE         </w:t>
      </w:r>
    </w:p>
    <w:p w:rsidR="00EC6076" w:rsidRPr="00C26F75" w:rsidRDefault="00EC6076" w:rsidP="00EC6076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6F75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401CA17" wp14:editId="13B29F49">
                <wp:simplePos x="0" y="0"/>
                <wp:positionH relativeFrom="column">
                  <wp:posOffset>237490</wp:posOffset>
                </wp:positionH>
                <wp:positionV relativeFrom="paragraph">
                  <wp:posOffset>219710</wp:posOffset>
                </wp:positionV>
                <wp:extent cx="4314825" cy="982980"/>
                <wp:effectExtent l="0" t="0" r="0" b="0"/>
                <wp:wrapNone/>
                <wp:docPr id="10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825" cy="982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076" w:rsidRDefault="00EC6076" w:rsidP="00EC60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Winter Semester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 2022 - 23</w:t>
                            </w:r>
                          </w:p>
                          <w:p w:rsidR="00EC6076" w:rsidRDefault="00EC6076" w:rsidP="00EC60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Course Code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</w:t>
                            </w:r>
                            <w:r>
                              <w:t>MAH2004</w:t>
                            </w:r>
                          </w:p>
                          <w:p w:rsidR="00EC6076" w:rsidRDefault="00EC6076" w:rsidP="00EC60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Course Name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 Strategic Financial Management</w:t>
                            </w:r>
                          </w:p>
                          <w:p w:rsidR="00EC6076" w:rsidRDefault="00EC6076" w:rsidP="00EC60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Program &amp; Sem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 BCH, CMA 4</w:t>
                            </w:r>
                            <w:r w:rsidRPr="008908BB">
                              <w:rPr>
                                <w:rFonts w:ascii="Arial" w:hAnsi="Arial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Sem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1CA17" id="Rectangle 7" o:spid="_x0000_s1026" style="position:absolute;left:0;text-align:left;margin-left:18.7pt;margin-top:17.3pt;width:339.75pt;height:77.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" filled="f" stroked="f">
                <v:path arrowok="t"/>
                <v:textbox>
                  <w:txbxContent>
                    <w:p w:rsidR="00EC6076" w:rsidRDefault="00EC6076" w:rsidP="00EC6076">
                      <w:pPr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Winter Semester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: 2022 - 23</w:t>
                      </w:r>
                    </w:p>
                    <w:p w:rsidR="00EC6076" w:rsidRDefault="00EC6076" w:rsidP="00EC6076">
                      <w:pPr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Course Code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: </w:t>
                      </w:r>
                      <w:r>
                        <w:t>MAH2004</w:t>
                      </w:r>
                    </w:p>
                    <w:p w:rsidR="00EC6076" w:rsidRDefault="00EC6076" w:rsidP="00EC6076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Course Name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: Strategic Financial Management</w:t>
                      </w:r>
                    </w:p>
                    <w:p w:rsidR="00EC6076" w:rsidRDefault="00EC6076" w:rsidP="00EC6076">
                      <w:pPr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Program &amp; Sem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: BCH, CMA 4</w:t>
                      </w:r>
                      <w:r w:rsidRPr="008908BB">
                        <w:rPr>
                          <w:rFonts w:ascii="Arial" w:hAnsi="Arial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Sem</w:t>
                      </w:r>
                    </w:p>
                  </w:txbxContent>
                </v:textbox>
              </v:rect>
            </w:pict>
          </mc:Fallback>
        </mc:AlternateContent>
      </w:r>
      <w:r w:rsidRPr="00C26F75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6957F92" wp14:editId="704BEBE3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79" cy="982980"/>
                <wp:effectExtent l="0" t="0" r="0" b="0"/>
                <wp:wrapNone/>
                <wp:docPr id="10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279" cy="982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076" w:rsidRDefault="00EC6076" w:rsidP="00EC60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Date</w:t>
                            </w:r>
                            <w:r w:rsidR="00C26F75">
                              <w:rPr>
                                <w:rFonts w:ascii="Arial" w:hAnsi="Arial" w:cs="Arial"/>
                                <w:color w:val="000000"/>
                              </w:rPr>
                              <w:t>: 22/05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/2023</w:t>
                            </w:r>
                          </w:p>
                          <w:p w:rsidR="00EC6076" w:rsidRDefault="00EC6076" w:rsidP="00EC60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Time</w:t>
                            </w:r>
                            <w:r w:rsidR="00C26F75">
                              <w:rPr>
                                <w:rFonts w:ascii="Arial" w:hAnsi="Arial" w:cs="Arial"/>
                                <w:color w:val="000000"/>
                              </w:rPr>
                              <w:t>: 2PM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 </w:t>
                            </w:r>
                            <w:r w:rsidR="00C26F75">
                              <w:rPr>
                                <w:rFonts w:ascii="Arial" w:hAnsi="Arial" w:cs="Arial"/>
                                <w:color w:val="000000"/>
                              </w:rPr>
                              <w:t>3.30 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</w:t>
                            </w:r>
                          </w:p>
                          <w:p w:rsidR="00EC6076" w:rsidRDefault="00EC6076" w:rsidP="00EC60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Max Marks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 50</w:t>
                            </w:r>
                          </w:p>
                          <w:p w:rsidR="00EC6076" w:rsidRDefault="00EC6076" w:rsidP="00EC607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Weightage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 25%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57F92" id="Rectangle 8" o:spid="_x0000_s1027" style="position:absolute;left:0;text-align:left;margin-left:372.05pt;margin-top:12.65pt;width:166.4pt;height:77.4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" filled="f" stroked="f">
                <v:path arrowok="t"/>
                <v:textbox>
                  <w:txbxContent>
                    <w:p w:rsidR="00EC6076" w:rsidRDefault="00EC6076" w:rsidP="00EC6076">
                      <w:pPr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Date</w:t>
                      </w:r>
                      <w:r w:rsidR="00C26F75">
                        <w:rPr>
                          <w:rFonts w:ascii="Arial" w:hAnsi="Arial" w:cs="Arial"/>
                          <w:color w:val="000000"/>
                        </w:rPr>
                        <w:t>: 22/05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/2023</w:t>
                      </w:r>
                    </w:p>
                    <w:p w:rsidR="00EC6076" w:rsidRDefault="00EC6076" w:rsidP="00EC6076">
                      <w:pPr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Time</w:t>
                      </w:r>
                      <w:r w:rsidR="00C26F75">
                        <w:rPr>
                          <w:rFonts w:ascii="Arial" w:hAnsi="Arial" w:cs="Arial"/>
                          <w:color w:val="000000"/>
                        </w:rPr>
                        <w:t>: 2PM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TO </w:t>
                      </w:r>
                      <w:r w:rsidR="00C26F75">
                        <w:rPr>
                          <w:rFonts w:ascii="Arial" w:hAnsi="Arial" w:cs="Arial"/>
                          <w:color w:val="000000"/>
                        </w:rPr>
                        <w:t>3.30 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</w:rPr>
                        <w:t>M</w:t>
                      </w:r>
                    </w:p>
                    <w:p w:rsidR="00EC6076" w:rsidRDefault="00EC6076" w:rsidP="00EC6076">
                      <w:pPr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Max Marks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: 50</w:t>
                      </w:r>
                    </w:p>
                    <w:p w:rsidR="00EC6076" w:rsidRDefault="00EC6076" w:rsidP="00EC6076">
                      <w:pPr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Weightage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: 25%</w:t>
                      </w:r>
                    </w:p>
                  </w:txbxContent>
                </v:textbox>
              </v:rect>
            </w:pict>
          </mc:Fallback>
        </mc:AlternateContent>
      </w:r>
      <w:r w:rsidRPr="00C26F75">
        <w:rPr>
          <w:rFonts w:ascii="Arial" w:hAnsi="Arial" w:cs="Arial"/>
          <w:b/>
          <w:sz w:val="24"/>
          <w:szCs w:val="24"/>
          <w:u w:val="single"/>
        </w:rPr>
        <w:t>MID TERM EXAMINATION</w:t>
      </w:r>
      <w:r w:rsidR="00C26F75" w:rsidRPr="00C26F75">
        <w:rPr>
          <w:rFonts w:ascii="Arial" w:hAnsi="Arial" w:cs="Arial"/>
          <w:b/>
          <w:sz w:val="24"/>
          <w:szCs w:val="24"/>
          <w:u w:val="single"/>
        </w:rPr>
        <w:t xml:space="preserve"> – MAY 2023</w:t>
      </w:r>
    </w:p>
    <w:p w:rsidR="00EC6076" w:rsidRPr="00924C1D" w:rsidRDefault="00EC6076" w:rsidP="00EC6076">
      <w:pPr>
        <w:shd w:val="clear" w:color="auto" w:fill="FFFFFF" w:themeFill="background1"/>
        <w:rPr>
          <w:rFonts w:ascii="Arial" w:hAnsi="Arial" w:cs="Arial"/>
        </w:rPr>
      </w:pPr>
    </w:p>
    <w:p w:rsidR="00EC6076" w:rsidRPr="00924C1D" w:rsidRDefault="00EC6076" w:rsidP="00EC6076">
      <w:pPr>
        <w:shd w:val="clear" w:color="auto" w:fill="FFFFFF" w:themeFill="background1"/>
        <w:rPr>
          <w:rFonts w:ascii="Arial" w:hAnsi="Arial" w:cs="Arial"/>
        </w:rPr>
      </w:pPr>
    </w:p>
    <w:p w:rsidR="00EC6076" w:rsidRPr="00924C1D" w:rsidRDefault="00EC6076" w:rsidP="00EC6076">
      <w:pPr>
        <w:pBdr>
          <w:bottom w:val="single" w:sz="4" w:space="5" w:color="auto"/>
        </w:pBdr>
        <w:shd w:val="clear" w:color="auto" w:fill="FFFFFF" w:themeFill="background1"/>
        <w:rPr>
          <w:rFonts w:ascii="Arial" w:hAnsi="Arial" w:cs="Arial"/>
          <w:b/>
          <w:sz w:val="24"/>
        </w:rPr>
      </w:pPr>
      <w:r w:rsidRPr="00924C1D">
        <w:rPr>
          <w:rFonts w:ascii="Arial" w:hAnsi="Arial" w:cs="Arial"/>
          <w:b/>
          <w:sz w:val="24"/>
        </w:rPr>
        <w:t xml:space="preserve"> </w:t>
      </w:r>
    </w:p>
    <w:p w:rsidR="00EC6076" w:rsidRPr="00924C1D" w:rsidRDefault="00EC6076" w:rsidP="00EC6076">
      <w:pPr>
        <w:shd w:val="clear" w:color="auto" w:fill="FFFFFF" w:themeFill="background1"/>
        <w:spacing w:after="0"/>
        <w:rPr>
          <w:rFonts w:ascii="Arial" w:hAnsi="Arial" w:cs="Arial"/>
          <w:b/>
          <w:sz w:val="24"/>
        </w:rPr>
      </w:pPr>
      <w:r w:rsidRPr="00924C1D">
        <w:rPr>
          <w:rFonts w:ascii="Arial" w:hAnsi="Arial" w:cs="Arial"/>
          <w:b/>
          <w:sz w:val="24"/>
        </w:rPr>
        <w:t xml:space="preserve">          Instructions:</w:t>
      </w:r>
    </w:p>
    <w:p w:rsidR="00EC6076" w:rsidRPr="00924C1D" w:rsidRDefault="00EC6076" w:rsidP="00EC6076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1080" w:hanging="371"/>
        <w:jc w:val="both"/>
        <w:rPr>
          <w:rFonts w:ascii="Arial" w:hAnsi="Arial" w:cs="Arial"/>
          <w:i/>
        </w:rPr>
      </w:pPr>
      <w:r w:rsidRPr="00924C1D">
        <w:rPr>
          <w:rFonts w:ascii="Arial" w:hAnsi="Arial" w:cs="Arial"/>
          <w:i/>
        </w:rPr>
        <w:t xml:space="preserve">Read the all questions carefully and answer accordingly. </w:t>
      </w:r>
    </w:p>
    <w:p w:rsidR="00EC6076" w:rsidRPr="00924C1D" w:rsidRDefault="00EC6076" w:rsidP="00EC6076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1080" w:hanging="371"/>
        <w:jc w:val="both"/>
        <w:rPr>
          <w:rFonts w:ascii="Arial" w:hAnsi="Arial" w:cs="Arial"/>
          <w:i/>
        </w:rPr>
      </w:pPr>
      <w:r w:rsidRPr="00924C1D">
        <w:rPr>
          <w:rFonts w:ascii="Arial" w:hAnsi="Arial" w:cs="Arial"/>
          <w:i/>
        </w:rPr>
        <w:t>Attend all the questions.</w:t>
      </w:r>
    </w:p>
    <w:p w:rsidR="00EC6076" w:rsidRPr="00924C1D" w:rsidRDefault="00EC6076" w:rsidP="00EC6076">
      <w:pPr>
        <w:pBdr>
          <w:bottom w:val="single" w:sz="4" w:space="1" w:color="auto"/>
        </w:pBd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EC6076" w:rsidRPr="00924C1D" w:rsidRDefault="00EC6076" w:rsidP="00EC6076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A </w:t>
      </w:r>
    </w:p>
    <w:p w:rsidR="00EC6076" w:rsidRPr="00924C1D" w:rsidRDefault="00EC6076" w:rsidP="00EC6076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924C1D">
        <w:rPr>
          <w:rFonts w:ascii="Times New Roman" w:hAnsi="Times New Roman"/>
          <w:b/>
          <w:sz w:val="24"/>
          <w:szCs w:val="24"/>
        </w:rPr>
        <w:t>Answer all the Questions. Each question carries two marks.</w:t>
      </w:r>
      <w:r w:rsidRPr="00924C1D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924C1D">
        <w:rPr>
          <w:rFonts w:ascii="Times New Roman" w:hAnsi="Times New Roman"/>
          <w:b/>
          <w:sz w:val="24"/>
          <w:szCs w:val="24"/>
        </w:rPr>
        <w:tab/>
      </w:r>
      <w:r w:rsidRPr="00924C1D">
        <w:rPr>
          <w:rFonts w:ascii="Times New Roman" w:hAnsi="Times New Roman"/>
          <w:b/>
          <w:sz w:val="24"/>
          <w:szCs w:val="24"/>
        </w:rPr>
        <w:tab/>
        <w:t xml:space="preserve">(5Qx 2M= 10M)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24C1D">
        <w:rPr>
          <w:rFonts w:ascii="Times New Roman" w:hAnsi="Times New Roman"/>
          <w:sz w:val="24"/>
          <w:szCs w:val="24"/>
        </w:rPr>
        <w:t xml:space="preserve">1.  </w:t>
      </w:r>
      <w:r w:rsidRPr="00EC6076">
        <w:rPr>
          <w:rFonts w:ascii="Times New Roman" w:hAnsi="Times New Roman"/>
          <w:sz w:val="24"/>
          <w:szCs w:val="24"/>
        </w:rPr>
        <w:t xml:space="preserve">The Toy House, a very profitable company, plans to introduce a new type of doll to its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product line. The sales price and costs for the new dolls are as follows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Selling price per doll $100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Variable cost per doll $80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Incremental annual fixed costs $400,000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Income tax rate 30%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If 10,000 new dolls are produced and sold, the effect on Toy House’s profit (loss) would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be </w:t>
      </w:r>
    </w:p>
    <w:p w:rsid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1)$(200,000)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2)$(56,000)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3)$(60,000) </w:t>
      </w:r>
    </w:p>
    <w:p w:rsid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>4)$0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24C1D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924C1D">
        <w:rPr>
          <w:rFonts w:ascii="Times New Roman" w:hAnsi="Times New Roman"/>
          <w:sz w:val="24"/>
          <w:szCs w:val="24"/>
        </w:rPr>
        <w:t>(C.O.No.1) [Comprehension]</w:t>
      </w:r>
      <w:r w:rsidRPr="00924C1D">
        <w:rPr>
          <w:rFonts w:ascii="Times New Roman" w:hAnsi="Times New Roman"/>
          <w:sz w:val="24"/>
          <w:szCs w:val="24"/>
        </w:rPr>
        <w:tab/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  <w:t xml:space="preserve"> </w:t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  <w:t xml:space="preserve">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C1D">
        <w:rPr>
          <w:rFonts w:ascii="Times New Roman" w:hAnsi="Times New Roman"/>
          <w:sz w:val="24"/>
          <w:szCs w:val="24"/>
        </w:rPr>
        <w:t xml:space="preserve">2. </w:t>
      </w:r>
      <w:r w:rsidRPr="00EC6076">
        <w:rPr>
          <w:rFonts w:ascii="Times New Roman" w:hAnsi="Times New Roman"/>
          <w:sz w:val="24"/>
          <w:szCs w:val="24"/>
        </w:rPr>
        <w:t xml:space="preserve">Breeze Company has a contribution margin of $4,000 and fixed costs of $1,000. If the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total contribution margin increases by $1,000, operating profit would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1)decrease by $1,000.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2)increase by more than $1,000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3)increase by $1,000 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>4)remain unchanged</w:t>
      </w:r>
      <w:r w:rsidRPr="00EC6076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  <w:t xml:space="preserve">       </w:t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  <w:t xml:space="preserve">(C.O.No.1) [Comprehension]  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C1D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EC6076" w:rsidRPr="00EC6076" w:rsidRDefault="00EC6076" w:rsidP="00EC6076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924C1D">
        <w:rPr>
          <w:rFonts w:ascii="Times New Roman" w:hAnsi="Times New Roman"/>
          <w:sz w:val="24"/>
          <w:szCs w:val="24"/>
        </w:rPr>
        <w:t xml:space="preserve">3. </w:t>
      </w:r>
      <w:r w:rsidRPr="00EC6076">
        <w:rPr>
          <w:rFonts w:ascii="Times New Roman" w:hAnsi="Times New Roman"/>
          <w:sz w:val="24"/>
          <w:szCs w:val="24"/>
        </w:rPr>
        <w:t xml:space="preserve">Which one of the following pricing methods focuses on setting the price based on </w:t>
      </w:r>
    </w:p>
    <w:p w:rsidR="00EC6076" w:rsidRPr="00EC6076" w:rsidRDefault="00EC6076" w:rsidP="00EC6076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recouping the manufacturing cost of the product and achieving a desired profit? </w:t>
      </w:r>
    </w:p>
    <w:p w:rsidR="00EC6076" w:rsidRPr="00EC6076" w:rsidRDefault="00EC6076" w:rsidP="00EC6076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1)Market-based pricing </w:t>
      </w:r>
    </w:p>
    <w:p w:rsidR="00EC6076" w:rsidRPr="00EC6076" w:rsidRDefault="00EC6076" w:rsidP="00EC6076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2)Cost-based pricing </w:t>
      </w:r>
    </w:p>
    <w:p w:rsidR="00EC6076" w:rsidRPr="00EC6076" w:rsidRDefault="00EC6076" w:rsidP="00EC6076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3)Target pricing </w:t>
      </w:r>
    </w:p>
    <w:p w:rsidR="00EC6076" w:rsidRPr="00924C1D" w:rsidRDefault="00EC6076" w:rsidP="00EC6076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4)Life-cycle based pricing </w:t>
      </w:r>
      <w:r w:rsidRPr="00924C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 xml:space="preserve">(C.O.No.1) [Comprehension] 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24C1D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EC6076">
        <w:rPr>
          <w:rFonts w:ascii="Times New Roman" w:hAnsi="Times New Roman"/>
          <w:sz w:val="24"/>
          <w:szCs w:val="24"/>
        </w:rPr>
        <w:t xml:space="preserve">Wilkinson Company sells its single product for $30 per unit. The contribution margin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ratio is 45% and Wilkinson has fixed costs of $10,000 per month. If 3,000 units are sold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in the current month, Wilkinson’s income would be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1)$30,500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2)$49,500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3)$40,500 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>4)$90,000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</w:r>
      <w:r w:rsidRPr="00924C1D">
        <w:rPr>
          <w:rFonts w:ascii="Times New Roman" w:hAnsi="Times New Roman"/>
          <w:sz w:val="24"/>
          <w:szCs w:val="24"/>
        </w:rPr>
        <w:tab/>
        <w:t xml:space="preserve">       (C.O.No.1) [Comprehension]  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076" w:rsidRPr="00EC6076" w:rsidRDefault="00EC6076" w:rsidP="00EC6076">
      <w:pPr>
        <w:pStyle w:val="NormalWeb"/>
        <w:shd w:val="clear" w:color="auto" w:fill="FFFFFF" w:themeFill="background1"/>
        <w:spacing w:after="0"/>
        <w:rPr>
          <w:lang w:val="en-US" w:eastAsia="en-US"/>
        </w:rPr>
      </w:pPr>
      <w:r w:rsidRPr="00924C1D">
        <w:t xml:space="preserve">5. </w:t>
      </w:r>
      <w:r w:rsidRPr="00EC6076">
        <w:rPr>
          <w:lang w:val="en-US" w:eastAsia="en-US"/>
        </w:rPr>
        <w:t xml:space="preserve">A company manufactures a product that has the following unit price and costs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Selling price $300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Costs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Direct materials $40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Direct labor 30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Variable manufacturing overhead24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Fixed manufacturing overhead 60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Variable selling 6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Fixed selling and administrative 20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Total costs (180)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Operating margin $120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The company received a special order for 1,000 units of the product. The company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currently has excess capacity but has an alternative use for this capacity that will result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in a contribution margin of $20,000. What is the minimum price that the company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before="0" w:beforeAutospacing="0"/>
        <w:contextualSpacing/>
        <w:rPr>
          <w:lang w:val="en-US" w:eastAsia="en-US"/>
        </w:rPr>
      </w:pPr>
      <w:r w:rsidRPr="00EC6076">
        <w:rPr>
          <w:lang w:val="en-US" w:eastAsia="en-US"/>
        </w:rPr>
        <w:t xml:space="preserve">should charge for this special order?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after="0"/>
        <w:rPr>
          <w:lang w:val="en-US" w:eastAsia="en-US"/>
        </w:rPr>
      </w:pPr>
      <w:r w:rsidRPr="00EC6076">
        <w:rPr>
          <w:lang w:val="en-US" w:eastAsia="en-US"/>
        </w:rPr>
        <w:t xml:space="preserve">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after="0"/>
        <w:rPr>
          <w:lang w:val="en-US" w:eastAsia="en-US"/>
        </w:rPr>
      </w:pPr>
      <w:r w:rsidRPr="00EC6076">
        <w:rPr>
          <w:lang w:val="en-US" w:eastAsia="en-US"/>
        </w:rPr>
        <w:t xml:space="preserve">1)$120, because it covers the costs of manufacturing the product and allows the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after="0"/>
        <w:rPr>
          <w:lang w:val="en-US" w:eastAsia="en-US"/>
        </w:rPr>
      </w:pPr>
      <w:r w:rsidRPr="00EC6076">
        <w:rPr>
          <w:lang w:val="en-US" w:eastAsia="en-US"/>
        </w:rPr>
        <w:t xml:space="preserve">company to break even.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after="0"/>
        <w:rPr>
          <w:lang w:val="en-US" w:eastAsia="en-US"/>
        </w:rPr>
      </w:pPr>
      <w:r w:rsidRPr="00EC6076">
        <w:rPr>
          <w:lang w:val="en-US" w:eastAsia="en-US"/>
        </w:rPr>
        <w:t xml:space="preserve">2)$140, because operating margin will increase by $20,000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after="0"/>
        <w:rPr>
          <w:lang w:val="en-US" w:eastAsia="en-US"/>
        </w:rPr>
      </w:pPr>
      <w:r w:rsidRPr="00EC6076">
        <w:rPr>
          <w:lang w:val="en-US" w:eastAsia="en-US"/>
        </w:rPr>
        <w:t xml:space="preserve">3)$180, because it covers the costs of manufacturing the product and allows the </w:t>
      </w:r>
    </w:p>
    <w:p w:rsidR="00EC6076" w:rsidRPr="00EC6076" w:rsidRDefault="00EC6076" w:rsidP="00EC6076">
      <w:pPr>
        <w:pStyle w:val="NormalWeb"/>
        <w:shd w:val="clear" w:color="auto" w:fill="FFFFFF" w:themeFill="background1"/>
        <w:spacing w:after="0"/>
        <w:rPr>
          <w:lang w:val="en-US" w:eastAsia="en-US"/>
        </w:rPr>
      </w:pPr>
      <w:r w:rsidRPr="00EC6076">
        <w:rPr>
          <w:lang w:val="en-US" w:eastAsia="en-US"/>
        </w:rPr>
        <w:t xml:space="preserve">company to break even </w:t>
      </w:r>
    </w:p>
    <w:p w:rsidR="00EC6076" w:rsidRPr="00924C1D" w:rsidRDefault="00EC6076" w:rsidP="00EC6076">
      <w:pPr>
        <w:pStyle w:val="NormalWeb"/>
        <w:shd w:val="clear" w:color="auto" w:fill="FFFFFF" w:themeFill="background1"/>
        <w:spacing w:before="0" w:beforeAutospacing="0" w:after="0" w:afterAutospacing="0"/>
      </w:pPr>
      <w:r w:rsidRPr="00EC6076">
        <w:rPr>
          <w:lang w:val="en-US" w:eastAsia="en-US"/>
        </w:rPr>
        <w:t xml:space="preserve">4)$200, because operating margin will increase by $20,000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 w:rsidRPr="00924C1D">
        <w:t>(C.O.No.2) [Comprehension]</w:t>
      </w:r>
    </w:p>
    <w:p w:rsidR="00EC6076" w:rsidRPr="00924C1D" w:rsidRDefault="00EC6076" w:rsidP="00EC607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EC6076" w:rsidRPr="00924C1D" w:rsidRDefault="00EC6076" w:rsidP="00EC6076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924C1D">
        <w:rPr>
          <w:rFonts w:ascii="Times New Roman" w:hAnsi="Times New Roman"/>
          <w:b/>
          <w:sz w:val="24"/>
          <w:szCs w:val="24"/>
        </w:rPr>
        <w:t>Part B</w:t>
      </w:r>
    </w:p>
    <w:p w:rsidR="00EC6076" w:rsidRPr="00924C1D" w:rsidRDefault="00EC6076" w:rsidP="00EC6076">
      <w:pPr>
        <w:pStyle w:val="NormalWeb"/>
        <w:shd w:val="clear" w:color="auto" w:fill="FFFFFF" w:themeFill="background1"/>
        <w:spacing w:before="0" w:beforeAutospacing="0" w:after="0" w:afterAutospacing="0"/>
      </w:pPr>
      <w:r w:rsidRPr="00924C1D">
        <w:rPr>
          <w:b/>
        </w:rPr>
        <w:t>Answer all questions. Each question carries ten marks.</w:t>
      </w:r>
      <w:r w:rsidRPr="00924C1D">
        <w:rPr>
          <w:b/>
        </w:rPr>
        <w:tab/>
        <w:t xml:space="preserve">        (2Qx 10M= 20M)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24C1D">
        <w:rPr>
          <w:rFonts w:ascii="Times New Roman" w:hAnsi="Times New Roman"/>
          <w:sz w:val="24"/>
          <w:szCs w:val="24"/>
        </w:rPr>
        <w:t xml:space="preserve">6.. </w:t>
      </w:r>
      <w:r w:rsidRPr="00EC6076">
        <w:rPr>
          <w:rFonts w:ascii="Times New Roman" w:hAnsi="Times New Roman"/>
          <w:sz w:val="24"/>
          <w:szCs w:val="24"/>
        </w:rPr>
        <w:t xml:space="preserve">Starlight Theater stages a number of summer musicals at its theater in northern Ohio.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Preliminary planning has just begun for the upcoming season, and Starlight has developed the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following estimated data. </w:t>
      </w:r>
    </w:p>
    <w:p w:rsidR="000D04DD" w:rsidRDefault="000D04DD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35190E1" wp14:editId="6732B955">
            <wp:extent cx="55816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DD" w:rsidRDefault="000D04DD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lastRenderedPageBreak/>
        <w:t xml:space="preserve">1 Represent payments to production companies and are based on tickets sold.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2 Costs directly associated with the entire run of each production for costumes, sets, and artist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fees.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If management desires Mr. Wonderful to produce profit of $210,000 toward the firm’s overall 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>operating income for the year, total number of performance would have to be</w:t>
      </w:r>
      <w:r>
        <w:rPr>
          <w:rFonts w:ascii="Times New Roman" w:hAnsi="Times New Roman"/>
          <w:sz w:val="24"/>
          <w:szCs w:val="24"/>
        </w:rPr>
        <w:t>.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924C1D">
        <w:rPr>
          <w:rFonts w:ascii="Times New Roman" w:hAnsi="Times New Roman"/>
          <w:sz w:val="24"/>
          <w:szCs w:val="24"/>
          <w:lang w:val="en-IN" w:eastAsia="en-IN"/>
        </w:rPr>
        <w:t>(C.O.No.3) [Comprehension]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C6076">
        <w:rPr>
          <w:rFonts w:ascii="Times New Roman" w:hAnsi="Times New Roman"/>
          <w:sz w:val="24"/>
          <w:szCs w:val="24"/>
        </w:rPr>
        <w:t xml:space="preserve">Verla Industries is trying to decide which one of the following two options to pursue.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076">
        <w:rPr>
          <w:rFonts w:ascii="Times New Roman" w:hAnsi="Times New Roman"/>
          <w:sz w:val="24"/>
          <w:szCs w:val="24"/>
        </w:rPr>
        <w:t xml:space="preserve">Either option will take effect on January 1st of the next year.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>Option One - Acquire a New Finishing Machine. The cost of the machine is $1,000,000 and will have a useful life of five years. Net pre-tax cash flows arising from savings in labor costs will amount to $100,000 per year for five year</w:t>
      </w:r>
      <w:r w:rsidR="000D04DD">
        <w:rPr>
          <w:rFonts w:ascii="Times New Roman" w:hAnsi="Times New Roman"/>
          <w:sz w:val="24"/>
          <w:szCs w:val="24"/>
        </w:rPr>
        <w:t>s. Depreciation expense will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076">
        <w:rPr>
          <w:rFonts w:ascii="Times New Roman" w:hAnsi="Times New Roman"/>
          <w:sz w:val="24"/>
          <w:szCs w:val="24"/>
        </w:rPr>
        <w:t xml:space="preserve">calculated using the straight-line method for both financial and tax reporting purposes.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076">
        <w:rPr>
          <w:rFonts w:ascii="Times New Roman" w:hAnsi="Times New Roman"/>
          <w:sz w:val="24"/>
          <w:szCs w:val="24"/>
        </w:rPr>
        <w:t xml:space="preserve">As an incentive to purchase, Verla will receive a trade-in allowance of $50,000 on their current fully depreciated finishing machine.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>Option Two - Outsource the Finishing Work. Verla can out</w:t>
      </w:r>
      <w:r w:rsidR="000D04DD">
        <w:rPr>
          <w:rFonts w:ascii="Times New Roman" w:hAnsi="Times New Roman"/>
          <w:sz w:val="24"/>
          <w:szCs w:val="24"/>
        </w:rPr>
        <w:t>source the work to LM Inc. at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076">
        <w:rPr>
          <w:rFonts w:ascii="Times New Roman" w:hAnsi="Times New Roman"/>
          <w:sz w:val="24"/>
          <w:szCs w:val="24"/>
        </w:rPr>
        <w:t xml:space="preserve">cost of $200,000 per year for five years. If they outsource, Verla will scrap their current fully depreciated finishing machine. </w:t>
      </w:r>
    </w:p>
    <w:p w:rsid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Verla’s effective income tax rate is 40%. The weighted-average cost of capital is 10%.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</w:t>
      </w:r>
    </w:p>
    <w:p w:rsidR="00EC6076" w:rsidRPr="00EC6076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When comparing the two options, the $50,000 trade-in allowance would be considered </w:t>
      </w:r>
    </w:p>
    <w:p w:rsidR="00EC6076" w:rsidRPr="00924C1D" w:rsidRDefault="00EC6076" w:rsidP="00EC607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relevant/irrelevant? And Why? </w:t>
      </w:r>
      <w:r w:rsidRPr="00924C1D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 w:rsidRPr="00924C1D">
        <w:rPr>
          <w:rFonts w:ascii="Times New Roman" w:hAnsi="Times New Roman"/>
          <w:sz w:val="24"/>
          <w:szCs w:val="24"/>
          <w:lang w:val="en-IN" w:eastAsia="en-IN"/>
        </w:rPr>
        <w:t>(C.O.No.3) [Comprehension]</w:t>
      </w:r>
    </w:p>
    <w:p w:rsidR="00EC6076" w:rsidRPr="00924C1D" w:rsidRDefault="00EC6076" w:rsidP="00EC6076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924C1D">
        <w:rPr>
          <w:rFonts w:ascii="Times New Roman" w:hAnsi="Times New Roman"/>
          <w:b/>
          <w:sz w:val="24"/>
          <w:szCs w:val="24"/>
        </w:rPr>
        <w:t>Pa</w:t>
      </w:r>
      <w:r>
        <w:rPr>
          <w:rFonts w:ascii="Times New Roman" w:hAnsi="Times New Roman"/>
          <w:b/>
          <w:sz w:val="24"/>
          <w:szCs w:val="24"/>
        </w:rPr>
        <w:t xml:space="preserve">rt C </w:t>
      </w:r>
    </w:p>
    <w:p w:rsidR="00EC6076" w:rsidRPr="00924C1D" w:rsidRDefault="00EC6076" w:rsidP="00EC6076">
      <w:pPr>
        <w:pStyle w:val="NormalWeb"/>
        <w:shd w:val="clear" w:color="auto" w:fill="FFFFFF" w:themeFill="background1"/>
        <w:spacing w:before="0" w:beforeAutospacing="0" w:after="0" w:afterAutospacing="0"/>
      </w:pPr>
      <w:r w:rsidRPr="00924C1D">
        <w:rPr>
          <w:b/>
        </w:rPr>
        <w:t>Answer the Question. Question carries twenty marks.</w:t>
      </w:r>
      <w:r w:rsidRPr="00924C1D">
        <w:rPr>
          <w:b/>
        </w:rPr>
        <w:tab/>
        <w:t xml:space="preserve">        (1Qx 20M= 20M)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C6076">
        <w:rPr>
          <w:rFonts w:ascii="Times New Roman" w:hAnsi="Times New Roman"/>
          <w:sz w:val="24"/>
          <w:szCs w:val="24"/>
        </w:rPr>
        <w:t xml:space="preserve">OneCo Inc. produces a single product. Cost per unit, based on the manufacture and sale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of 10,000 units per month at full capacity, is shown below.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Direct materials $4.00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Direct labor 1.30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Variable overhead 2.50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Fixed overhead 3.40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Sales commission0.90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$12.10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The $0.90 sales commission is paid for every unit sold through regular channels.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Market demand is such that OneCo is operating at full capacity, and the firm has found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it can sell all it can produce at the market price of $16.50.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Currently, OneCo is considering two separate proposals: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</w:t>
      </w:r>
    </w:p>
    <w:p w:rsidR="00EC6076" w:rsidRPr="00EC6076" w:rsidRDefault="00EC6076" w:rsidP="00EC6076">
      <w:pPr>
        <w:pStyle w:val="NoSpacing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Gatsby, Inc. has offered to buy 1,000 units at $14.35 each. Sales commission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would be $0.35 on this special order. </w:t>
      </w:r>
    </w:p>
    <w:p w:rsidR="00EC6076" w:rsidRPr="00EC6076" w:rsidRDefault="00EC6076" w:rsidP="00EC6076">
      <w:pPr>
        <w:pStyle w:val="NoSpacing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Zelda Productions, Inc. has offered to produce 1,000 units at a delivered cost to </w:t>
      </w:r>
    </w:p>
    <w:p w:rsid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076">
        <w:rPr>
          <w:rFonts w:ascii="Times New Roman" w:hAnsi="Times New Roman"/>
          <w:sz w:val="24"/>
          <w:szCs w:val="24"/>
        </w:rPr>
        <w:t>Co of $14.50 each.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Question: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Assume Gatsby has offered a second proposal to purchase 2,000 units at the market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price of $16.50, but has requested product modifications that would increase direct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materials cost by $.30 per unit and increase direct labor and variable overhead by 15%. </w:t>
      </w:r>
    </w:p>
    <w:p w:rsidR="00EC6076" w:rsidRPr="00EC6076" w:rsidRDefault="00EC6076" w:rsidP="00EC6076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C6076">
        <w:rPr>
          <w:rFonts w:ascii="Times New Roman" w:hAnsi="Times New Roman"/>
          <w:sz w:val="24"/>
          <w:szCs w:val="24"/>
        </w:rPr>
        <w:t xml:space="preserve">The sales commission would be $.35 per unit. Should OneCo accept this order? Explain </w:t>
      </w:r>
    </w:p>
    <w:p w:rsidR="00B844B3" w:rsidRDefault="00EC6076" w:rsidP="00EC6076">
      <w:pPr>
        <w:pStyle w:val="NoSpacing"/>
        <w:shd w:val="clear" w:color="auto" w:fill="FFFFFF" w:themeFill="background1"/>
        <w:jc w:val="both"/>
      </w:pPr>
      <w:r w:rsidRPr="00EC6076">
        <w:rPr>
          <w:rFonts w:ascii="Times New Roman" w:hAnsi="Times New Roman"/>
          <w:sz w:val="24"/>
          <w:szCs w:val="24"/>
        </w:rPr>
        <w:t>your recommendation.</w:t>
      </w:r>
      <w:r w:rsidRPr="00924C1D">
        <w:rPr>
          <w:rFonts w:ascii="Times New Roman" w:hAnsi="Times New Roman"/>
          <w:sz w:val="24"/>
          <w:szCs w:val="24"/>
          <w:lang w:val="en-IN" w:eastAsia="en-IN"/>
        </w:rPr>
        <w:t xml:space="preserve">      </w:t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>
        <w:rPr>
          <w:rFonts w:ascii="Times New Roman" w:hAnsi="Times New Roman"/>
          <w:sz w:val="24"/>
          <w:szCs w:val="24"/>
          <w:lang w:val="en-IN" w:eastAsia="en-IN"/>
        </w:rPr>
        <w:tab/>
      </w:r>
      <w:r w:rsidRPr="00924C1D">
        <w:rPr>
          <w:rFonts w:ascii="Times New Roman" w:hAnsi="Times New Roman"/>
          <w:sz w:val="24"/>
          <w:szCs w:val="24"/>
          <w:lang w:val="en-IN" w:eastAsia="en-IN"/>
        </w:rPr>
        <w:t>(C.O.No.3) [Comprehension]</w:t>
      </w:r>
    </w:p>
    <w:sectPr w:rsidR="00B844B3">
      <w:footerReference w:type="default" r:id="rId9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45AA">
      <w:pPr>
        <w:spacing w:after="0" w:line="240" w:lineRule="auto"/>
      </w:pPr>
      <w:r>
        <w:separator/>
      </w:r>
    </w:p>
  </w:endnote>
  <w:endnote w:type="continuationSeparator" w:id="0">
    <w:p w:rsidR="00000000" w:rsidRDefault="0071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35" w:rsidRDefault="000D04DD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  <w:highlight w:val="yellow"/>
      </w:rPr>
      <w:t xml:space="preserve">Page </w:t>
    </w:r>
    <w:r>
      <w:rPr>
        <w:rFonts w:ascii="Times New Roman" w:hAnsi="Times New Roman"/>
        <w:b/>
        <w:sz w:val="24"/>
        <w:szCs w:val="24"/>
        <w:highlight w:val="yellow"/>
      </w:rPr>
      <w:fldChar w:fldCharType="begin"/>
    </w:r>
    <w:r>
      <w:rPr>
        <w:rFonts w:ascii="Times New Roman" w:hAnsi="Times New Roman"/>
        <w:b/>
        <w:highlight w:val="yellow"/>
      </w:rPr>
      <w:instrText xml:space="preserve"> PAGE </w:instrText>
    </w:r>
    <w:r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7145AA">
      <w:rPr>
        <w:rFonts w:ascii="Times New Roman" w:hAnsi="Times New Roman"/>
        <w:b/>
        <w:noProof/>
        <w:highlight w:val="yellow"/>
      </w:rPr>
      <w:t>1</w:t>
    </w:r>
    <w:r>
      <w:rPr>
        <w:rFonts w:ascii="Times New Roman" w:hAnsi="Times New Roman"/>
        <w:b/>
        <w:sz w:val="24"/>
        <w:szCs w:val="24"/>
        <w:highlight w:val="yellow"/>
      </w:rPr>
      <w:fldChar w:fldCharType="end"/>
    </w:r>
    <w:r>
      <w:rPr>
        <w:rFonts w:ascii="Times New Roman" w:hAnsi="Times New Roman"/>
        <w:highlight w:val="yellow"/>
      </w:rPr>
      <w:t xml:space="preserve"> of </w:t>
    </w:r>
    <w:r>
      <w:rPr>
        <w:rFonts w:ascii="Times New Roman" w:hAnsi="Times New Roman"/>
        <w:b/>
        <w:sz w:val="24"/>
        <w:szCs w:val="24"/>
        <w:highlight w:val="yellow"/>
      </w:rPr>
      <w:fldChar w:fldCharType="begin"/>
    </w:r>
    <w:r>
      <w:rPr>
        <w:rFonts w:ascii="Times New Roman" w:hAnsi="Times New Roman"/>
        <w:b/>
        <w:highlight w:val="yellow"/>
      </w:rPr>
      <w:instrText xml:space="preserve"> NUMPAGES  </w:instrText>
    </w:r>
    <w:r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7145AA">
      <w:rPr>
        <w:rFonts w:ascii="Times New Roman" w:hAnsi="Times New Roman"/>
        <w:b/>
        <w:noProof/>
        <w:highlight w:val="yellow"/>
      </w:rPr>
      <w:t>3</w:t>
    </w:r>
    <w:r>
      <w:rPr>
        <w:rFonts w:ascii="Times New Roman" w:hAnsi="Times New Roman"/>
        <w:b/>
        <w:sz w:val="24"/>
        <w:szCs w:val="24"/>
        <w:highlight w:val="yellow"/>
      </w:rPr>
      <w:fldChar w:fldCharType="end"/>
    </w:r>
  </w:p>
  <w:p w:rsidR="00600A35" w:rsidRDefault="00714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45AA">
      <w:pPr>
        <w:spacing w:after="0" w:line="240" w:lineRule="auto"/>
      </w:pPr>
      <w:r>
        <w:separator/>
      </w:r>
    </w:p>
  </w:footnote>
  <w:footnote w:type="continuationSeparator" w:id="0">
    <w:p w:rsidR="00000000" w:rsidRDefault="0071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" w15:restartNumberingAfterBreak="0">
    <w:nsid w:val="04EB6C01"/>
    <w:multiLevelType w:val="hybridMultilevel"/>
    <w:tmpl w:val="0FA6C6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201D"/>
    <w:multiLevelType w:val="hybridMultilevel"/>
    <w:tmpl w:val="5096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9CD"/>
    <w:multiLevelType w:val="hybridMultilevel"/>
    <w:tmpl w:val="9B84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33E3"/>
    <w:multiLevelType w:val="hybridMultilevel"/>
    <w:tmpl w:val="71C4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A549D"/>
    <w:multiLevelType w:val="hybridMultilevel"/>
    <w:tmpl w:val="20D844D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578E3"/>
    <w:multiLevelType w:val="hybridMultilevel"/>
    <w:tmpl w:val="D1FC3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32707"/>
    <w:multiLevelType w:val="hybridMultilevel"/>
    <w:tmpl w:val="F3EA1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76"/>
    <w:rsid w:val="000D04DD"/>
    <w:rsid w:val="003F5EF3"/>
    <w:rsid w:val="007145AA"/>
    <w:rsid w:val="00930454"/>
    <w:rsid w:val="00B844B3"/>
    <w:rsid w:val="00C26F75"/>
    <w:rsid w:val="00E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7F74"/>
  <w15:chartTrackingRefBased/>
  <w15:docId w15:val="{C3504B3C-8CF7-491B-9756-94AF71D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7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76"/>
    <w:pPr>
      <w:ind w:left="720"/>
      <w:contextualSpacing/>
    </w:pPr>
  </w:style>
  <w:style w:type="table" w:styleId="TableGrid">
    <w:name w:val="Table Grid"/>
    <w:basedOn w:val="TableNormal"/>
    <w:uiPriority w:val="59"/>
    <w:rsid w:val="00EC607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C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76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rsid w:val="00EC6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EC60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2023-05-22T07:03:00Z</cp:lastPrinted>
  <dcterms:created xsi:type="dcterms:W3CDTF">2023-05-22T07:04:00Z</dcterms:created>
  <dcterms:modified xsi:type="dcterms:W3CDTF">2023-05-22T07:04:00Z</dcterms:modified>
</cp:coreProperties>
</file>