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="5300" w:tblpY="1"/>
        <w:tblOverlap w:val="never"/>
        <w:tblW w:w="5347" w:type="dxa"/>
        <w:tblLook w:val="04A0" w:firstRow="1" w:lastRow="0" w:firstColumn="1" w:lastColumn="0" w:noHBand="0" w:noVBand="1"/>
      </w:tblPr>
      <w:tblGrid>
        <w:gridCol w:w="102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B2826" w14:paraId="0561D085" w14:textId="77777777" w:rsidTr="00CA669E">
        <w:trPr>
          <w:trHeight w:val="485"/>
        </w:trPr>
        <w:tc>
          <w:tcPr>
            <w:tcW w:w="1027" w:type="dxa"/>
            <w:vAlign w:val="center"/>
          </w:tcPr>
          <w:p w14:paraId="5B6C93AC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</w:t>
            </w:r>
          </w:p>
        </w:tc>
        <w:tc>
          <w:tcPr>
            <w:tcW w:w="360" w:type="dxa"/>
            <w:vAlign w:val="center"/>
          </w:tcPr>
          <w:p w14:paraId="6F6A070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19C4D5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744FECA0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935B72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CC024EA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255055D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22BBB141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158BD6BE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0B9FF7B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A8ADDF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C71FCC2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BFA88DF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14893B63" w14:textId="523FEC9D" w:rsidR="002B2826" w:rsidRDefault="00D53933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>
        <w:rPr>
          <w:rFonts w:ascii="Arial" w:hAnsi="Arial" w:cs="Arial"/>
          <w:b/>
          <w:caps/>
          <w:noProof/>
          <w:sz w:val="28"/>
          <w:szCs w:val="24"/>
        </w:rPr>
        <w:br w:type="textWrapping" w:clear="all"/>
      </w:r>
    </w:p>
    <w:p w14:paraId="6FB7F9DD" w14:textId="796534EC" w:rsidR="002B2826" w:rsidRDefault="00494243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 w:rsidRPr="00E92AB6">
        <w:rPr>
          <w:rFonts w:ascii="Arial" w:hAnsi="Arial" w:cs="Arial"/>
          <w:b/>
          <w:caps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 wp14:anchorId="40FD8F7B" wp14:editId="6D6CCFD5">
            <wp:simplePos x="0" y="0"/>
            <wp:positionH relativeFrom="column">
              <wp:posOffset>1311564</wp:posOffset>
            </wp:positionH>
            <wp:positionV relativeFrom="paragraph">
              <wp:posOffset>6820</wp:posOffset>
            </wp:positionV>
            <wp:extent cx="681355" cy="615315"/>
            <wp:effectExtent l="0" t="0" r="4445" b="0"/>
            <wp:wrapNone/>
            <wp:docPr id="5" name="Picture 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26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Presidency University</w:t>
      </w:r>
      <w:r w:rsidR="002B2826"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 xml:space="preserve"> </w:t>
      </w:r>
    </w:p>
    <w:p w14:paraId="7FF97643" w14:textId="77777777" w:rsidR="002B2826" w:rsidRPr="00283030" w:rsidRDefault="002B2826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Bengaluru</w:t>
      </w:r>
    </w:p>
    <w:p w14:paraId="203AE699" w14:textId="77777777" w:rsidR="00283030" w:rsidRPr="00283030" w:rsidRDefault="001877EF" w:rsidP="002B2826">
      <w:pPr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</w:t>
      </w:r>
    </w:p>
    <w:p w14:paraId="0EAD319C" w14:textId="04A97FC5" w:rsidR="00283030" w:rsidRPr="00B50E34" w:rsidRDefault="00532028" w:rsidP="0028303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F03DD" w:rsidRPr="003F4E9F">
        <w:rPr>
          <w:rFonts w:ascii="Arial" w:hAnsi="Arial" w:cs="Arial"/>
          <w:b/>
          <w:sz w:val="28"/>
          <w:szCs w:val="28"/>
          <w:u w:val="single"/>
        </w:rPr>
        <w:t>SCHOOL OF</w:t>
      </w:r>
      <w:r w:rsidRPr="003F4E9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A1EF3">
        <w:rPr>
          <w:rFonts w:ascii="Arial" w:hAnsi="Arial" w:cs="Arial"/>
          <w:b/>
          <w:sz w:val="28"/>
          <w:szCs w:val="28"/>
          <w:u w:val="single"/>
        </w:rPr>
        <w:t>ENGINEERING</w:t>
      </w:r>
      <w:r w:rsidRPr="00B50E34">
        <w:rPr>
          <w:rFonts w:ascii="Arial" w:hAnsi="Arial" w:cs="Arial"/>
          <w:b/>
          <w:sz w:val="28"/>
          <w:szCs w:val="28"/>
          <w:u w:val="single"/>
        </w:rPr>
        <w:t xml:space="preserve">          </w:t>
      </w:r>
    </w:p>
    <w:p w14:paraId="2554DFBA" w14:textId="6F0C1B3D" w:rsidR="0073303C" w:rsidRPr="006963A1" w:rsidRDefault="00625536" w:rsidP="00283030">
      <w:pPr>
        <w:jc w:val="center"/>
        <w:rPr>
          <w:rFonts w:ascii="Arial" w:hAnsi="Arial" w:cs="Arial"/>
          <w:b/>
          <w:sz w:val="24"/>
          <w:szCs w:val="24"/>
        </w:rPr>
      </w:pPr>
      <w:r w:rsidRPr="006963A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C5FB0" wp14:editId="1D46BEDC">
                <wp:simplePos x="0" y="0"/>
                <wp:positionH relativeFrom="column">
                  <wp:posOffset>4467225</wp:posOffset>
                </wp:positionH>
                <wp:positionV relativeFrom="paragraph">
                  <wp:posOffset>162560</wp:posOffset>
                </wp:positionV>
                <wp:extent cx="2370455" cy="9829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1A7A3" w14:textId="382D8F76" w:rsidR="00F54C8D" w:rsidRPr="007F040B" w:rsidRDefault="00F54C8D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Date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4942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639C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03.10.2023</w:t>
                            </w:r>
                          </w:p>
                          <w:p w14:paraId="6658F460" w14:textId="0616C647" w:rsidR="00F54C8D" w:rsidRPr="007F040B" w:rsidRDefault="00F54C8D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Time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="0049424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</w:t>
                            </w:r>
                            <w:r w:rsidR="00DA74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9.30 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 to </w:t>
                            </w:r>
                            <w:r w:rsidR="00DA74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2.30 PM</w:t>
                            </w:r>
                          </w:p>
                          <w:p w14:paraId="7DA3F0BF" w14:textId="46F23E11" w:rsidR="00F54C8D" w:rsidRPr="007F040B" w:rsidRDefault="00F54C8D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Max Marks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100</w:t>
                            </w:r>
                          </w:p>
                          <w:p w14:paraId="1557C27B" w14:textId="56F73F48" w:rsidR="00F54C8D" w:rsidRPr="007F040B" w:rsidRDefault="00F54C8D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Weightage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C5FB0" id="Rectangle 8" o:spid="_x0000_s1026" style="position:absolute;left:0;text-align:left;margin-left:351.75pt;margin-top:12.8pt;width:186.65pt;height:7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KiiQIAAGcFAAAOAAAAZHJzL2Uyb0RvYy54bWysVMFu2zAMvQ/YPwi6r3ayZEuDOkXQosOA&#10;oi3aDj0rshQbkEWNUmJnXz9KdtyuLXYYloNDieQj+UTy7LxrDNsr9DXYgk9Ocs6UlVDWdlvwH49X&#10;nxac+SBsKQxYVfCD8vx89fHDWeuWagoVmFIhIxDrl60reBWCW2aZl5VqhD8BpywpNWAjAh1xm5Uo&#10;WkJvTDbN8y9ZC1g6BKm8p9vLXslXCV9rJcOt1l4FZgpOuYX0xfTdxG+2OhPLLQpX1XJIQ/xDFo2o&#10;LQUdoS5FEGyH9RuoppYIHnQ4kdBkoHUtVaqBqpnkr6p5qIRTqRYix7uRJv//YOXN/g5ZXRacHsqK&#10;hp7onkgTdmsUW0R6WueXZPXg7nA4eRJjrZ3GJv5TFaxLlB5GSlUXmKTL6eev+Ww+50yS7nQxPV0k&#10;zrNnb4c+fFPQsCgUHCl6YlLsr32giGR6NInBLFzVxqRnM/aPCzKMN1lMuE8xSeFgVLQz9l5pqjQm&#10;lQKkHlMXBtleUHcIKZUNk15ViVL11/OcfpEHgh890ikBRmRNCY3YA0Ds37fYPcxgH11VatHROf9b&#10;Yr3z6JEigw2jc1NbwPcADFU1RO7tjyT11ESWQrfpyCSKGygP1BII/ax4J69qeplr4cOdQBoOGiMa&#10;+HBLH22gLTgMEmcV4K/37qM99SxpOWtp2Aruf+4EKs7Md0vdfDqZzeJ0psNs/nVKB3yp2bzU2F1z&#10;AfRiE1otTiYx2gdzFDVC80R7YR2jkkpYSbELLgMeDxehXwK0WaRar5MZTaQT4do+OBnBI8Gx8x67&#10;J4FuaM9AjX0Dx8EUy1dd2ttGTwvrXQBdpxZ+5nWgnqY59dCweeK6eHlOVs/7cfUbAAD//wMAUEsD&#10;BBQABgAIAAAAIQDVnhqr3wAAAAsBAAAPAAAAZHJzL2Rvd25yZXYueG1sTI/LTsMwEEX3SPyDNUjs&#10;qE2haRTiVICEEOoCUWDv2G4SEY8j23n075muYDejObpzbrlbXM8mG2LnUcLtSgCzqL3psJHw9fly&#10;kwOLSaFRvUcr4WQj7KrLi1IVxs/4YadDahiFYCyUhDaloeA86tY6FVd+sEi3ow9OJVpDw01QM4W7&#10;nq+FyLhTHdKHVg32ubX65zA6Cd/++DQ7XePbdHrvxtd90DrfS3l9tTw+AEt2SX8wnPVJHSpyqv2I&#10;JrJewlbcbQiVsN5kwM6A2GZUpqYpF/fAq5L/71D9AgAA//8DAFBLAQItABQABgAIAAAAIQC2gziS&#10;/gAAAOEBAAATAAAAAAAAAAAAAAAAAAAAAABbQ29udGVudF9UeXBlc10ueG1sUEsBAi0AFAAGAAgA&#10;AAAhADj9If/WAAAAlAEAAAsAAAAAAAAAAAAAAAAALwEAAF9yZWxzLy5yZWxzUEsBAi0AFAAGAAgA&#10;AAAhAAs/sqKJAgAAZwUAAA4AAAAAAAAAAAAAAAAALgIAAGRycy9lMm9Eb2MueG1sUEsBAi0AFAAG&#10;AAgAAAAhANWeGqvfAAAACwEAAA8AAAAAAAAAAAAAAAAA4wQAAGRycy9kb3ducmV2LnhtbFBLBQYA&#10;AAAABAAEAPMAAADvBQAAAAA=&#10;" filled="f" stroked="f" strokeweight="1pt">
                <v:textbox>
                  <w:txbxContent>
                    <w:p w14:paraId="5E11A7A3" w14:textId="382D8F76" w:rsidR="00F54C8D" w:rsidRPr="007F040B" w:rsidRDefault="00F54C8D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Date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494243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639C8">
                        <w:rPr>
                          <w:rFonts w:ascii="Arial" w:hAnsi="Arial" w:cs="Arial"/>
                          <w:color w:val="000000" w:themeColor="text1"/>
                        </w:rPr>
                        <w:t>03.10.2023</w:t>
                      </w:r>
                    </w:p>
                    <w:p w14:paraId="6658F460" w14:textId="0616C647" w:rsidR="00F54C8D" w:rsidRPr="007F040B" w:rsidRDefault="00F54C8D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Time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="00494243">
                        <w:rPr>
                          <w:rFonts w:ascii="Arial" w:hAnsi="Arial" w:cs="Arial"/>
                          <w:color w:val="000000" w:themeColor="text1"/>
                        </w:rPr>
                        <w:t>0</w:t>
                      </w:r>
                      <w:r w:rsidR="00DA7423">
                        <w:rPr>
                          <w:rFonts w:ascii="Arial" w:hAnsi="Arial" w:cs="Arial"/>
                          <w:color w:val="000000" w:themeColor="text1"/>
                        </w:rPr>
                        <w:t>9.30 A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M to </w:t>
                      </w:r>
                      <w:r w:rsidR="00DA7423">
                        <w:rPr>
                          <w:rFonts w:ascii="Arial" w:hAnsi="Arial" w:cs="Arial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2.30 PM</w:t>
                      </w:r>
                    </w:p>
                    <w:p w14:paraId="7DA3F0BF" w14:textId="46F23E11" w:rsidR="00F54C8D" w:rsidRPr="007F040B" w:rsidRDefault="00F54C8D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Max Marks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100</w:t>
                      </w:r>
                    </w:p>
                    <w:p w14:paraId="1557C27B" w14:textId="56F73F48" w:rsidR="00F54C8D" w:rsidRPr="007F040B" w:rsidRDefault="00F54C8D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Weightage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50%</w:t>
                      </w:r>
                    </w:p>
                  </w:txbxContent>
                </v:textbox>
              </v:rect>
            </w:pict>
          </mc:Fallback>
        </mc:AlternateContent>
      </w:r>
      <w:r w:rsidR="00EF3B47" w:rsidRPr="006963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F777F" wp14:editId="7AEFD05E">
                <wp:simplePos x="0" y="0"/>
                <wp:positionH relativeFrom="column">
                  <wp:posOffset>237490</wp:posOffset>
                </wp:positionH>
                <wp:positionV relativeFrom="paragraph">
                  <wp:posOffset>219710</wp:posOffset>
                </wp:positionV>
                <wp:extent cx="4314825" cy="98298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F5C31" w14:textId="6A231310" w:rsidR="00F54C8D" w:rsidRPr="006963A1" w:rsidRDefault="00F54C8D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  <w:r w:rsidRPr="006963A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Code</w:t>
                            </w:r>
                            <w:r w:rsidRPr="006963A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PET 228</w:t>
                            </w:r>
                          </w:p>
                          <w:p w14:paraId="19A088E3" w14:textId="5FD649BB" w:rsidR="00F54C8D" w:rsidRPr="003F4E9F" w:rsidRDefault="00F54C8D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Name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 Workover and Stimulation</w:t>
                            </w:r>
                          </w:p>
                          <w:p w14:paraId="3EB03213" w14:textId="1211F212" w:rsidR="00F54C8D" w:rsidRPr="006963A1" w:rsidRDefault="00F54C8D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Program &amp; </w:t>
                            </w:r>
                            <w:proofErr w:type="spellStart"/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Sem</w:t>
                            </w:r>
                            <w:proofErr w:type="spellEnd"/>
                            <w:r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B.Tech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(PET) &amp; VI</w:t>
                            </w:r>
                            <w:r w:rsidR="00C33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C3375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777F" id="Rectangle 7" o:spid="_x0000_s1027" style="position:absolute;left:0;text-align:left;margin-left:18.7pt;margin-top:17.3pt;width:339.75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RCjAIAAG4FAAAOAAAAZHJzL2Uyb0RvYy54bWysVEtv2zAMvg/YfxB0X51k6ZoGcYogRYcB&#10;RVu0HXpWZCk2IIsapcTOfv0o2XGf2GFYDo4okh8f+sjFRVsbtlfoK7A5H5+MOFNWQlHZbc5/Pl59&#10;mXHmg7CFMGBVzg/K84vl50+Lxs3VBEowhUJGINbPG5fzMgQ3zzIvS1ULfwJOWVJqwFoEEnGbFSga&#10;Qq9NNhmNvmUNYOEQpPKebi87JV8mfK2VDLdaexWYyTnlFtIX03cTv9lyIeZbFK6sZJ+G+IcsalFZ&#10;CjpAXYog2A6rd1B1JRE86HAioc5A60qqVANVMx69qeahFE6lWqg53g1t8v8PVt7s75BVRc7POLOi&#10;pie6p6YJuzWKncX2NM7PyerB3WEveTrGWluNdfynKlibWnoYWqrawCRdTr+Op7PJKWeSdOezyfks&#10;9Tx79nbow3cFNYuHnCNFT50U+2sfKCKZHk1iMAtXlTHp2Yx9dUGG8SaLCXcpplM4GBXtjL1Xmiql&#10;pCYpQOKYWhtke0HsEFIqG8adqhSF6q5PR/SLfSD4wSNJCTAia0powO4BIn/fY3cwvX10VYmig/Po&#10;b4l1zoNHigw2DM51ZQE/AjBUVR+5sz82qWtN7FJoN21iQbKMNxsoDsQMhG5kvJNXFT3QtfDhTiDN&#10;CE0TzX24pY820OQc+hNnJeDvj+6jPVGXtJw1NHM59792AhVn5oclUp+Pp9M4pEmYnp5NSMCXms1L&#10;jd3Va6CHG9OGcTIdo30wx6NGqJ9oPaxiVFIJKyl2zmXAo7AO3S6gBSPVapXMaDCdCNf2wckIHvsc&#10;CfjYPgl0PUsD8fsGjvMp5m/I2tlGTwurXQBdJSY/97V/ARrqRKV+AcWt8VJOVs9rcvkHAAD//wMA&#10;UEsDBBQABgAIAAAAIQDsUBG53gAAAAkBAAAPAAAAZHJzL2Rvd25yZXYueG1sTI/LTsMwEEX3SPyD&#10;NUjsqFOI0jSNUwESQqgLRKF7x3aTiHgc2c6jf8+wgtVodI/unCn3i+3ZZHzoHApYrxJgBpXTHTYC&#10;vj5f7nJgIUrUsndoBFxMgH11fVXKQrsZP8x0jA2jEgyFFNDGOBScB9UaK8PKDQYpOztvZaTVN1x7&#10;OVO57fl9kmTcyg7pQisH89wa9X0crYCTOz/NVtX4Nl3eu/H14JXKD0Lc3iyPO2DRLPEPhl99UoeK&#10;nGo3og6sF/CwSYmkmWbAKN+ssy2wmsB8mwKvSv7/g+oHAAD//wMAUEsBAi0AFAAGAAgAAAAhALaD&#10;OJL+AAAA4QEAABMAAAAAAAAAAAAAAAAAAAAAAFtDb250ZW50X1R5cGVzXS54bWxQSwECLQAUAAYA&#10;CAAAACEAOP0h/9YAAACUAQAACwAAAAAAAAAAAAAAAAAvAQAAX3JlbHMvLnJlbHNQSwECLQAUAAYA&#10;CAAAACEAfk8UQowCAABuBQAADgAAAAAAAAAAAAAAAAAuAgAAZHJzL2Uyb0RvYy54bWxQSwECLQAU&#10;AAYACAAAACEA7FARud4AAAAJAQAADwAAAAAAAAAAAAAAAADmBAAAZHJzL2Rvd25yZXYueG1sUEsF&#10;BgAAAAAEAAQA8wAAAPEFAAAAAA==&#10;" filled="f" stroked="f" strokeweight="1pt">
                <v:textbox>
                  <w:txbxContent>
                    <w:p w14:paraId="419F5C31" w14:textId="6A231310" w:rsidR="00F54C8D" w:rsidRPr="006963A1" w:rsidRDefault="00F54C8D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1" w:name="_GoBack"/>
                      <w:bookmarkEnd w:id="1"/>
                      <w:r w:rsidRPr="006963A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Code</w:t>
                      </w:r>
                      <w:r w:rsidRPr="006963A1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PET 228</w:t>
                      </w:r>
                    </w:p>
                    <w:p w14:paraId="19A088E3" w14:textId="5FD649BB" w:rsidR="00F54C8D" w:rsidRPr="003F4E9F" w:rsidRDefault="00F54C8D" w:rsidP="00283030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Name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: Workover and Stimulation</w:t>
                      </w:r>
                    </w:p>
                    <w:p w14:paraId="3EB03213" w14:textId="1211F212" w:rsidR="00F54C8D" w:rsidRPr="006963A1" w:rsidRDefault="00F54C8D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Program &amp; </w:t>
                      </w:r>
                      <w:proofErr w:type="spellStart"/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Sem</w:t>
                      </w:r>
                      <w:proofErr w:type="spellEnd"/>
                      <w:r w:rsidRPr="003F4E9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B.Tech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(PET) &amp; VI</w:t>
                      </w:r>
                      <w:r w:rsidR="00C3375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C3375C">
                        <w:rPr>
                          <w:rFonts w:ascii="Arial" w:hAnsi="Arial" w:cs="Arial"/>
                          <w:color w:val="000000" w:themeColor="text1"/>
                        </w:rPr>
                        <w:t>Sem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639C8">
        <w:rPr>
          <w:rFonts w:ascii="Arial" w:hAnsi="Arial" w:cs="Arial"/>
          <w:b/>
          <w:sz w:val="24"/>
          <w:szCs w:val="24"/>
        </w:rPr>
        <w:t>MAKE-UP</w:t>
      </w:r>
      <w:r w:rsidR="00632048">
        <w:rPr>
          <w:rFonts w:ascii="Arial" w:hAnsi="Arial" w:cs="Arial"/>
          <w:b/>
          <w:sz w:val="24"/>
          <w:szCs w:val="24"/>
        </w:rPr>
        <w:t xml:space="preserve"> EXAMINATION</w:t>
      </w:r>
      <w:r w:rsidR="007639C8">
        <w:rPr>
          <w:rFonts w:ascii="Arial" w:hAnsi="Arial" w:cs="Arial"/>
          <w:b/>
          <w:sz w:val="24"/>
          <w:szCs w:val="24"/>
        </w:rPr>
        <w:t xml:space="preserve"> – SEP 2023</w:t>
      </w:r>
    </w:p>
    <w:p w14:paraId="4417A2EF" w14:textId="77777777" w:rsidR="00283030" w:rsidRDefault="00283030">
      <w:pPr>
        <w:rPr>
          <w:rFonts w:ascii="Arial" w:hAnsi="Arial" w:cs="Arial"/>
        </w:rPr>
      </w:pPr>
    </w:p>
    <w:p w14:paraId="59D285C9" w14:textId="77777777" w:rsidR="00283030" w:rsidRDefault="00283030">
      <w:pPr>
        <w:rPr>
          <w:rFonts w:ascii="Arial" w:hAnsi="Arial" w:cs="Arial"/>
        </w:rPr>
      </w:pPr>
    </w:p>
    <w:p w14:paraId="7C635D7D" w14:textId="77777777" w:rsidR="00283030" w:rsidRPr="00CD3799" w:rsidRDefault="00F45872" w:rsidP="003F4E9F">
      <w:pPr>
        <w:pBdr>
          <w:bottom w:val="single" w:sz="4" w:space="5" w:color="auto"/>
        </w:pBd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14:paraId="0B066CB7" w14:textId="77777777" w:rsidR="004F4DA9" w:rsidRPr="00E92AB6" w:rsidRDefault="00931589" w:rsidP="004F4DA9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4F4DA9" w:rsidRPr="00E92AB6">
        <w:rPr>
          <w:rFonts w:ascii="Arial" w:hAnsi="Arial" w:cs="Arial"/>
          <w:b/>
          <w:sz w:val="24"/>
        </w:rPr>
        <w:t>Instruction</w:t>
      </w:r>
      <w:r w:rsidR="00575F88">
        <w:rPr>
          <w:rFonts w:ascii="Arial" w:hAnsi="Arial" w:cs="Arial"/>
          <w:b/>
          <w:sz w:val="24"/>
        </w:rPr>
        <w:t>s</w:t>
      </w:r>
      <w:r w:rsidR="004F4DA9" w:rsidRPr="00E92AB6">
        <w:rPr>
          <w:rFonts w:ascii="Arial" w:hAnsi="Arial" w:cs="Arial"/>
          <w:b/>
          <w:sz w:val="24"/>
        </w:rPr>
        <w:t>:</w:t>
      </w:r>
    </w:p>
    <w:p w14:paraId="7B949714" w14:textId="55A24A1F" w:rsidR="0074725E" w:rsidRPr="003F4E9F" w:rsidRDefault="0074725E" w:rsidP="0074725E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 w:rsidRPr="003F4E9F">
        <w:rPr>
          <w:rFonts w:ascii="Arial" w:hAnsi="Arial" w:cs="Arial"/>
          <w:i/>
        </w:rPr>
        <w:t xml:space="preserve">Read the </w:t>
      </w:r>
      <w:r w:rsidR="003F4E9F">
        <w:rPr>
          <w:rFonts w:ascii="Arial" w:hAnsi="Arial" w:cs="Arial"/>
          <w:i/>
        </w:rPr>
        <w:t xml:space="preserve">all </w:t>
      </w:r>
      <w:r w:rsidRPr="003F4E9F">
        <w:rPr>
          <w:rFonts w:ascii="Arial" w:hAnsi="Arial" w:cs="Arial"/>
          <w:i/>
        </w:rPr>
        <w:t>question</w:t>
      </w:r>
      <w:r w:rsidR="003F4E9F">
        <w:rPr>
          <w:rFonts w:ascii="Arial" w:hAnsi="Arial" w:cs="Arial"/>
          <w:i/>
        </w:rPr>
        <w:t>s</w:t>
      </w:r>
      <w:r w:rsidRPr="003F4E9F">
        <w:rPr>
          <w:rFonts w:ascii="Arial" w:hAnsi="Arial" w:cs="Arial"/>
          <w:i/>
        </w:rPr>
        <w:t xml:space="preserve"> </w:t>
      </w:r>
      <w:r w:rsidR="003F4E9F" w:rsidRPr="003F4E9F">
        <w:rPr>
          <w:rFonts w:ascii="Arial" w:hAnsi="Arial" w:cs="Arial"/>
          <w:i/>
        </w:rPr>
        <w:t>carefull</w:t>
      </w:r>
      <w:r w:rsidRPr="003F4E9F">
        <w:rPr>
          <w:rFonts w:ascii="Arial" w:hAnsi="Arial" w:cs="Arial"/>
          <w:i/>
        </w:rPr>
        <w:t xml:space="preserve">y and answer </w:t>
      </w:r>
      <w:r w:rsidR="003F4E9F">
        <w:rPr>
          <w:rFonts w:ascii="Arial" w:hAnsi="Arial" w:cs="Arial"/>
          <w:i/>
        </w:rPr>
        <w:t>accordingly</w:t>
      </w:r>
      <w:r w:rsidRPr="003F4E9F">
        <w:rPr>
          <w:rFonts w:ascii="Arial" w:hAnsi="Arial" w:cs="Arial"/>
          <w:i/>
        </w:rPr>
        <w:t xml:space="preserve">. </w:t>
      </w:r>
    </w:p>
    <w:p w14:paraId="119E3DE4" w14:textId="77777777" w:rsidR="00625536" w:rsidRDefault="00625536" w:rsidP="00625536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Question paper consist of three parts, PART A, B &amp; C</w:t>
      </w:r>
    </w:p>
    <w:p w14:paraId="3D80F564" w14:textId="78ACAA80" w:rsidR="00625536" w:rsidRPr="00625536" w:rsidRDefault="00625536" w:rsidP="00625536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All questions are mandatory </w:t>
      </w:r>
    </w:p>
    <w:p w14:paraId="628DD849" w14:textId="77777777" w:rsidR="003F4E9F" w:rsidRPr="00C3375C" w:rsidRDefault="003F4E9F" w:rsidP="007B2419">
      <w:pPr>
        <w:pBdr>
          <w:top w:val="single" w:sz="4" w:space="0" w:color="auto"/>
        </w:pBd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Part A [Memory Recall Questions]</w:t>
      </w:r>
    </w:p>
    <w:p w14:paraId="76AF5B4F" w14:textId="1D4B5D0F" w:rsidR="003F4E9F" w:rsidRPr="00C3375C" w:rsidRDefault="003F4E9F" w:rsidP="00C3375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Answer</w:t>
      </w:r>
      <w:r w:rsidR="0049483A" w:rsidRPr="00C3375C">
        <w:rPr>
          <w:rFonts w:ascii="Arial" w:hAnsi="Arial" w:cs="Arial"/>
          <w:b/>
          <w:sz w:val="24"/>
          <w:szCs w:val="24"/>
        </w:rPr>
        <w:t xml:space="preserve"> the Question</w:t>
      </w:r>
      <w:r w:rsidRPr="00C3375C">
        <w:rPr>
          <w:rFonts w:ascii="Arial" w:hAnsi="Arial" w:cs="Arial"/>
          <w:b/>
          <w:sz w:val="24"/>
          <w:szCs w:val="24"/>
        </w:rPr>
        <w:t>. E</w:t>
      </w:r>
      <w:r w:rsidR="00625536" w:rsidRPr="00C3375C">
        <w:rPr>
          <w:rFonts w:ascii="Arial" w:hAnsi="Arial" w:cs="Arial"/>
          <w:b/>
          <w:sz w:val="24"/>
          <w:szCs w:val="24"/>
        </w:rPr>
        <w:t xml:space="preserve">ach question carries </w:t>
      </w:r>
      <w:r w:rsidR="008253A1" w:rsidRPr="00C3375C">
        <w:rPr>
          <w:rFonts w:ascii="Arial" w:hAnsi="Arial" w:cs="Arial"/>
          <w:b/>
          <w:sz w:val="24"/>
          <w:szCs w:val="24"/>
        </w:rPr>
        <w:t>THIRTY</w:t>
      </w:r>
      <w:r w:rsidR="00C3375C">
        <w:rPr>
          <w:rFonts w:ascii="Arial" w:hAnsi="Arial" w:cs="Arial"/>
          <w:b/>
          <w:sz w:val="24"/>
          <w:szCs w:val="24"/>
        </w:rPr>
        <w:t xml:space="preserve"> marks.</w:t>
      </w:r>
      <w:r w:rsidR="008253A1" w:rsidRPr="00C3375C"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C3375C">
        <w:rPr>
          <w:rFonts w:ascii="Arial" w:hAnsi="Arial" w:cs="Arial"/>
          <w:b/>
          <w:sz w:val="24"/>
          <w:szCs w:val="24"/>
        </w:rPr>
        <w:t xml:space="preserve">  (</w:t>
      </w:r>
      <w:r w:rsidR="0049483A" w:rsidRPr="00C3375C">
        <w:rPr>
          <w:rFonts w:ascii="Arial" w:hAnsi="Arial" w:cs="Arial"/>
          <w:b/>
          <w:sz w:val="24"/>
          <w:szCs w:val="24"/>
        </w:rPr>
        <w:t>1</w:t>
      </w:r>
      <w:r w:rsidR="00CE06EB" w:rsidRPr="00C3375C">
        <w:rPr>
          <w:rFonts w:ascii="Arial" w:hAnsi="Arial" w:cs="Arial"/>
          <w:b/>
          <w:sz w:val="24"/>
          <w:szCs w:val="24"/>
        </w:rPr>
        <w:t>Qx 3</w:t>
      </w:r>
      <w:r w:rsidR="0049483A" w:rsidRPr="00C3375C">
        <w:rPr>
          <w:rFonts w:ascii="Arial" w:hAnsi="Arial" w:cs="Arial"/>
          <w:b/>
          <w:sz w:val="24"/>
          <w:szCs w:val="24"/>
        </w:rPr>
        <w:t>0</w:t>
      </w:r>
      <w:r w:rsidRPr="00C3375C">
        <w:rPr>
          <w:rFonts w:ascii="Arial" w:hAnsi="Arial" w:cs="Arial"/>
          <w:b/>
          <w:sz w:val="24"/>
          <w:szCs w:val="24"/>
        </w:rPr>
        <w:t>M=</w:t>
      </w:r>
      <w:r w:rsidR="00845B53" w:rsidRPr="00C3375C">
        <w:rPr>
          <w:rFonts w:ascii="Arial" w:hAnsi="Arial" w:cs="Arial"/>
          <w:b/>
          <w:sz w:val="24"/>
          <w:szCs w:val="24"/>
        </w:rPr>
        <w:t xml:space="preserve"> </w:t>
      </w:r>
      <w:r w:rsidR="007E552C" w:rsidRPr="00C3375C">
        <w:rPr>
          <w:rFonts w:ascii="Arial" w:hAnsi="Arial" w:cs="Arial"/>
          <w:b/>
          <w:sz w:val="24"/>
          <w:szCs w:val="24"/>
        </w:rPr>
        <w:t>3</w:t>
      </w:r>
      <w:r w:rsidR="003F0C74" w:rsidRPr="00C3375C">
        <w:rPr>
          <w:rFonts w:ascii="Arial" w:hAnsi="Arial" w:cs="Arial"/>
          <w:b/>
          <w:sz w:val="24"/>
          <w:szCs w:val="24"/>
        </w:rPr>
        <w:t>0</w:t>
      </w:r>
      <w:r w:rsidRPr="00C3375C">
        <w:rPr>
          <w:rFonts w:ascii="Arial" w:hAnsi="Arial" w:cs="Arial"/>
          <w:b/>
          <w:sz w:val="24"/>
          <w:szCs w:val="24"/>
        </w:rPr>
        <w:t>M)</w:t>
      </w:r>
    </w:p>
    <w:p w14:paraId="3A7FEFDF" w14:textId="725510FE" w:rsidR="00FE1F49" w:rsidRPr="00C3375C" w:rsidRDefault="00625536" w:rsidP="00FC712C">
      <w:pPr>
        <w:spacing w:line="240" w:lineRule="auto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1</w:t>
      </w:r>
      <w:r w:rsidR="003F0C74" w:rsidRPr="00C3375C">
        <w:rPr>
          <w:rFonts w:ascii="Arial" w:hAnsi="Arial" w:cs="Arial"/>
          <w:sz w:val="24"/>
          <w:szCs w:val="24"/>
        </w:rPr>
        <w:t xml:space="preserve">. </w:t>
      </w:r>
      <w:r w:rsidR="0049483A" w:rsidRPr="00C3375C">
        <w:rPr>
          <w:rFonts w:ascii="Arial" w:hAnsi="Arial" w:cs="Arial"/>
          <w:sz w:val="24"/>
          <w:szCs w:val="24"/>
        </w:rPr>
        <w:t xml:space="preserve">Answer the following question </w:t>
      </w:r>
      <w:r w:rsidR="0049483A" w:rsidRPr="00C3375C">
        <w:rPr>
          <w:rFonts w:ascii="Arial" w:hAnsi="Arial" w:cs="Arial"/>
          <w:i/>
          <w:sz w:val="24"/>
          <w:szCs w:val="24"/>
        </w:rPr>
        <w:t>[Each question carry 3 marks]</w:t>
      </w:r>
    </w:p>
    <w:p w14:paraId="0BABA0F7" w14:textId="2AD871D4" w:rsidR="007B2419" w:rsidRPr="00C3375C" w:rsidRDefault="00FE1F49" w:rsidP="00FC712C">
      <w:pPr>
        <w:spacing w:line="240" w:lineRule="auto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I. </w:t>
      </w:r>
      <w:r w:rsidR="00FC712C" w:rsidRPr="00C3375C">
        <w:rPr>
          <w:rFonts w:ascii="Arial" w:hAnsi="Arial" w:cs="Arial"/>
          <w:sz w:val="24"/>
          <w:szCs w:val="24"/>
        </w:rPr>
        <w:t>Match the following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7849"/>
      </w:tblGrid>
      <w:tr w:rsidR="00FC712C" w:rsidRPr="00C3375C" w14:paraId="1C57CC51" w14:textId="77777777" w:rsidTr="000919F1">
        <w:tc>
          <w:tcPr>
            <w:tcW w:w="2610" w:type="dxa"/>
          </w:tcPr>
          <w:p w14:paraId="07AA3773" w14:textId="34EDC7F5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A. Open Hole Completion</w:t>
            </w:r>
          </w:p>
        </w:tc>
        <w:tc>
          <w:tcPr>
            <w:tcW w:w="7849" w:type="dxa"/>
          </w:tcPr>
          <w:p w14:paraId="281DDA98" w14:textId="03023EF5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1. Effectively well bore diameter and productivity may be reduced</w:t>
            </w:r>
          </w:p>
        </w:tc>
      </w:tr>
      <w:tr w:rsidR="00FC712C" w:rsidRPr="00C3375C" w14:paraId="0150E0B9" w14:textId="77777777" w:rsidTr="000919F1">
        <w:tc>
          <w:tcPr>
            <w:tcW w:w="2610" w:type="dxa"/>
          </w:tcPr>
          <w:p w14:paraId="6F4603C2" w14:textId="7892E809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B. Cased Hole Completion</w:t>
            </w:r>
          </w:p>
        </w:tc>
        <w:tc>
          <w:tcPr>
            <w:tcW w:w="7849" w:type="dxa"/>
          </w:tcPr>
          <w:p w14:paraId="6C0B1C7D" w14:textId="4315A5C0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2. Permits multiple completions</w:t>
            </w:r>
          </w:p>
        </w:tc>
      </w:tr>
      <w:tr w:rsidR="00FC712C" w:rsidRPr="00C3375C" w14:paraId="12F50C68" w14:textId="77777777" w:rsidTr="000919F1">
        <w:tc>
          <w:tcPr>
            <w:tcW w:w="2610" w:type="dxa"/>
          </w:tcPr>
          <w:p w14:paraId="16C9CFAF" w14:textId="77777777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7849" w:type="dxa"/>
          </w:tcPr>
          <w:p w14:paraId="57312213" w14:textId="75758019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3. Full hole diameter is available to flow</w:t>
            </w:r>
          </w:p>
        </w:tc>
      </w:tr>
      <w:tr w:rsidR="00FC712C" w:rsidRPr="00C3375C" w14:paraId="77D0B757" w14:textId="77777777" w:rsidTr="000919F1">
        <w:tc>
          <w:tcPr>
            <w:tcW w:w="2610" w:type="dxa"/>
          </w:tcPr>
          <w:p w14:paraId="5DE9B750" w14:textId="77777777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7849" w:type="dxa"/>
          </w:tcPr>
          <w:p w14:paraId="6A2A677B" w14:textId="1FA713FA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4. Difficult to selectively stimulate producing interval</w:t>
            </w:r>
          </w:p>
        </w:tc>
      </w:tr>
      <w:tr w:rsidR="00FC712C" w:rsidRPr="00C3375C" w14:paraId="212A476E" w14:textId="77777777" w:rsidTr="000919F1">
        <w:tc>
          <w:tcPr>
            <w:tcW w:w="2610" w:type="dxa"/>
          </w:tcPr>
          <w:p w14:paraId="1D1686C2" w14:textId="77777777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7849" w:type="dxa"/>
          </w:tcPr>
          <w:p w14:paraId="043C8796" w14:textId="2A9ADC31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5. Log interpretation sometimes critical in order not to miss commercial sand, yet avoid perforating sub marginal zones</w:t>
            </w:r>
          </w:p>
        </w:tc>
      </w:tr>
      <w:tr w:rsidR="00FC712C" w:rsidRPr="00C3375C" w14:paraId="09728FBB" w14:textId="77777777" w:rsidTr="000919F1">
        <w:tc>
          <w:tcPr>
            <w:tcW w:w="2610" w:type="dxa"/>
          </w:tcPr>
          <w:p w14:paraId="6E031ACE" w14:textId="77777777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7849" w:type="dxa"/>
          </w:tcPr>
          <w:p w14:paraId="0828347F" w14:textId="5B6E2FF3" w:rsidR="00FC712C" w:rsidRPr="00C3375C" w:rsidRDefault="00FC712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6. Adaptable to special drilling techniques to minimize formation damage or to prevent lost circulation into the producing zone</w:t>
            </w:r>
          </w:p>
        </w:tc>
      </w:tr>
    </w:tbl>
    <w:p w14:paraId="0F915989" w14:textId="553DE45F" w:rsidR="00FC712C" w:rsidRPr="00C3375C" w:rsidRDefault="00FE1F49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II</w:t>
      </w:r>
      <w:r w:rsidR="00FC712C" w:rsidRPr="00C3375C">
        <w:rPr>
          <w:rFonts w:ascii="Arial" w:hAnsi="Arial" w:cs="Arial"/>
          <w:bCs/>
          <w:iCs/>
          <w:sz w:val="24"/>
          <w:szCs w:val="24"/>
        </w:rPr>
        <w:t>.</w:t>
      </w:r>
      <w:r w:rsidR="00CE06EB" w:rsidRPr="00C3375C">
        <w:rPr>
          <w:rFonts w:ascii="Arial" w:hAnsi="Arial" w:cs="Arial"/>
          <w:bCs/>
          <w:iCs/>
          <w:sz w:val="24"/>
          <w:szCs w:val="24"/>
        </w:rPr>
        <w:t xml:space="preserve"> The statements are incorrect. Write the correct statements</w:t>
      </w:r>
    </w:p>
    <w:p w14:paraId="0D784DD5" w14:textId="197B9F24" w:rsidR="00CE06EB" w:rsidRPr="00C3375C" w:rsidRDefault="00CE06EB" w:rsidP="00FC712C">
      <w:pPr>
        <w:spacing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C3375C">
        <w:rPr>
          <w:rFonts w:ascii="Arial" w:hAnsi="Arial" w:cs="Arial"/>
          <w:bCs/>
          <w:i/>
          <w:iCs/>
          <w:sz w:val="24"/>
          <w:szCs w:val="24"/>
        </w:rPr>
        <w:t>(a) Flanged type Xmas trees are used in HPHT wells</w:t>
      </w:r>
    </w:p>
    <w:p w14:paraId="58DFB6FB" w14:textId="07D14B23" w:rsidR="00CE06EB" w:rsidRPr="00C3375C" w:rsidRDefault="00CE06EB" w:rsidP="00FC712C">
      <w:pPr>
        <w:spacing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C3375C">
        <w:rPr>
          <w:rFonts w:ascii="Arial" w:hAnsi="Arial" w:cs="Arial"/>
          <w:bCs/>
          <w:i/>
          <w:iCs/>
          <w:sz w:val="24"/>
          <w:szCs w:val="24"/>
        </w:rPr>
        <w:t>(b) Routine maintenance includes straightening of collapsed casing</w:t>
      </w:r>
    </w:p>
    <w:p w14:paraId="1A9E2889" w14:textId="250CC6C1" w:rsidR="00CE06EB" w:rsidRPr="00C3375C" w:rsidRDefault="00860EEB" w:rsidP="00FC712C">
      <w:pPr>
        <w:spacing w:line="240" w:lineRule="auto"/>
        <w:rPr>
          <w:rFonts w:ascii="Arial" w:hAnsi="Arial" w:cs="Arial"/>
          <w:bCs/>
          <w:i/>
          <w:iCs/>
          <w:sz w:val="24"/>
          <w:szCs w:val="24"/>
        </w:rPr>
      </w:pPr>
      <w:r w:rsidRPr="00C3375C">
        <w:rPr>
          <w:rFonts w:ascii="Arial" w:hAnsi="Arial" w:cs="Arial"/>
          <w:bCs/>
          <w:i/>
          <w:iCs/>
          <w:sz w:val="24"/>
          <w:szCs w:val="24"/>
        </w:rPr>
        <w:t>(c)</w:t>
      </w:r>
      <w:r w:rsidR="00CE06EB" w:rsidRPr="00C3375C">
        <w:rPr>
          <w:rFonts w:ascii="Arial" w:hAnsi="Arial" w:cs="Arial"/>
          <w:bCs/>
          <w:i/>
          <w:iCs/>
          <w:sz w:val="24"/>
          <w:szCs w:val="24"/>
        </w:rPr>
        <w:t xml:space="preserve"> First application of Coil Tubing is in </w:t>
      </w:r>
      <w:r w:rsidRPr="00C3375C">
        <w:rPr>
          <w:rFonts w:ascii="Arial" w:hAnsi="Arial" w:cs="Arial"/>
          <w:bCs/>
          <w:i/>
          <w:iCs/>
          <w:sz w:val="24"/>
          <w:szCs w:val="24"/>
        </w:rPr>
        <w:t>Hydro fracturing</w:t>
      </w:r>
    </w:p>
    <w:p w14:paraId="680E162B" w14:textId="7292FDBB" w:rsidR="00860EEB" w:rsidRPr="00C3375C" w:rsidRDefault="00FE1F49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III</w:t>
      </w:r>
      <w:r w:rsidR="00860EEB" w:rsidRPr="00C3375C">
        <w:rPr>
          <w:rFonts w:ascii="Arial" w:hAnsi="Arial" w:cs="Arial"/>
          <w:bCs/>
          <w:iCs/>
          <w:sz w:val="24"/>
          <w:szCs w:val="24"/>
        </w:rPr>
        <w:t>. What is</w:t>
      </w:r>
      <w:r w:rsidR="000919F1" w:rsidRPr="00C3375C">
        <w:rPr>
          <w:rFonts w:ascii="Arial" w:hAnsi="Arial" w:cs="Arial"/>
          <w:bCs/>
          <w:iCs/>
          <w:sz w:val="24"/>
          <w:szCs w:val="24"/>
        </w:rPr>
        <w:t xml:space="preserve"> Liner completion? Write any two</w:t>
      </w:r>
      <w:r w:rsidR="00860EEB" w:rsidRPr="00C3375C">
        <w:rPr>
          <w:rFonts w:ascii="Arial" w:hAnsi="Arial" w:cs="Arial"/>
          <w:bCs/>
          <w:iCs/>
          <w:sz w:val="24"/>
          <w:szCs w:val="24"/>
        </w:rPr>
        <w:t xml:space="preserve"> advantage of Liner completion.</w:t>
      </w:r>
    </w:p>
    <w:p w14:paraId="106CED62" w14:textId="110E77CF" w:rsidR="00FB5A44" w:rsidRPr="00C3375C" w:rsidRDefault="00FE1F49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IV</w:t>
      </w:r>
      <w:r w:rsidR="00FB5A44" w:rsidRPr="00C3375C">
        <w:rPr>
          <w:rFonts w:ascii="Arial" w:hAnsi="Arial" w:cs="Arial"/>
          <w:bCs/>
          <w:iCs/>
          <w:sz w:val="24"/>
          <w:szCs w:val="24"/>
        </w:rPr>
        <w:t xml:space="preserve">. </w:t>
      </w:r>
      <w:r w:rsidR="00A001FC" w:rsidRPr="00C3375C">
        <w:rPr>
          <w:rFonts w:ascii="Arial" w:hAnsi="Arial" w:cs="Arial"/>
          <w:bCs/>
          <w:iCs/>
          <w:sz w:val="24"/>
          <w:szCs w:val="24"/>
        </w:rPr>
        <w:t xml:space="preserve">Why the combination of HF and HCl is called MUD ACID? </w:t>
      </w:r>
      <w:r w:rsidR="00FB5A44" w:rsidRPr="00C3375C">
        <w:rPr>
          <w:rFonts w:ascii="Arial" w:hAnsi="Arial" w:cs="Arial"/>
          <w:bCs/>
          <w:iCs/>
          <w:sz w:val="24"/>
          <w:szCs w:val="24"/>
        </w:rPr>
        <w:t>Give two example of Organic Acid</w:t>
      </w:r>
      <w:r w:rsidR="00A001FC" w:rsidRPr="00C3375C">
        <w:rPr>
          <w:rFonts w:ascii="Arial" w:hAnsi="Arial" w:cs="Arial"/>
          <w:bCs/>
          <w:iCs/>
          <w:sz w:val="24"/>
          <w:szCs w:val="24"/>
        </w:rPr>
        <w:t>.</w:t>
      </w:r>
    </w:p>
    <w:p w14:paraId="01FFD2D8" w14:textId="4C6B87BF" w:rsidR="000C4E59" w:rsidRPr="00C3375C" w:rsidRDefault="00FE1F49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V</w:t>
      </w:r>
      <w:r w:rsidR="000C4E59" w:rsidRPr="00C3375C">
        <w:rPr>
          <w:rFonts w:ascii="Arial" w:hAnsi="Arial" w:cs="Arial"/>
          <w:bCs/>
          <w:iCs/>
          <w:sz w:val="24"/>
          <w:szCs w:val="24"/>
        </w:rPr>
        <w:t xml:space="preserve">. Write three characteristics of Coil Tubing Reel. </w:t>
      </w:r>
    </w:p>
    <w:p w14:paraId="5C598CE6" w14:textId="768F7EBE" w:rsidR="00500E28" w:rsidRDefault="00500E28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VI</w:t>
      </w:r>
      <w:r w:rsidR="000919F1" w:rsidRPr="00C3375C">
        <w:rPr>
          <w:rFonts w:ascii="Arial" w:hAnsi="Arial" w:cs="Arial"/>
          <w:bCs/>
          <w:iCs/>
          <w:sz w:val="24"/>
          <w:szCs w:val="24"/>
        </w:rPr>
        <w:t>. What are three selection criteria for Fracture model?</w:t>
      </w:r>
    </w:p>
    <w:p w14:paraId="79FE3D20" w14:textId="77777777" w:rsidR="00C3375C" w:rsidRPr="00C3375C" w:rsidRDefault="00C3375C" w:rsidP="00FC712C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</w:p>
    <w:p w14:paraId="3DB985D4" w14:textId="5363DA33" w:rsidR="000919F1" w:rsidRPr="00C3375C" w:rsidRDefault="000919F1" w:rsidP="00DA7423">
      <w:pPr>
        <w:spacing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VII. The purpose of sandstone acidizing is to </w:t>
      </w:r>
      <w:r w:rsidR="00A41FC5" w:rsidRPr="00C3375C">
        <w:rPr>
          <w:rFonts w:ascii="Arial" w:hAnsi="Arial" w:cs="Arial"/>
          <w:bCs/>
          <w:iCs/>
          <w:sz w:val="24"/>
          <w:szCs w:val="24"/>
          <w:u w:val="single"/>
        </w:rPr>
        <w:t>________</w:t>
      </w:r>
      <w:r w:rsidRPr="00C3375C">
        <w:rPr>
          <w:rFonts w:ascii="Arial" w:hAnsi="Arial" w:cs="Arial"/>
          <w:bCs/>
          <w:iCs/>
          <w:sz w:val="24"/>
          <w:szCs w:val="24"/>
        </w:rPr>
        <w:t>to the sandstone near the wellbore that occurred during drilling and well completion processes</w:t>
      </w:r>
      <w:r w:rsidR="007F0CBF" w:rsidRPr="00C3375C">
        <w:rPr>
          <w:rFonts w:ascii="Arial" w:hAnsi="Arial" w:cs="Arial"/>
          <w:bCs/>
          <w:iCs/>
          <w:sz w:val="24"/>
          <w:szCs w:val="24"/>
        </w:rPr>
        <w:t xml:space="preserve">. For sandstones, the typical treatments usually consist of a mixture of 3 </w:t>
      </w:r>
      <w:proofErr w:type="spellStart"/>
      <w:r w:rsidR="007F0CBF" w:rsidRPr="00C3375C">
        <w:rPr>
          <w:rFonts w:ascii="Arial" w:hAnsi="Arial" w:cs="Arial"/>
          <w:bCs/>
          <w:iCs/>
          <w:sz w:val="24"/>
          <w:szCs w:val="24"/>
        </w:rPr>
        <w:t>wt</w:t>
      </w:r>
      <w:proofErr w:type="spellEnd"/>
      <w:r w:rsidR="007F0CBF" w:rsidRPr="00C3375C">
        <w:rPr>
          <w:rFonts w:ascii="Arial" w:hAnsi="Arial" w:cs="Arial"/>
          <w:bCs/>
          <w:iCs/>
          <w:sz w:val="24"/>
          <w:szCs w:val="24"/>
        </w:rPr>
        <w:t xml:space="preserve">% _____ and 12 </w:t>
      </w:r>
      <w:proofErr w:type="spellStart"/>
      <w:r w:rsidR="007F0CBF" w:rsidRPr="00C3375C">
        <w:rPr>
          <w:rFonts w:ascii="Arial" w:hAnsi="Arial" w:cs="Arial"/>
          <w:bCs/>
          <w:iCs/>
          <w:sz w:val="24"/>
          <w:szCs w:val="24"/>
        </w:rPr>
        <w:t>wt</w:t>
      </w:r>
      <w:proofErr w:type="spellEnd"/>
      <w:r w:rsidR="007F0CBF" w:rsidRPr="00C3375C">
        <w:rPr>
          <w:rFonts w:ascii="Arial" w:hAnsi="Arial" w:cs="Arial"/>
          <w:bCs/>
          <w:iCs/>
          <w:sz w:val="24"/>
          <w:szCs w:val="24"/>
        </w:rPr>
        <w:t xml:space="preserve">% _______, preceded by a 15 </w:t>
      </w:r>
      <w:proofErr w:type="spellStart"/>
      <w:r w:rsidR="007F0CBF" w:rsidRPr="00C3375C">
        <w:rPr>
          <w:rFonts w:ascii="Arial" w:hAnsi="Arial" w:cs="Arial"/>
          <w:bCs/>
          <w:iCs/>
          <w:sz w:val="24"/>
          <w:szCs w:val="24"/>
        </w:rPr>
        <w:t>wt</w:t>
      </w:r>
      <w:proofErr w:type="spellEnd"/>
      <w:r w:rsidR="007F0CBF" w:rsidRPr="00C3375C">
        <w:rPr>
          <w:rFonts w:ascii="Arial" w:hAnsi="Arial" w:cs="Arial"/>
          <w:bCs/>
          <w:iCs/>
          <w:sz w:val="24"/>
          <w:szCs w:val="24"/>
        </w:rPr>
        <w:t xml:space="preserve">% ____ </w:t>
      </w:r>
      <w:proofErr w:type="spellStart"/>
      <w:r w:rsidR="007F0CBF" w:rsidRPr="00C3375C">
        <w:rPr>
          <w:rFonts w:ascii="Arial" w:hAnsi="Arial" w:cs="Arial"/>
          <w:bCs/>
          <w:iCs/>
          <w:sz w:val="24"/>
          <w:szCs w:val="24"/>
        </w:rPr>
        <w:t>preflush</w:t>
      </w:r>
      <w:proofErr w:type="spellEnd"/>
      <w:r w:rsidR="007F0CBF" w:rsidRPr="00C3375C">
        <w:rPr>
          <w:rFonts w:ascii="Arial" w:hAnsi="Arial" w:cs="Arial"/>
          <w:bCs/>
          <w:iCs/>
          <w:sz w:val="24"/>
          <w:szCs w:val="24"/>
        </w:rPr>
        <w:t>.</w:t>
      </w:r>
    </w:p>
    <w:p w14:paraId="3EF0D860" w14:textId="0AEF4E37" w:rsidR="007F0CBF" w:rsidRPr="00C3375C" w:rsidRDefault="007F0CBF" w:rsidP="007F0CBF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9"/>
        <w:gridCol w:w="5230"/>
      </w:tblGrid>
      <w:tr w:rsidR="00860EEB" w:rsidRPr="00C3375C" w14:paraId="0E5E8EF4" w14:textId="77777777" w:rsidTr="00860EEB">
        <w:tc>
          <w:tcPr>
            <w:tcW w:w="5229" w:type="dxa"/>
          </w:tcPr>
          <w:p w14:paraId="266746E3" w14:textId="4DA3DF18" w:rsidR="00860EEB" w:rsidRPr="00C3375C" w:rsidRDefault="00F54C8D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VIII</w:t>
            </w:r>
            <w:r w:rsidR="00860EEB"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>. Identify 1, 2 &amp; 3</w:t>
            </w:r>
            <w:r w:rsidR="0025680E" w:rsidRPr="00C3375C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from the diagram.</w:t>
            </w:r>
          </w:p>
        </w:tc>
        <w:tc>
          <w:tcPr>
            <w:tcW w:w="5230" w:type="dxa"/>
          </w:tcPr>
          <w:p w14:paraId="6317427D" w14:textId="06FE6E8C" w:rsidR="00860EEB" w:rsidRPr="00C3375C" w:rsidRDefault="00C3375C" w:rsidP="00FC712C">
            <w:pPr>
              <w:spacing w:line="24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14055" w:dyaOrig="10335" w14:anchorId="6D1A72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44.75pt" o:ole="">
                  <v:imagedata r:id="rId9" o:title=""/>
                </v:shape>
                <o:OLEObject Type="Embed" ProgID="PBrush" ShapeID="_x0000_i1025" DrawAspect="Content" ObjectID="_1757665277" r:id="rId10"/>
              </w:object>
            </w:r>
          </w:p>
        </w:tc>
      </w:tr>
    </w:tbl>
    <w:p w14:paraId="608BC6FB" w14:textId="49F6C33F" w:rsidR="00A41FC5" w:rsidRPr="00C3375C" w:rsidRDefault="00F54C8D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IX</w:t>
      </w:r>
      <w:r w:rsidR="00FE1F49" w:rsidRPr="00C3375C">
        <w:rPr>
          <w:rFonts w:ascii="Arial" w:hAnsi="Arial" w:cs="Arial"/>
          <w:bCs/>
          <w:iCs/>
          <w:sz w:val="24"/>
          <w:szCs w:val="24"/>
        </w:rPr>
        <w:t xml:space="preserve">. </w:t>
      </w:r>
      <w:r w:rsidR="00A41FC5" w:rsidRPr="00C3375C">
        <w:rPr>
          <w:rFonts w:ascii="Arial" w:hAnsi="Arial" w:cs="Arial"/>
          <w:bCs/>
          <w:iCs/>
          <w:sz w:val="24"/>
          <w:szCs w:val="24"/>
        </w:rPr>
        <w:t>Statement: The advisable to have a preflux of HCl while acidizing a clastic sandstone</w:t>
      </w:r>
    </w:p>
    <w:p w14:paraId="37A5330E" w14:textId="1D55371A" w:rsidR="00A41FC5" w:rsidRPr="00C3375C" w:rsidRDefault="00A41FC5" w:rsidP="00031CA0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      Assumption I: </w:t>
      </w:r>
      <w:r w:rsidR="00031CA0" w:rsidRPr="00C3375C">
        <w:rPr>
          <w:rFonts w:ascii="Arial" w:hAnsi="Arial" w:cs="Arial"/>
          <w:bCs/>
          <w:iCs/>
          <w:sz w:val="24"/>
          <w:szCs w:val="24"/>
        </w:rPr>
        <w:t>HCl preflush is to remove all carbonates in a region</w:t>
      </w:r>
    </w:p>
    <w:p w14:paraId="57E6F8CF" w14:textId="2012C1FA" w:rsidR="00A41FC5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      Assumption II: </w:t>
      </w:r>
      <w:r w:rsidR="00031CA0" w:rsidRPr="00C3375C">
        <w:rPr>
          <w:rFonts w:ascii="Arial" w:hAnsi="Arial" w:cs="Arial"/>
          <w:bCs/>
          <w:iCs/>
          <w:sz w:val="24"/>
          <w:szCs w:val="24"/>
        </w:rPr>
        <w:t>HF with can produce CaF</w:t>
      </w:r>
      <w:r w:rsidR="00031CA0" w:rsidRPr="00C3375C">
        <w:rPr>
          <w:rFonts w:ascii="Arial" w:hAnsi="Arial" w:cs="Arial"/>
          <w:bCs/>
          <w:iCs/>
          <w:sz w:val="24"/>
          <w:szCs w:val="24"/>
          <w:vertAlign w:val="subscript"/>
        </w:rPr>
        <w:t>2</w:t>
      </w:r>
      <w:r w:rsidR="00031CA0" w:rsidRPr="00C3375C">
        <w:rPr>
          <w:rFonts w:ascii="Arial" w:hAnsi="Arial" w:cs="Arial"/>
          <w:bCs/>
          <w:iCs/>
          <w:sz w:val="24"/>
          <w:szCs w:val="24"/>
        </w:rPr>
        <w:t xml:space="preserve"> which is precipitated </w:t>
      </w:r>
    </w:p>
    <w:p w14:paraId="0FDC3D0C" w14:textId="447F2943" w:rsidR="00A41FC5" w:rsidRPr="00C3375C" w:rsidRDefault="00A41FC5" w:rsidP="00031CA0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      Assumption III: </w:t>
      </w:r>
      <w:r w:rsidR="00031CA0" w:rsidRPr="00C3375C">
        <w:rPr>
          <w:rFonts w:ascii="Arial" w:hAnsi="Arial" w:cs="Arial"/>
          <w:bCs/>
          <w:iCs/>
          <w:sz w:val="24"/>
          <w:szCs w:val="24"/>
        </w:rPr>
        <w:t>Typically, the volume of the preflush is half that of the mud acid flush</w:t>
      </w:r>
    </w:p>
    <w:p w14:paraId="280BD6B9" w14:textId="658B455C" w:rsidR="00A41FC5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(</w:t>
      </w:r>
      <w:proofErr w:type="spellStart"/>
      <w:r w:rsidRPr="00C3375C">
        <w:rPr>
          <w:rFonts w:ascii="Arial" w:hAnsi="Arial" w:cs="Arial"/>
          <w:bCs/>
          <w:iCs/>
          <w:sz w:val="24"/>
          <w:szCs w:val="24"/>
        </w:rPr>
        <w:t>i</w:t>
      </w:r>
      <w:proofErr w:type="spellEnd"/>
      <w:r w:rsidRPr="00C3375C">
        <w:rPr>
          <w:rFonts w:ascii="Arial" w:hAnsi="Arial" w:cs="Arial"/>
          <w:bCs/>
          <w:iCs/>
          <w:sz w:val="24"/>
          <w:szCs w:val="24"/>
        </w:rPr>
        <w:t>) Only Assumption I follows</w:t>
      </w:r>
    </w:p>
    <w:p w14:paraId="69394967" w14:textId="3E09BD8A" w:rsidR="00A41FC5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(ii) Both Assumptions I &amp; III follow</w:t>
      </w:r>
    </w:p>
    <w:p w14:paraId="7B08D0D1" w14:textId="6A17241F" w:rsidR="005E5DEB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(iii) </w:t>
      </w:r>
      <w:r w:rsidR="005E5DEB" w:rsidRPr="00C3375C">
        <w:rPr>
          <w:rFonts w:ascii="Arial" w:hAnsi="Arial" w:cs="Arial"/>
          <w:bCs/>
          <w:iCs/>
          <w:sz w:val="24"/>
          <w:szCs w:val="24"/>
        </w:rPr>
        <w:t>Both Assumptions I &amp; II follow</w:t>
      </w:r>
    </w:p>
    <w:p w14:paraId="55C1D839" w14:textId="0B1723E3" w:rsidR="00A41FC5" w:rsidRPr="00C3375C" w:rsidRDefault="005E5DEB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 xml:space="preserve">(iv) </w:t>
      </w:r>
      <w:r w:rsidR="00A41FC5" w:rsidRPr="00C3375C">
        <w:rPr>
          <w:rFonts w:ascii="Arial" w:hAnsi="Arial" w:cs="Arial"/>
          <w:bCs/>
          <w:iCs/>
          <w:sz w:val="24"/>
          <w:szCs w:val="24"/>
        </w:rPr>
        <w:t>Assumption I, II &amp; III follow</w:t>
      </w:r>
    </w:p>
    <w:p w14:paraId="0890DA74" w14:textId="11C86C3F" w:rsidR="00A41FC5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(v) Only Assumption II follows</w:t>
      </w:r>
    </w:p>
    <w:p w14:paraId="76319F92" w14:textId="50ED69E1" w:rsidR="00860EEB" w:rsidRPr="00C3375C" w:rsidRDefault="00A41FC5" w:rsidP="00A41FC5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(v</w:t>
      </w:r>
      <w:r w:rsidR="005E5DEB" w:rsidRPr="00C3375C">
        <w:rPr>
          <w:rFonts w:ascii="Arial" w:hAnsi="Arial" w:cs="Arial"/>
          <w:bCs/>
          <w:iCs/>
          <w:sz w:val="24"/>
          <w:szCs w:val="24"/>
        </w:rPr>
        <w:t>i</w:t>
      </w:r>
      <w:r w:rsidRPr="00C3375C">
        <w:rPr>
          <w:rFonts w:ascii="Arial" w:hAnsi="Arial" w:cs="Arial"/>
          <w:bCs/>
          <w:iCs/>
          <w:sz w:val="24"/>
          <w:szCs w:val="24"/>
        </w:rPr>
        <w:t>) None of the Above</w:t>
      </w:r>
    </w:p>
    <w:p w14:paraId="5EF80E8F" w14:textId="73BE76A6" w:rsidR="000C08C0" w:rsidRPr="00C3375C" w:rsidRDefault="0025680E" w:rsidP="000C08C0">
      <w:pPr>
        <w:spacing w:line="240" w:lineRule="auto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bCs/>
          <w:iCs/>
          <w:sz w:val="24"/>
          <w:szCs w:val="24"/>
        </w:rPr>
        <w:t>X. Write any one function of the following subsurface equipments (a) Sliding Side Door (b) Side Pocket Mandrel (c) Expansion Joint</w:t>
      </w:r>
      <w:r w:rsidR="00CE779F" w:rsidRPr="00C3375C">
        <w:rPr>
          <w:rFonts w:ascii="Arial" w:hAnsi="Arial" w:cs="Arial"/>
          <w:bCs/>
          <w:iCs/>
          <w:sz w:val="24"/>
          <w:szCs w:val="24"/>
        </w:rPr>
        <w:t xml:space="preserve">                                                                            </w:t>
      </w:r>
      <w:r w:rsidR="008253A1" w:rsidRPr="00C3375C">
        <w:rPr>
          <w:rFonts w:ascii="Arial" w:hAnsi="Arial" w:cs="Arial"/>
          <w:sz w:val="24"/>
          <w:szCs w:val="24"/>
        </w:rPr>
        <w:t xml:space="preserve">                             </w:t>
      </w:r>
      <w:r w:rsidR="00CE779F" w:rsidRPr="00C3375C">
        <w:rPr>
          <w:rFonts w:ascii="Arial" w:hAnsi="Arial" w:cs="Arial"/>
          <w:sz w:val="24"/>
          <w:szCs w:val="24"/>
        </w:rPr>
        <w:t xml:space="preserve"> (C.O.No. 1, 2, 3, 4) [Knowledge]     </w:t>
      </w:r>
      <w:r w:rsidR="000C08C0" w:rsidRPr="00C3375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</w:p>
    <w:p w14:paraId="301B0F93" w14:textId="547E818D" w:rsidR="003F4E9F" w:rsidRPr="00C3375C" w:rsidRDefault="003F4E9F" w:rsidP="00FC71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Part B [Thought Provoking Questions]</w:t>
      </w:r>
    </w:p>
    <w:p w14:paraId="19314C3A" w14:textId="3A12D02E" w:rsidR="003F4E9F" w:rsidRPr="00C3375C" w:rsidRDefault="003F4E9F" w:rsidP="00C3375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Answer all the Questions. Each question carries</w:t>
      </w:r>
      <w:r w:rsidR="00625536" w:rsidRPr="00C3375C">
        <w:rPr>
          <w:rFonts w:ascii="Arial" w:hAnsi="Arial" w:cs="Arial"/>
          <w:b/>
          <w:sz w:val="24"/>
          <w:szCs w:val="24"/>
        </w:rPr>
        <w:t xml:space="preserve"> </w:t>
      </w:r>
      <w:r w:rsidR="008253A1" w:rsidRPr="00C3375C">
        <w:rPr>
          <w:rFonts w:ascii="Arial" w:hAnsi="Arial" w:cs="Arial"/>
          <w:b/>
          <w:sz w:val="24"/>
          <w:szCs w:val="24"/>
        </w:rPr>
        <w:t>TEN</w:t>
      </w:r>
      <w:r w:rsidR="00051804" w:rsidRPr="00C3375C">
        <w:rPr>
          <w:rFonts w:ascii="Arial" w:hAnsi="Arial" w:cs="Arial"/>
          <w:b/>
          <w:sz w:val="24"/>
          <w:szCs w:val="24"/>
        </w:rPr>
        <w:t xml:space="preserve"> </w:t>
      </w:r>
      <w:r w:rsidRPr="00C3375C">
        <w:rPr>
          <w:rFonts w:ascii="Arial" w:hAnsi="Arial" w:cs="Arial"/>
          <w:b/>
          <w:sz w:val="24"/>
          <w:szCs w:val="24"/>
        </w:rPr>
        <w:t>marks.</w:t>
      </w:r>
      <w:r w:rsidRPr="00C3375C">
        <w:rPr>
          <w:rFonts w:ascii="Arial" w:hAnsi="Arial" w:cs="Arial"/>
          <w:b/>
          <w:sz w:val="24"/>
          <w:szCs w:val="24"/>
        </w:rPr>
        <w:tab/>
        <w:t xml:space="preserve">           </w:t>
      </w:r>
      <w:r w:rsidR="00C3375C">
        <w:rPr>
          <w:rFonts w:ascii="Arial" w:hAnsi="Arial" w:cs="Arial"/>
          <w:b/>
          <w:sz w:val="24"/>
          <w:szCs w:val="24"/>
        </w:rPr>
        <w:t xml:space="preserve">            </w:t>
      </w:r>
      <w:r w:rsidRPr="00C3375C">
        <w:rPr>
          <w:rFonts w:ascii="Arial" w:hAnsi="Arial" w:cs="Arial"/>
          <w:b/>
          <w:sz w:val="24"/>
          <w:szCs w:val="24"/>
        </w:rPr>
        <w:t>(</w:t>
      </w:r>
      <w:r w:rsidR="00637A32" w:rsidRPr="00C3375C">
        <w:rPr>
          <w:rFonts w:ascii="Arial" w:hAnsi="Arial" w:cs="Arial"/>
          <w:b/>
          <w:sz w:val="24"/>
          <w:szCs w:val="24"/>
        </w:rPr>
        <w:t>4</w:t>
      </w:r>
      <w:r w:rsidRPr="00C3375C">
        <w:rPr>
          <w:rFonts w:ascii="Arial" w:hAnsi="Arial" w:cs="Arial"/>
          <w:b/>
          <w:sz w:val="24"/>
          <w:szCs w:val="24"/>
        </w:rPr>
        <w:t>Qx</w:t>
      </w:r>
      <w:r w:rsidR="00637A32" w:rsidRPr="00C3375C">
        <w:rPr>
          <w:rFonts w:ascii="Arial" w:hAnsi="Arial" w:cs="Arial"/>
          <w:b/>
          <w:sz w:val="24"/>
          <w:szCs w:val="24"/>
        </w:rPr>
        <w:t>10</w:t>
      </w:r>
      <w:r w:rsidRPr="00C3375C">
        <w:rPr>
          <w:rFonts w:ascii="Arial" w:hAnsi="Arial" w:cs="Arial"/>
          <w:b/>
          <w:sz w:val="24"/>
          <w:szCs w:val="24"/>
        </w:rPr>
        <w:t>M=</w:t>
      </w:r>
      <w:r w:rsidR="00051804" w:rsidRPr="00C3375C">
        <w:rPr>
          <w:rFonts w:ascii="Arial" w:hAnsi="Arial" w:cs="Arial"/>
          <w:b/>
          <w:sz w:val="24"/>
          <w:szCs w:val="24"/>
        </w:rPr>
        <w:t>40</w:t>
      </w:r>
      <w:r w:rsidRPr="00C3375C">
        <w:rPr>
          <w:rFonts w:ascii="Arial" w:hAnsi="Arial" w:cs="Arial"/>
          <w:b/>
          <w:sz w:val="24"/>
          <w:szCs w:val="24"/>
        </w:rPr>
        <w:t>M)</w:t>
      </w:r>
    </w:p>
    <w:p w14:paraId="0816959A" w14:textId="77777777" w:rsidR="0053722A" w:rsidRPr="00C3375C" w:rsidRDefault="00500E28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2</w:t>
      </w:r>
      <w:r w:rsidR="007B2419" w:rsidRPr="00C3375C">
        <w:rPr>
          <w:rFonts w:ascii="Arial" w:hAnsi="Arial" w:cs="Arial"/>
          <w:sz w:val="24"/>
          <w:szCs w:val="24"/>
        </w:rPr>
        <w:t xml:space="preserve">. </w:t>
      </w:r>
      <w:r w:rsidR="0025680E" w:rsidRPr="00C3375C">
        <w:rPr>
          <w:rFonts w:ascii="Arial" w:hAnsi="Arial" w:cs="Arial"/>
          <w:sz w:val="24"/>
          <w:szCs w:val="24"/>
        </w:rPr>
        <w:t xml:space="preserve">Contribution of Hydro fracturing and Matrix acidization </w:t>
      </w:r>
      <w:r w:rsidR="000C08C0" w:rsidRPr="00C3375C">
        <w:rPr>
          <w:rFonts w:ascii="Arial" w:hAnsi="Arial" w:cs="Arial"/>
          <w:sz w:val="24"/>
          <w:szCs w:val="24"/>
        </w:rPr>
        <w:t>in the flow rate improvement for a damage formation can be explain with the help of the following radial flow equation. Discuss how?</w:t>
      </w:r>
    </w:p>
    <w:p w14:paraId="612FBA54" w14:textId="07889163" w:rsidR="007B2419" w:rsidRPr="00C3375C" w:rsidRDefault="0053722A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</w:t>
      </w:r>
      <w:r w:rsidR="008253A1" w:rsidRPr="00C3375C">
        <w:rPr>
          <w:rFonts w:ascii="Arial" w:hAnsi="Arial" w:cs="Arial"/>
          <w:sz w:val="24"/>
          <w:szCs w:val="24"/>
        </w:rPr>
        <w:t xml:space="preserve">      </w:t>
      </w:r>
      <w:r w:rsidR="00C3375C">
        <w:rPr>
          <w:rFonts w:ascii="Arial" w:hAnsi="Arial" w:cs="Arial"/>
          <w:sz w:val="24"/>
          <w:szCs w:val="24"/>
        </w:rPr>
        <w:t xml:space="preserve">     </w:t>
      </w:r>
      <w:r w:rsidRPr="00C3375C">
        <w:rPr>
          <w:rFonts w:ascii="Arial" w:hAnsi="Arial" w:cs="Arial"/>
          <w:sz w:val="24"/>
          <w:szCs w:val="24"/>
        </w:rPr>
        <w:t>(</w:t>
      </w:r>
      <w:proofErr w:type="spellStart"/>
      <w:r w:rsidRPr="00C3375C">
        <w:rPr>
          <w:rFonts w:ascii="Arial" w:hAnsi="Arial" w:cs="Arial"/>
          <w:sz w:val="24"/>
          <w:szCs w:val="24"/>
        </w:rPr>
        <w:t>C.O.No</w:t>
      </w:r>
      <w:proofErr w:type="spellEnd"/>
      <w:r w:rsidRPr="00C3375C">
        <w:rPr>
          <w:rFonts w:ascii="Arial" w:hAnsi="Arial" w:cs="Arial"/>
          <w:sz w:val="24"/>
          <w:szCs w:val="24"/>
        </w:rPr>
        <w:t xml:space="preserve">. 2) [Comprehension]     </w:t>
      </w:r>
    </w:p>
    <w:p w14:paraId="340D8CB6" w14:textId="413272B7" w:rsidR="000C08C0" w:rsidRPr="00C3375C" w:rsidRDefault="000C08C0" w:rsidP="0053722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64787F" wp14:editId="2D9E10E6">
            <wp:extent cx="2046265" cy="596347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26" cy="6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2041228" w14:textId="2665FFE2" w:rsidR="00500E28" w:rsidRPr="00C3375C" w:rsidRDefault="00500E28" w:rsidP="00FC712C">
      <w:pPr>
        <w:spacing w:line="240" w:lineRule="auto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3</w:t>
      </w:r>
      <w:r w:rsidR="007B2419" w:rsidRPr="00C3375C">
        <w:rPr>
          <w:rFonts w:ascii="Arial" w:hAnsi="Arial" w:cs="Arial"/>
          <w:sz w:val="24"/>
          <w:szCs w:val="24"/>
        </w:rPr>
        <w:t>.</w:t>
      </w:r>
      <w:r w:rsidR="00B21CD9" w:rsidRPr="00C3375C">
        <w:rPr>
          <w:rFonts w:ascii="Arial" w:hAnsi="Arial" w:cs="Arial"/>
          <w:sz w:val="24"/>
          <w:szCs w:val="24"/>
        </w:rPr>
        <w:t xml:space="preserve"> Do as directed,                                                               </w:t>
      </w:r>
      <w:r w:rsidR="00C3375C">
        <w:rPr>
          <w:rFonts w:ascii="Arial" w:hAnsi="Arial" w:cs="Arial"/>
          <w:sz w:val="24"/>
          <w:szCs w:val="24"/>
        </w:rPr>
        <w:t xml:space="preserve">                  </w:t>
      </w:r>
      <w:r w:rsidR="00B21CD9" w:rsidRPr="00C3375C">
        <w:rPr>
          <w:rFonts w:ascii="Arial" w:hAnsi="Arial" w:cs="Arial"/>
          <w:sz w:val="24"/>
          <w:szCs w:val="24"/>
        </w:rPr>
        <w:t>(</w:t>
      </w:r>
      <w:proofErr w:type="spellStart"/>
      <w:r w:rsidR="00B21CD9" w:rsidRPr="00C3375C">
        <w:rPr>
          <w:rFonts w:ascii="Arial" w:hAnsi="Arial" w:cs="Arial"/>
          <w:sz w:val="24"/>
          <w:szCs w:val="24"/>
        </w:rPr>
        <w:t>C.O.No</w:t>
      </w:r>
      <w:proofErr w:type="spellEnd"/>
      <w:r w:rsidR="00B21CD9" w:rsidRPr="00C3375C">
        <w:rPr>
          <w:rFonts w:ascii="Arial" w:hAnsi="Arial" w:cs="Arial"/>
          <w:sz w:val="24"/>
          <w:szCs w:val="24"/>
        </w:rPr>
        <w:t xml:space="preserve">. </w:t>
      </w:r>
      <w:r w:rsidR="00CE49F4" w:rsidRPr="00C3375C">
        <w:rPr>
          <w:rFonts w:ascii="Arial" w:hAnsi="Arial" w:cs="Arial"/>
          <w:sz w:val="24"/>
          <w:szCs w:val="24"/>
        </w:rPr>
        <w:t>3</w:t>
      </w:r>
      <w:r w:rsidR="00B21CD9" w:rsidRPr="00C3375C">
        <w:rPr>
          <w:rFonts w:ascii="Arial" w:hAnsi="Arial" w:cs="Arial"/>
          <w:sz w:val="24"/>
          <w:szCs w:val="24"/>
        </w:rPr>
        <w:t xml:space="preserve">) [Comprehension]     </w:t>
      </w:r>
    </w:p>
    <w:p w14:paraId="05D865B0" w14:textId="1B1CF48A" w:rsidR="00B21CD9" w:rsidRDefault="00B21CD9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(</w:t>
      </w:r>
      <w:proofErr w:type="spellStart"/>
      <w:r w:rsidRPr="00C3375C">
        <w:rPr>
          <w:rFonts w:ascii="Arial" w:hAnsi="Arial" w:cs="Arial"/>
          <w:sz w:val="24"/>
          <w:szCs w:val="24"/>
        </w:rPr>
        <w:t>i</w:t>
      </w:r>
      <w:proofErr w:type="spellEnd"/>
      <w:r w:rsidRPr="00C3375C">
        <w:rPr>
          <w:rFonts w:ascii="Arial" w:hAnsi="Arial" w:cs="Arial"/>
          <w:sz w:val="24"/>
          <w:szCs w:val="24"/>
        </w:rPr>
        <w:t>) “</w:t>
      </w:r>
      <w:r w:rsidRPr="00C3375C">
        <w:rPr>
          <w:rFonts w:ascii="Arial" w:hAnsi="Arial" w:cs="Arial"/>
          <w:i/>
          <w:sz w:val="24"/>
          <w:szCs w:val="24"/>
        </w:rPr>
        <w:t>TAML 3 and TAML 4 are two complicated type of well completion</w:t>
      </w:r>
      <w:r w:rsidRPr="00C3375C">
        <w:rPr>
          <w:rFonts w:ascii="Arial" w:hAnsi="Arial" w:cs="Arial"/>
          <w:sz w:val="24"/>
          <w:szCs w:val="24"/>
        </w:rPr>
        <w:t>”-Write any two difference between these two.</w:t>
      </w:r>
    </w:p>
    <w:p w14:paraId="40DE12F2" w14:textId="77777777" w:rsidR="00C3375C" w:rsidRPr="00C3375C" w:rsidRDefault="00C3375C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7C17D63" w14:textId="4CDB9389" w:rsidR="00B21CD9" w:rsidRPr="00C3375C" w:rsidRDefault="00B21CD9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(ii) </w:t>
      </w:r>
      <w:r w:rsidR="00286EE9" w:rsidRPr="00C3375C">
        <w:rPr>
          <w:rFonts w:ascii="Arial" w:hAnsi="Arial" w:cs="Arial"/>
          <w:sz w:val="24"/>
          <w:szCs w:val="24"/>
        </w:rPr>
        <w:t>With the help of below mention diagram discuss how Fracture conductivity can be improved</w:t>
      </w:r>
    </w:p>
    <w:p w14:paraId="4063B9CC" w14:textId="12B874E7" w:rsidR="00286EE9" w:rsidRPr="00C3375C" w:rsidRDefault="00286EE9" w:rsidP="00286EE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398A6F" wp14:editId="67A03C9E">
            <wp:extent cx="2584123" cy="111280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53" cy="11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0325" w14:textId="4A4B41EC" w:rsidR="00B21CD9" w:rsidRPr="00C3375C" w:rsidRDefault="00B21CD9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(iii) “</w:t>
      </w:r>
      <w:r w:rsidRPr="00C3375C">
        <w:rPr>
          <w:rFonts w:ascii="Arial" w:hAnsi="Arial" w:cs="Arial"/>
          <w:i/>
          <w:sz w:val="24"/>
          <w:szCs w:val="24"/>
        </w:rPr>
        <w:t>Tubing less completion is a completion design in which the reservoir fluids are produced through small-diameter casing</w:t>
      </w:r>
      <w:r w:rsidRPr="00C3375C">
        <w:rPr>
          <w:rFonts w:ascii="Arial" w:hAnsi="Arial" w:cs="Arial"/>
          <w:sz w:val="24"/>
          <w:szCs w:val="24"/>
        </w:rPr>
        <w:t>”- Mention any two disadvantage of Tubing less cased hole completion.</w:t>
      </w:r>
    </w:p>
    <w:p w14:paraId="5DB1EDA8" w14:textId="19B2BDE1" w:rsidR="00B21CD9" w:rsidRPr="00C3375C" w:rsidRDefault="00B21CD9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(iv) “</w:t>
      </w:r>
      <w:r w:rsidRPr="00C3375C">
        <w:rPr>
          <w:rFonts w:ascii="Arial" w:hAnsi="Arial" w:cs="Arial"/>
          <w:i/>
          <w:sz w:val="24"/>
          <w:szCs w:val="24"/>
        </w:rPr>
        <w:t>Sometimes we use perforated liner completion in a well</w:t>
      </w:r>
      <w:r w:rsidRPr="00C3375C">
        <w:rPr>
          <w:rFonts w:ascii="Arial" w:hAnsi="Arial" w:cs="Arial"/>
          <w:sz w:val="24"/>
          <w:szCs w:val="24"/>
        </w:rPr>
        <w:t>”-List out two conditions for selecting perforated liner completion.</w:t>
      </w:r>
    </w:p>
    <w:p w14:paraId="29FC2D41" w14:textId="75935442" w:rsidR="00B21CD9" w:rsidRPr="00C3375C" w:rsidRDefault="00B21CD9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(v) Truck Mounted Rigs, Modular Rigs, Jack Up Rigs, Floaters Rigs, Anchor Moored Rigs, Dynamic positioning Vessels, Semisubmersibles Rigs-We have option selecting any of these loads based on some criteria’s. Write any two of those criteria.</w:t>
      </w:r>
    </w:p>
    <w:p w14:paraId="03B8CE95" w14:textId="3AD5B2E3" w:rsidR="00500E28" w:rsidRPr="00C3375C" w:rsidRDefault="00500E28" w:rsidP="004009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4.</w:t>
      </w:r>
      <w:r w:rsidR="004009CB" w:rsidRPr="00C3375C">
        <w:rPr>
          <w:rFonts w:ascii="Arial" w:hAnsi="Arial" w:cs="Arial"/>
          <w:sz w:val="24"/>
          <w:szCs w:val="24"/>
        </w:rPr>
        <w:t xml:space="preserve"> Discuss how will you complete a Directional HPHT well (L-profile) with multiple consolidated payzone. It is expected to have sour heavy crude oil and well will deplete in a short span of time so provision for primary recovery should be kept.</w:t>
      </w:r>
      <w:r w:rsidR="00CE49F4" w:rsidRPr="00C3375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  <w:r w:rsidR="008253A1" w:rsidRPr="00C3375C">
        <w:rPr>
          <w:rFonts w:ascii="Arial" w:hAnsi="Arial" w:cs="Arial"/>
          <w:sz w:val="24"/>
          <w:szCs w:val="24"/>
        </w:rPr>
        <w:t xml:space="preserve">             </w:t>
      </w:r>
      <w:r w:rsidR="00CE49F4" w:rsidRPr="00C3375C">
        <w:rPr>
          <w:rFonts w:ascii="Arial" w:hAnsi="Arial" w:cs="Arial"/>
          <w:sz w:val="24"/>
          <w:szCs w:val="24"/>
        </w:rPr>
        <w:t xml:space="preserve">           </w:t>
      </w:r>
      <w:r w:rsidR="008253A1" w:rsidRPr="00C3375C">
        <w:rPr>
          <w:rFonts w:ascii="Arial" w:hAnsi="Arial" w:cs="Arial"/>
          <w:sz w:val="24"/>
          <w:szCs w:val="24"/>
        </w:rPr>
        <w:t xml:space="preserve">         </w:t>
      </w:r>
      <w:r w:rsidR="00CE49F4" w:rsidRPr="00C3375C">
        <w:rPr>
          <w:rFonts w:ascii="Arial" w:hAnsi="Arial" w:cs="Arial"/>
          <w:sz w:val="24"/>
          <w:szCs w:val="24"/>
        </w:rPr>
        <w:t xml:space="preserve">   (C.O.No. 1)   [Comprehension]     </w:t>
      </w:r>
    </w:p>
    <w:p w14:paraId="00CA5677" w14:textId="6ABAAAD0" w:rsidR="003F4E9F" w:rsidRPr="00C3375C" w:rsidRDefault="00500E28" w:rsidP="00E427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5.</w:t>
      </w:r>
      <w:r w:rsidR="007B2419" w:rsidRPr="00C3375C">
        <w:rPr>
          <w:rFonts w:ascii="Arial" w:hAnsi="Arial" w:cs="Arial"/>
          <w:sz w:val="24"/>
          <w:szCs w:val="24"/>
        </w:rPr>
        <w:t xml:space="preserve"> </w:t>
      </w:r>
      <w:r w:rsidR="00CE49F4" w:rsidRPr="00C3375C">
        <w:rPr>
          <w:rFonts w:ascii="Arial" w:hAnsi="Arial" w:cs="Arial"/>
          <w:sz w:val="24"/>
          <w:szCs w:val="24"/>
        </w:rPr>
        <w:t>“</w:t>
      </w:r>
      <w:r w:rsidR="00CE49F4" w:rsidRPr="00C3375C">
        <w:rPr>
          <w:rFonts w:ascii="Arial" w:hAnsi="Arial" w:cs="Arial"/>
          <w:i/>
          <w:sz w:val="24"/>
          <w:szCs w:val="24"/>
        </w:rPr>
        <w:t>The reaction of the formation rock / in situ (formation/injected) fluids with an incorrectly chosen stimulation fluid may generate further formation damage/ impairment</w:t>
      </w:r>
      <w:r w:rsidR="00CE49F4" w:rsidRPr="00C3375C">
        <w:rPr>
          <w:rFonts w:ascii="Arial" w:hAnsi="Arial" w:cs="Arial"/>
          <w:sz w:val="24"/>
          <w:szCs w:val="24"/>
        </w:rPr>
        <w:t>”-D</w:t>
      </w:r>
      <w:r w:rsidR="001F748F" w:rsidRPr="00C3375C">
        <w:rPr>
          <w:rFonts w:ascii="Arial" w:hAnsi="Arial" w:cs="Arial"/>
          <w:sz w:val="24"/>
          <w:szCs w:val="24"/>
        </w:rPr>
        <w:t>iscuss with five</w:t>
      </w:r>
      <w:r w:rsidR="00CE49F4" w:rsidRPr="00C3375C">
        <w:rPr>
          <w:rFonts w:ascii="Arial" w:hAnsi="Arial" w:cs="Arial"/>
          <w:sz w:val="24"/>
          <w:szCs w:val="24"/>
        </w:rPr>
        <w:t xml:space="preserve"> relevant points. </w:t>
      </w:r>
    </w:p>
    <w:p w14:paraId="4D206665" w14:textId="79613867" w:rsidR="00E427A5" w:rsidRPr="00C3375C" w:rsidRDefault="00E427A5" w:rsidP="00E427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  <w:r w:rsidR="008253A1" w:rsidRPr="00C3375C">
        <w:rPr>
          <w:rFonts w:ascii="Arial" w:hAnsi="Arial" w:cs="Arial"/>
          <w:sz w:val="24"/>
          <w:szCs w:val="24"/>
        </w:rPr>
        <w:t xml:space="preserve">       </w:t>
      </w:r>
      <w:r w:rsidR="00C3375C">
        <w:rPr>
          <w:rFonts w:ascii="Arial" w:hAnsi="Arial" w:cs="Arial"/>
          <w:sz w:val="24"/>
          <w:szCs w:val="24"/>
        </w:rPr>
        <w:t xml:space="preserve">   </w:t>
      </w:r>
      <w:r w:rsidRPr="00C3375C">
        <w:rPr>
          <w:rFonts w:ascii="Arial" w:hAnsi="Arial" w:cs="Arial"/>
          <w:sz w:val="24"/>
          <w:szCs w:val="24"/>
        </w:rPr>
        <w:t>(</w:t>
      </w:r>
      <w:proofErr w:type="spellStart"/>
      <w:r w:rsidRPr="00C3375C">
        <w:rPr>
          <w:rFonts w:ascii="Arial" w:hAnsi="Arial" w:cs="Arial"/>
          <w:sz w:val="24"/>
          <w:szCs w:val="24"/>
        </w:rPr>
        <w:t>C.O.No</w:t>
      </w:r>
      <w:proofErr w:type="spellEnd"/>
      <w:r w:rsidRPr="00C3375C">
        <w:rPr>
          <w:rFonts w:ascii="Arial" w:hAnsi="Arial" w:cs="Arial"/>
          <w:sz w:val="24"/>
          <w:szCs w:val="24"/>
        </w:rPr>
        <w:t xml:space="preserve">. </w:t>
      </w:r>
      <w:r w:rsidR="00854980" w:rsidRPr="00C3375C">
        <w:rPr>
          <w:rFonts w:ascii="Arial" w:hAnsi="Arial" w:cs="Arial"/>
          <w:sz w:val="24"/>
          <w:szCs w:val="24"/>
        </w:rPr>
        <w:t>4</w:t>
      </w:r>
      <w:r w:rsidRPr="00C3375C">
        <w:rPr>
          <w:rFonts w:ascii="Arial" w:hAnsi="Arial" w:cs="Arial"/>
          <w:sz w:val="24"/>
          <w:szCs w:val="24"/>
        </w:rPr>
        <w:t xml:space="preserve">) [Comprehension]     </w:t>
      </w:r>
    </w:p>
    <w:p w14:paraId="3C0502D6" w14:textId="77777777" w:rsidR="003F4E9F" w:rsidRPr="00C3375C" w:rsidRDefault="003F4E9F" w:rsidP="00FC71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Part C [Problem Solving Questions]</w:t>
      </w:r>
    </w:p>
    <w:p w14:paraId="274A8EE1" w14:textId="35796120" w:rsidR="003F4E9F" w:rsidRPr="00C3375C" w:rsidRDefault="003F4E9F" w:rsidP="00FC712C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 xml:space="preserve">Answer all the Questions. Each question carries </w:t>
      </w:r>
      <w:r w:rsidR="008253A1" w:rsidRPr="00C3375C">
        <w:rPr>
          <w:rFonts w:ascii="Arial" w:hAnsi="Arial" w:cs="Arial"/>
          <w:b/>
          <w:sz w:val="24"/>
          <w:szCs w:val="24"/>
        </w:rPr>
        <w:t>THIRY</w:t>
      </w:r>
      <w:r w:rsidR="00625536" w:rsidRPr="00C3375C">
        <w:rPr>
          <w:rFonts w:ascii="Arial" w:hAnsi="Arial" w:cs="Arial"/>
          <w:b/>
          <w:sz w:val="24"/>
          <w:szCs w:val="24"/>
        </w:rPr>
        <w:t xml:space="preserve"> </w:t>
      </w:r>
      <w:r w:rsidR="00C3375C">
        <w:rPr>
          <w:rFonts w:ascii="Arial" w:hAnsi="Arial" w:cs="Arial"/>
          <w:b/>
          <w:sz w:val="24"/>
          <w:szCs w:val="24"/>
        </w:rPr>
        <w:t>marks.</w:t>
      </w:r>
      <w:r w:rsidR="00C3375C">
        <w:rPr>
          <w:rFonts w:ascii="Arial" w:hAnsi="Arial" w:cs="Arial"/>
          <w:b/>
          <w:sz w:val="24"/>
          <w:szCs w:val="24"/>
        </w:rPr>
        <w:tab/>
      </w:r>
      <w:r w:rsidR="008253A1" w:rsidRPr="00C3375C">
        <w:rPr>
          <w:rFonts w:ascii="Arial" w:hAnsi="Arial" w:cs="Arial"/>
          <w:b/>
          <w:sz w:val="24"/>
          <w:szCs w:val="24"/>
        </w:rPr>
        <w:t xml:space="preserve">                </w:t>
      </w:r>
      <w:r w:rsidRPr="00C3375C">
        <w:rPr>
          <w:rFonts w:ascii="Arial" w:hAnsi="Arial" w:cs="Arial"/>
          <w:b/>
          <w:sz w:val="24"/>
          <w:szCs w:val="24"/>
        </w:rPr>
        <w:t xml:space="preserve">      (</w:t>
      </w:r>
      <w:r w:rsidR="007E552C" w:rsidRPr="00C3375C">
        <w:rPr>
          <w:rFonts w:ascii="Arial" w:hAnsi="Arial" w:cs="Arial"/>
          <w:b/>
          <w:sz w:val="24"/>
          <w:szCs w:val="24"/>
        </w:rPr>
        <w:t>1Qx30M=30</w:t>
      </w:r>
      <w:r w:rsidRPr="00C3375C">
        <w:rPr>
          <w:rFonts w:ascii="Arial" w:hAnsi="Arial" w:cs="Arial"/>
          <w:b/>
          <w:sz w:val="24"/>
          <w:szCs w:val="24"/>
        </w:rPr>
        <w:t>M)</w:t>
      </w:r>
    </w:p>
    <w:p w14:paraId="09D4F4A1" w14:textId="6E473F29" w:rsidR="007E552C" w:rsidRPr="00C3375C" w:rsidRDefault="00500E28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6.</w:t>
      </w:r>
      <w:r w:rsidR="00CE779F" w:rsidRPr="00C3375C">
        <w:rPr>
          <w:rFonts w:ascii="Arial" w:hAnsi="Arial" w:cs="Arial"/>
          <w:sz w:val="24"/>
          <w:szCs w:val="24"/>
        </w:rPr>
        <w:t xml:space="preserve"> The multizonal producing well is located at some XYZ location. The pay zones are identified a</w:t>
      </w:r>
      <w:r w:rsidR="009A4B8D" w:rsidRPr="00C3375C">
        <w:rPr>
          <w:rFonts w:ascii="Arial" w:hAnsi="Arial" w:cs="Arial"/>
          <w:sz w:val="24"/>
          <w:szCs w:val="24"/>
        </w:rPr>
        <w:t>s below</w:t>
      </w:r>
      <w:r w:rsidR="00CE779F" w:rsidRPr="00C3375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"/>
        <w:gridCol w:w="1451"/>
        <w:gridCol w:w="1622"/>
        <w:gridCol w:w="1075"/>
        <w:gridCol w:w="1250"/>
        <w:gridCol w:w="1244"/>
        <w:gridCol w:w="1177"/>
        <w:gridCol w:w="1644"/>
      </w:tblGrid>
      <w:tr w:rsidR="003A31C7" w:rsidRPr="00C3375C" w14:paraId="678B4447" w14:textId="1823ECC1" w:rsidTr="00DA7423">
        <w:tc>
          <w:tcPr>
            <w:tcW w:w="1301" w:type="dxa"/>
            <w:vAlign w:val="center"/>
          </w:tcPr>
          <w:p w14:paraId="6EBF2F23" w14:textId="324F095C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Depth (ft.)</w:t>
            </w:r>
          </w:p>
        </w:tc>
        <w:tc>
          <w:tcPr>
            <w:tcW w:w="1635" w:type="dxa"/>
            <w:vAlign w:val="center"/>
          </w:tcPr>
          <w:p w14:paraId="378044E1" w14:textId="0FABA239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Formation</w:t>
            </w:r>
          </w:p>
        </w:tc>
        <w:tc>
          <w:tcPr>
            <w:tcW w:w="1761" w:type="dxa"/>
            <w:vAlign w:val="center"/>
          </w:tcPr>
          <w:p w14:paraId="4EDF4C9F" w14:textId="1E3A0142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When Depleted (from the day of completion)</w:t>
            </w:r>
          </w:p>
        </w:tc>
        <w:tc>
          <w:tcPr>
            <w:tcW w:w="1251" w:type="dxa"/>
            <w:vAlign w:val="center"/>
          </w:tcPr>
          <w:p w14:paraId="1CDF42ED" w14:textId="5D99D627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Poison ratio</w:t>
            </w:r>
          </w:p>
        </w:tc>
        <w:tc>
          <w:tcPr>
            <w:tcW w:w="1352" w:type="dxa"/>
            <w:vAlign w:val="center"/>
          </w:tcPr>
          <w:p w14:paraId="04BEAD75" w14:textId="048A91E1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Poro-elastic constant</w:t>
            </w:r>
          </w:p>
        </w:tc>
        <w:tc>
          <w:tcPr>
            <w:tcW w:w="1244" w:type="dxa"/>
            <w:vAlign w:val="center"/>
          </w:tcPr>
          <w:p w14:paraId="54F1A07B" w14:textId="7BAEFA59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Pore Pressure Gradient (Psi/ft.)</w:t>
            </w:r>
          </w:p>
        </w:tc>
        <w:tc>
          <w:tcPr>
            <w:tcW w:w="1066" w:type="dxa"/>
            <w:vAlign w:val="center"/>
          </w:tcPr>
          <w:p w14:paraId="3E954E15" w14:textId="6FC5E0CE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Porosity</w:t>
            </w:r>
          </w:p>
        </w:tc>
        <w:tc>
          <w:tcPr>
            <w:tcW w:w="849" w:type="dxa"/>
            <w:vAlign w:val="center"/>
          </w:tcPr>
          <w:p w14:paraId="353E767D" w14:textId="3CEB7414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b/>
                <w:sz w:val="24"/>
                <w:szCs w:val="24"/>
              </w:rPr>
              <w:t>Permeability</w:t>
            </w:r>
          </w:p>
        </w:tc>
      </w:tr>
      <w:tr w:rsidR="003A31C7" w:rsidRPr="00C3375C" w14:paraId="472AFF8E" w14:textId="3854731A" w:rsidTr="00DA7423">
        <w:tc>
          <w:tcPr>
            <w:tcW w:w="1301" w:type="dxa"/>
            <w:vAlign w:val="center"/>
          </w:tcPr>
          <w:p w14:paraId="1D063BD6" w14:textId="75D3F990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3500 to 5500</w:t>
            </w:r>
          </w:p>
        </w:tc>
        <w:tc>
          <w:tcPr>
            <w:tcW w:w="1635" w:type="dxa"/>
            <w:vAlign w:val="center"/>
          </w:tcPr>
          <w:p w14:paraId="1332442E" w14:textId="612AF95D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Sandstone</w:t>
            </w:r>
          </w:p>
        </w:tc>
        <w:tc>
          <w:tcPr>
            <w:tcW w:w="1761" w:type="dxa"/>
            <w:vAlign w:val="center"/>
          </w:tcPr>
          <w:p w14:paraId="0A6E5E79" w14:textId="1D26D3BC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1 year</w:t>
            </w:r>
          </w:p>
        </w:tc>
        <w:tc>
          <w:tcPr>
            <w:tcW w:w="1251" w:type="dxa"/>
            <w:vAlign w:val="center"/>
          </w:tcPr>
          <w:p w14:paraId="657E9067" w14:textId="2B95E019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0.18</w:t>
            </w:r>
          </w:p>
        </w:tc>
        <w:tc>
          <w:tcPr>
            <w:tcW w:w="1352" w:type="dxa"/>
            <w:vAlign w:val="center"/>
          </w:tcPr>
          <w:p w14:paraId="06419D22" w14:textId="4396FB8E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0.72</w:t>
            </w:r>
          </w:p>
        </w:tc>
        <w:tc>
          <w:tcPr>
            <w:tcW w:w="1244" w:type="dxa"/>
            <w:vAlign w:val="center"/>
          </w:tcPr>
          <w:p w14:paraId="0E58361D" w14:textId="2D0925EA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1066" w:type="dxa"/>
            <w:vAlign w:val="center"/>
          </w:tcPr>
          <w:p w14:paraId="5ED5370F" w14:textId="715D27D9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20%</w:t>
            </w:r>
          </w:p>
        </w:tc>
        <w:tc>
          <w:tcPr>
            <w:tcW w:w="849" w:type="dxa"/>
            <w:vAlign w:val="center"/>
          </w:tcPr>
          <w:p w14:paraId="1AD0702F" w14:textId="00459E14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50 mD</w:t>
            </w:r>
          </w:p>
        </w:tc>
      </w:tr>
      <w:tr w:rsidR="003A31C7" w:rsidRPr="00C3375C" w14:paraId="7F83829C" w14:textId="496C7658" w:rsidTr="00DA7423">
        <w:tc>
          <w:tcPr>
            <w:tcW w:w="1301" w:type="dxa"/>
            <w:vAlign w:val="center"/>
          </w:tcPr>
          <w:p w14:paraId="579ABBE2" w14:textId="6019F715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6000 to 7000</w:t>
            </w:r>
          </w:p>
        </w:tc>
        <w:tc>
          <w:tcPr>
            <w:tcW w:w="1635" w:type="dxa"/>
            <w:vAlign w:val="center"/>
          </w:tcPr>
          <w:p w14:paraId="6626AA03" w14:textId="39F7A9E9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Carbonate</w:t>
            </w:r>
          </w:p>
        </w:tc>
        <w:tc>
          <w:tcPr>
            <w:tcW w:w="1761" w:type="dxa"/>
            <w:vAlign w:val="center"/>
          </w:tcPr>
          <w:p w14:paraId="745517EB" w14:textId="75958772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1.5 year</w:t>
            </w:r>
          </w:p>
        </w:tc>
        <w:tc>
          <w:tcPr>
            <w:tcW w:w="1251" w:type="dxa"/>
            <w:vAlign w:val="center"/>
          </w:tcPr>
          <w:p w14:paraId="3A3B0F9F" w14:textId="717834FE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0.22</w:t>
            </w:r>
          </w:p>
        </w:tc>
        <w:tc>
          <w:tcPr>
            <w:tcW w:w="1352" w:type="dxa"/>
            <w:vAlign w:val="center"/>
          </w:tcPr>
          <w:p w14:paraId="11DC5E92" w14:textId="123D5453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0.72</w:t>
            </w:r>
          </w:p>
        </w:tc>
        <w:tc>
          <w:tcPr>
            <w:tcW w:w="1244" w:type="dxa"/>
            <w:vAlign w:val="center"/>
          </w:tcPr>
          <w:p w14:paraId="27A52A0E" w14:textId="02C725FE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0.28</w:t>
            </w:r>
          </w:p>
        </w:tc>
        <w:tc>
          <w:tcPr>
            <w:tcW w:w="1066" w:type="dxa"/>
            <w:vAlign w:val="center"/>
          </w:tcPr>
          <w:p w14:paraId="16FC649F" w14:textId="293618D2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15%</w:t>
            </w:r>
          </w:p>
        </w:tc>
        <w:tc>
          <w:tcPr>
            <w:tcW w:w="849" w:type="dxa"/>
            <w:vAlign w:val="center"/>
          </w:tcPr>
          <w:p w14:paraId="6104DB71" w14:textId="42A0A24F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36 mD</w:t>
            </w:r>
          </w:p>
        </w:tc>
      </w:tr>
      <w:tr w:rsidR="003A31C7" w:rsidRPr="00C3375C" w14:paraId="7FA6D647" w14:textId="12637737" w:rsidTr="00DA7423">
        <w:tc>
          <w:tcPr>
            <w:tcW w:w="1301" w:type="dxa"/>
            <w:vAlign w:val="center"/>
          </w:tcPr>
          <w:p w14:paraId="73369EC5" w14:textId="5F28BE83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8500 to 10000</w:t>
            </w:r>
          </w:p>
        </w:tc>
        <w:tc>
          <w:tcPr>
            <w:tcW w:w="1635" w:type="dxa"/>
            <w:vAlign w:val="center"/>
          </w:tcPr>
          <w:p w14:paraId="1175CE66" w14:textId="14DBDCC5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Shale</w:t>
            </w:r>
          </w:p>
        </w:tc>
        <w:tc>
          <w:tcPr>
            <w:tcW w:w="1761" w:type="dxa"/>
            <w:vAlign w:val="center"/>
          </w:tcPr>
          <w:p w14:paraId="6F7BE902" w14:textId="5F41DEC4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3 year</w:t>
            </w:r>
          </w:p>
        </w:tc>
        <w:tc>
          <w:tcPr>
            <w:tcW w:w="1251" w:type="dxa"/>
            <w:vAlign w:val="center"/>
          </w:tcPr>
          <w:p w14:paraId="69ED4444" w14:textId="71B96C2F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0.45</w:t>
            </w:r>
          </w:p>
        </w:tc>
        <w:tc>
          <w:tcPr>
            <w:tcW w:w="1352" w:type="dxa"/>
            <w:vAlign w:val="center"/>
          </w:tcPr>
          <w:p w14:paraId="734A9DA8" w14:textId="55D8B08B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0.72</w:t>
            </w:r>
          </w:p>
        </w:tc>
        <w:tc>
          <w:tcPr>
            <w:tcW w:w="1244" w:type="dxa"/>
            <w:vAlign w:val="center"/>
          </w:tcPr>
          <w:p w14:paraId="094972AD" w14:textId="6E45E236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0.38</w:t>
            </w:r>
          </w:p>
        </w:tc>
        <w:tc>
          <w:tcPr>
            <w:tcW w:w="1066" w:type="dxa"/>
            <w:vAlign w:val="center"/>
          </w:tcPr>
          <w:p w14:paraId="6537B8BB" w14:textId="6829AD35" w:rsidR="003A31C7" w:rsidRPr="00C3375C" w:rsidRDefault="00DA7423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10%</w:t>
            </w:r>
          </w:p>
        </w:tc>
        <w:tc>
          <w:tcPr>
            <w:tcW w:w="849" w:type="dxa"/>
            <w:vAlign w:val="center"/>
          </w:tcPr>
          <w:p w14:paraId="0CE12172" w14:textId="632EA313" w:rsidR="003A31C7" w:rsidRPr="00C3375C" w:rsidRDefault="003A31C7" w:rsidP="00DA7423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t>25 mD</w:t>
            </w:r>
          </w:p>
        </w:tc>
      </w:tr>
    </w:tbl>
    <w:p w14:paraId="5F723E64" w14:textId="7D4E483B" w:rsidR="00CE779F" w:rsidRDefault="00CE779F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35EF14" w14:textId="5D03300F" w:rsidR="00C3375C" w:rsidRDefault="00C3375C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E578E3B" w14:textId="60EDE13D" w:rsidR="00C3375C" w:rsidRDefault="00C3375C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E4EFC8F" w14:textId="3B7CA6F0" w:rsidR="009A4B8D" w:rsidRPr="00C3375C" w:rsidRDefault="009A4B8D" w:rsidP="00FC712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Whenever the reservoir is depleted the owner company has decided to stimulate the well either by Hydro-fracturing or Matrix stimulation. As the Hydro-fracturing is more expensive then Matrix stimulation, so it is not economically viable option to go for Hydro</w:t>
      </w:r>
      <w:r w:rsidR="006F27F6" w:rsidRPr="00C3375C">
        <w:rPr>
          <w:rFonts w:ascii="Arial" w:hAnsi="Arial" w:cs="Arial"/>
          <w:sz w:val="24"/>
          <w:szCs w:val="24"/>
        </w:rPr>
        <w:t>-</w:t>
      </w:r>
      <w:r w:rsidRPr="00C3375C">
        <w:rPr>
          <w:rFonts w:ascii="Arial" w:hAnsi="Arial" w:cs="Arial"/>
          <w:sz w:val="24"/>
          <w:szCs w:val="24"/>
        </w:rPr>
        <w:t xml:space="preserve">frac job immediately after completion of the well. Based on your understanding design a stimulation job for all three zone considering the following parameters, </w:t>
      </w:r>
    </w:p>
    <w:p w14:paraId="23A28EBF" w14:textId="7E4DE91B" w:rsidR="00AD4826" w:rsidRPr="00C3375C" w:rsidRDefault="006F27F6" w:rsidP="00AD48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For the </w:t>
      </w:r>
      <w:r w:rsidR="002F6E96" w:rsidRPr="00C3375C">
        <w:rPr>
          <w:rFonts w:ascii="Arial" w:hAnsi="Arial" w:cs="Arial"/>
          <w:sz w:val="24"/>
          <w:szCs w:val="24"/>
        </w:rPr>
        <w:t xml:space="preserve">Sandstone </w:t>
      </w:r>
      <w:r w:rsidR="00123DF6" w:rsidRPr="00C3375C">
        <w:rPr>
          <w:rFonts w:ascii="Arial" w:hAnsi="Arial" w:cs="Arial"/>
          <w:sz w:val="24"/>
          <w:szCs w:val="24"/>
        </w:rPr>
        <w:t xml:space="preserve">(Density=169 pcf) </w:t>
      </w:r>
      <w:r w:rsidR="002F6E96" w:rsidRPr="00C3375C">
        <w:rPr>
          <w:rFonts w:ascii="Arial" w:hAnsi="Arial" w:cs="Arial"/>
          <w:sz w:val="24"/>
          <w:szCs w:val="24"/>
        </w:rPr>
        <w:t>formation containing 10 v% calcite</w:t>
      </w:r>
      <w:r w:rsidRPr="00C3375C">
        <w:rPr>
          <w:rFonts w:ascii="Arial" w:hAnsi="Arial" w:cs="Arial"/>
          <w:sz w:val="24"/>
          <w:szCs w:val="24"/>
        </w:rPr>
        <w:t>, a</w:t>
      </w:r>
      <w:r w:rsidR="001D1F0D" w:rsidRPr="00C3375C">
        <w:rPr>
          <w:rFonts w:ascii="Arial" w:hAnsi="Arial" w:cs="Arial"/>
          <w:sz w:val="24"/>
          <w:szCs w:val="24"/>
        </w:rPr>
        <w:t xml:space="preserve"> 15 </w:t>
      </w:r>
      <w:r w:rsidRPr="00C3375C">
        <w:rPr>
          <w:rFonts w:ascii="Arial" w:hAnsi="Arial" w:cs="Arial"/>
          <w:sz w:val="24"/>
          <w:szCs w:val="24"/>
        </w:rPr>
        <w:t xml:space="preserve">wt. </w:t>
      </w:r>
      <w:r w:rsidR="001D1F0D" w:rsidRPr="00C3375C">
        <w:rPr>
          <w:rFonts w:ascii="Arial" w:hAnsi="Arial" w:cs="Arial"/>
          <w:sz w:val="24"/>
          <w:szCs w:val="24"/>
        </w:rPr>
        <w:t>% s</w:t>
      </w:r>
      <w:r w:rsidR="002F6E96" w:rsidRPr="00C3375C">
        <w:rPr>
          <w:rFonts w:ascii="Arial" w:hAnsi="Arial" w:cs="Arial"/>
          <w:sz w:val="24"/>
          <w:szCs w:val="24"/>
        </w:rPr>
        <w:t>trength of the</w:t>
      </w:r>
      <w:r w:rsidR="001D1F0D" w:rsidRPr="00C3375C">
        <w:rPr>
          <w:rFonts w:ascii="Arial" w:hAnsi="Arial" w:cs="Arial"/>
          <w:sz w:val="24"/>
          <w:szCs w:val="24"/>
        </w:rPr>
        <w:t xml:space="preserve"> preflush should be </w:t>
      </w:r>
      <w:r w:rsidRPr="00C3375C">
        <w:rPr>
          <w:rFonts w:ascii="Arial" w:hAnsi="Arial" w:cs="Arial"/>
          <w:sz w:val="24"/>
          <w:szCs w:val="24"/>
        </w:rPr>
        <w:t>injected ahead of the main acid</w:t>
      </w:r>
      <w:r w:rsidR="001D1F0D" w:rsidRPr="00C3375C">
        <w:rPr>
          <w:rFonts w:ascii="Arial" w:hAnsi="Arial" w:cs="Arial"/>
          <w:sz w:val="24"/>
          <w:szCs w:val="24"/>
        </w:rPr>
        <w:t xml:space="preserve"> to dissolve the carbonate minerals within the 1 ft. beyond a 0.328-ft </w:t>
      </w:r>
      <w:r w:rsidRPr="00C3375C">
        <w:rPr>
          <w:rFonts w:ascii="Arial" w:hAnsi="Arial" w:cs="Arial"/>
          <w:sz w:val="24"/>
          <w:szCs w:val="24"/>
        </w:rPr>
        <w:t>radius wellbore</w:t>
      </w:r>
      <w:r w:rsidR="004C6DA3" w:rsidRPr="00C3375C">
        <w:rPr>
          <w:rFonts w:ascii="Arial" w:hAnsi="Arial" w:cs="Arial"/>
          <w:sz w:val="24"/>
          <w:szCs w:val="24"/>
        </w:rPr>
        <w:t xml:space="preserve">. </w:t>
      </w:r>
      <w:r w:rsidR="003A31C7" w:rsidRPr="00C3375C">
        <w:rPr>
          <w:rFonts w:ascii="Arial" w:hAnsi="Arial" w:cs="Arial"/>
          <w:sz w:val="24"/>
          <w:szCs w:val="24"/>
        </w:rPr>
        <w:t xml:space="preserve">Specific gravity and viscosity of the acid solution are </w:t>
      </w:r>
      <w:r w:rsidR="00AD4826" w:rsidRPr="00C3375C">
        <w:rPr>
          <w:rFonts w:ascii="Arial" w:hAnsi="Arial" w:cs="Arial"/>
          <w:sz w:val="24"/>
          <w:szCs w:val="24"/>
        </w:rPr>
        <w:t>1.07 and</w:t>
      </w:r>
      <w:r w:rsidR="003A31C7" w:rsidRPr="00C3375C">
        <w:rPr>
          <w:rFonts w:ascii="Arial" w:hAnsi="Arial" w:cs="Arial"/>
          <w:sz w:val="24"/>
          <w:szCs w:val="24"/>
        </w:rPr>
        <w:t xml:space="preserve"> 1.5 cP respectively which is pumped down through a </w:t>
      </w:r>
      <w:r w:rsidR="00AD4826" w:rsidRPr="00C3375C">
        <w:rPr>
          <w:rFonts w:ascii="Arial" w:hAnsi="Arial" w:cs="Arial"/>
          <w:sz w:val="24"/>
          <w:szCs w:val="24"/>
        </w:rPr>
        <w:t>2-in. inside diameter (ID) coil</w:t>
      </w:r>
      <w:r w:rsidR="003A31C7" w:rsidRPr="00C3375C">
        <w:rPr>
          <w:rFonts w:ascii="Arial" w:hAnsi="Arial" w:cs="Arial"/>
          <w:sz w:val="24"/>
          <w:szCs w:val="24"/>
        </w:rPr>
        <w:t xml:space="preserve"> </w:t>
      </w:r>
      <w:r w:rsidR="00AD4826" w:rsidRPr="00C3375C">
        <w:rPr>
          <w:rFonts w:ascii="Arial" w:hAnsi="Arial" w:cs="Arial"/>
          <w:sz w:val="24"/>
          <w:szCs w:val="24"/>
        </w:rPr>
        <w:t>tubing. The formation frac</w:t>
      </w:r>
      <w:r w:rsidRPr="00C3375C">
        <w:rPr>
          <w:rFonts w:ascii="Arial" w:hAnsi="Arial" w:cs="Arial"/>
          <w:sz w:val="24"/>
          <w:szCs w:val="24"/>
        </w:rPr>
        <w:t>ture gradient is 0.7 psi/ft</w:t>
      </w:r>
      <w:r w:rsidR="00AD4826" w:rsidRPr="00C3375C">
        <w:rPr>
          <w:rFonts w:ascii="Arial" w:hAnsi="Arial" w:cs="Arial"/>
          <w:sz w:val="24"/>
          <w:szCs w:val="24"/>
        </w:rPr>
        <w:t>. Assuming a reservoir pressure</w:t>
      </w:r>
      <w:r w:rsidR="003A31C7" w:rsidRPr="00C3375C">
        <w:rPr>
          <w:rFonts w:ascii="Arial" w:hAnsi="Arial" w:cs="Arial"/>
          <w:sz w:val="24"/>
          <w:szCs w:val="24"/>
        </w:rPr>
        <w:t xml:space="preserve"> of 4,000 P</w:t>
      </w:r>
      <w:r w:rsidRPr="00C3375C">
        <w:rPr>
          <w:rFonts w:ascii="Arial" w:hAnsi="Arial" w:cs="Arial"/>
          <w:sz w:val="24"/>
          <w:szCs w:val="24"/>
        </w:rPr>
        <w:t>S</w:t>
      </w:r>
      <w:r w:rsidR="00AD4826" w:rsidRPr="00C3375C">
        <w:rPr>
          <w:rFonts w:ascii="Arial" w:hAnsi="Arial" w:cs="Arial"/>
          <w:sz w:val="24"/>
          <w:szCs w:val="24"/>
        </w:rPr>
        <w:t>i, drainage area radius of 1,000 ft</w:t>
      </w:r>
      <w:r w:rsidR="005C01A2" w:rsidRPr="00C3375C">
        <w:rPr>
          <w:rFonts w:ascii="Arial" w:hAnsi="Arial" w:cs="Arial"/>
          <w:sz w:val="24"/>
          <w:szCs w:val="24"/>
        </w:rPr>
        <w:t>.</w:t>
      </w:r>
      <w:r w:rsidR="00AD4826" w:rsidRPr="00C3375C">
        <w:rPr>
          <w:rFonts w:ascii="Arial" w:hAnsi="Arial" w:cs="Arial"/>
          <w:sz w:val="24"/>
          <w:szCs w:val="24"/>
        </w:rPr>
        <w:t>, and a skin</w:t>
      </w:r>
      <w:r w:rsidR="003A31C7" w:rsidRPr="00C3375C">
        <w:rPr>
          <w:rFonts w:ascii="Arial" w:hAnsi="Arial" w:cs="Arial"/>
          <w:sz w:val="24"/>
          <w:szCs w:val="24"/>
        </w:rPr>
        <w:t xml:space="preserve"> </w:t>
      </w:r>
      <w:r w:rsidR="00AD4826" w:rsidRPr="00C3375C">
        <w:rPr>
          <w:rFonts w:ascii="Arial" w:hAnsi="Arial" w:cs="Arial"/>
          <w:sz w:val="24"/>
          <w:szCs w:val="24"/>
        </w:rPr>
        <w:t>factor of 15</w:t>
      </w:r>
      <w:r w:rsidR="00123DF6" w:rsidRPr="00C3375C">
        <w:rPr>
          <w:rFonts w:ascii="Arial" w:hAnsi="Arial" w:cs="Arial"/>
          <w:sz w:val="24"/>
          <w:szCs w:val="24"/>
        </w:rPr>
        <w:t>, safety margin 300 psi.</w:t>
      </w:r>
    </w:p>
    <w:p w14:paraId="2E0AEA62" w14:textId="38EF0ADE" w:rsidR="00FD7F4E" w:rsidRPr="00C3375C" w:rsidRDefault="00FD7F4E" w:rsidP="00FD7F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Use 28 wt</w:t>
      </w:r>
      <w:r w:rsidR="005C01A2" w:rsidRPr="00C3375C">
        <w:rPr>
          <w:rFonts w:ascii="Arial" w:hAnsi="Arial" w:cs="Arial"/>
          <w:sz w:val="24"/>
          <w:szCs w:val="24"/>
        </w:rPr>
        <w:t xml:space="preserve">. </w:t>
      </w:r>
      <w:r w:rsidRPr="00C3375C">
        <w:rPr>
          <w:rFonts w:ascii="Arial" w:hAnsi="Arial" w:cs="Arial"/>
          <w:sz w:val="24"/>
          <w:szCs w:val="24"/>
        </w:rPr>
        <w:t xml:space="preserve">% acid to propagate wormholes </w:t>
      </w:r>
      <w:r w:rsidR="006F27F6" w:rsidRPr="00C3375C">
        <w:rPr>
          <w:rFonts w:ascii="Arial" w:hAnsi="Arial" w:cs="Arial"/>
          <w:sz w:val="24"/>
          <w:szCs w:val="24"/>
        </w:rPr>
        <w:t xml:space="preserve">of </w:t>
      </w:r>
      <w:r w:rsidRPr="00C3375C">
        <w:rPr>
          <w:rFonts w:ascii="Arial" w:hAnsi="Arial" w:cs="Arial"/>
          <w:sz w:val="24"/>
          <w:szCs w:val="24"/>
        </w:rPr>
        <w:t>3 ft</w:t>
      </w:r>
      <w:r w:rsidR="006F27F6" w:rsidRPr="00C3375C">
        <w:rPr>
          <w:rFonts w:ascii="Arial" w:hAnsi="Arial" w:cs="Arial"/>
          <w:sz w:val="24"/>
          <w:szCs w:val="24"/>
        </w:rPr>
        <w:t>.</w:t>
      </w:r>
      <w:r w:rsidRPr="00C3375C">
        <w:rPr>
          <w:rFonts w:ascii="Arial" w:hAnsi="Arial" w:cs="Arial"/>
          <w:sz w:val="24"/>
          <w:szCs w:val="24"/>
        </w:rPr>
        <w:t xml:space="preserve"> from a 0.328-ft radius wellbore in a carbonate formation (specific gravity 2.71). The designed injection rate is 0.1 </w:t>
      </w:r>
      <w:r w:rsidR="006F27F6" w:rsidRPr="00C3375C">
        <w:rPr>
          <w:rFonts w:ascii="Arial" w:hAnsi="Arial" w:cs="Arial"/>
          <w:sz w:val="24"/>
          <w:szCs w:val="24"/>
        </w:rPr>
        <w:t xml:space="preserve">bbl. </w:t>
      </w:r>
      <w:r w:rsidRPr="00C3375C">
        <w:rPr>
          <w:rFonts w:ascii="Arial" w:hAnsi="Arial" w:cs="Arial"/>
          <w:sz w:val="24"/>
          <w:szCs w:val="24"/>
        </w:rPr>
        <w:t>/</w:t>
      </w:r>
      <w:r w:rsidR="006F27F6" w:rsidRPr="00C3375C">
        <w:rPr>
          <w:rFonts w:ascii="Arial" w:hAnsi="Arial" w:cs="Arial"/>
          <w:sz w:val="24"/>
          <w:szCs w:val="24"/>
        </w:rPr>
        <w:t xml:space="preserve"> </w:t>
      </w:r>
      <w:r w:rsidRPr="00C3375C">
        <w:rPr>
          <w:rFonts w:ascii="Arial" w:hAnsi="Arial" w:cs="Arial"/>
          <w:sz w:val="24"/>
          <w:szCs w:val="24"/>
        </w:rPr>
        <w:t>min-ft</w:t>
      </w:r>
      <w:r w:rsidR="006F27F6" w:rsidRPr="00C3375C">
        <w:rPr>
          <w:rFonts w:ascii="Arial" w:hAnsi="Arial" w:cs="Arial"/>
          <w:sz w:val="24"/>
          <w:szCs w:val="24"/>
        </w:rPr>
        <w:t>.</w:t>
      </w:r>
      <w:r w:rsidRPr="00C3375C">
        <w:rPr>
          <w:rFonts w:ascii="Arial" w:hAnsi="Arial" w:cs="Arial"/>
          <w:sz w:val="24"/>
          <w:szCs w:val="24"/>
        </w:rPr>
        <w:t>, the diffusion coefficient is 10</w:t>
      </w:r>
      <w:r w:rsidRPr="00C3375C">
        <w:rPr>
          <w:rFonts w:ascii="Arial" w:hAnsi="Arial" w:cs="Arial"/>
          <w:sz w:val="24"/>
          <w:szCs w:val="24"/>
          <w:vertAlign w:val="superscript"/>
        </w:rPr>
        <w:t>-9</w:t>
      </w:r>
      <w:r w:rsidRPr="00C3375C">
        <w:rPr>
          <w:rFonts w:ascii="Arial" w:hAnsi="Arial" w:cs="Arial"/>
          <w:sz w:val="24"/>
          <w:szCs w:val="24"/>
        </w:rPr>
        <w:t xml:space="preserve"> m</w:t>
      </w:r>
      <w:r w:rsidRPr="00C3375C">
        <w:rPr>
          <w:rFonts w:ascii="Arial" w:hAnsi="Arial" w:cs="Arial"/>
          <w:sz w:val="24"/>
          <w:szCs w:val="24"/>
          <w:vertAlign w:val="superscript"/>
        </w:rPr>
        <w:t>2</w:t>
      </w:r>
      <w:r w:rsidR="006F27F6" w:rsidRPr="00C3375C">
        <w:rPr>
          <w:rFonts w:ascii="Arial" w:hAnsi="Arial" w:cs="Arial"/>
          <w:sz w:val="24"/>
          <w:szCs w:val="24"/>
        </w:rPr>
        <w:t>/</w:t>
      </w:r>
      <w:r w:rsidRPr="00C3375C">
        <w:rPr>
          <w:rFonts w:ascii="Arial" w:hAnsi="Arial" w:cs="Arial"/>
          <w:sz w:val="24"/>
          <w:szCs w:val="24"/>
        </w:rPr>
        <w:t xml:space="preserve">sec, and the density of the 28% </w:t>
      </w:r>
      <w:r w:rsidR="006F27F6" w:rsidRPr="00C3375C">
        <w:rPr>
          <w:rFonts w:ascii="Arial" w:hAnsi="Arial" w:cs="Arial"/>
          <w:sz w:val="24"/>
          <w:szCs w:val="24"/>
        </w:rPr>
        <w:t>acid is 1.14 g/cc</w:t>
      </w:r>
      <w:r w:rsidRPr="00C3375C">
        <w:rPr>
          <w:rFonts w:ascii="Arial" w:hAnsi="Arial" w:cs="Arial"/>
          <w:sz w:val="24"/>
          <w:szCs w:val="24"/>
        </w:rPr>
        <w:t>. In linear core floods, 1.5 pore volume is needed for wormhole breakthrough at the end of the core.</w:t>
      </w:r>
      <w:r w:rsidR="006F27F6" w:rsidRPr="00C3375C">
        <w:rPr>
          <w:rFonts w:ascii="Arial" w:hAnsi="Arial" w:cs="Arial"/>
          <w:sz w:val="24"/>
          <w:szCs w:val="24"/>
        </w:rPr>
        <w:t xml:space="preserve"> Use any one of the available method for treatment design. </w:t>
      </w:r>
    </w:p>
    <w:p w14:paraId="2FA81499" w14:textId="7855D01E" w:rsidR="009A4B8D" w:rsidRPr="00C3375C" w:rsidRDefault="009A4B8D" w:rsidP="009A4B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The average density of the overburden formation</w:t>
      </w:r>
      <w:r w:rsidR="006F27F6" w:rsidRPr="00C3375C">
        <w:rPr>
          <w:rFonts w:ascii="Arial" w:hAnsi="Arial" w:cs="Arial"/>
          <w:sz w:val="24"/>
          <w:szCs w:val="24"/>
        </w:rPr>
        <w:t xml:space="preserve"> (above shale)</w:t>
      </w:r>
      <w:r w:rsidRPr="00C3375C">
        <w:rPr>
          <w:rFonts w:ascii="Arial" w:hAnsi="Arial" w:cs="Arial"/>
          <w:sz w:val="24"/>
          <w:szCs w:val="24"/>
        </w:rPr>
        <w:t xml:space="preserve"> is </w:t>
      </w:r>
      <w:r w:rsidR="004C6DA3" w:rsidRPr="00C3375C">
        <w:rPr>
          <w:rFonts w:ascii="Arial" w:hAnsi="Arial" w:cs="Arial"/>
          <w:sz w:val="24"/>
          <w:szCs w:val="24"/>
        </w:rPr>
        <w:t>165</w:t>
      </w:r>
      <w:r w:rsidRPr="00C3375C">
        <w:rPr>
          <w:rFonts w:ascii="Arial" w:hAnsi="Arial" w:cs="Arial"/>
          <w:sz w:val="24"/>
          <w:szCs w:val="24"/>
        </w:rPr>
        <w:t xml:space="preserve"> lb</w:t>
      </w:r>
      <w:r w:rsidR="002F6E96" w:rsidRPr="00C3375C">
        <w:rPr>
          <w:rFonts w:ascii="Arial" w:hAnsi="Arial" w:cs="Arial"/>
          <w:sz w:val="24"/>
          <w:szCs w:val="24"/>
        </w:rPr>
        <w:t>/</w:t>
      </w:r>
      <w:r w:rsidRPr="00C3375C">
        <w:rPr>
          <w:rFonts w:ascii="Arial" w:hAnsi="Arial" w:cs="Arial"/>
          <w:sz w:val="24"/>
          <w:szCs w:val="24"/>
        </w:rPr>
        <w:t>ft</w:t>
      </w:r>
      <w:r w:rsidRPr="00C3375C">
        <w:rPr>
          <w:rFonts w:ascii="Arial" w:hAnsi="Arial" w:cs="Arial"/>
          <w:sz w:val="24"/>
          <w:szCs w:val="24"/>
          <w:vertAlign w:val="superscript"/>
        </w:rPr>
        <w:t>3</w:t>
      </w:r>
      <w:r w:rsidRPr="00C3375C">
        <w:rPr>
          <w:rFonts w:ascii="Arial" w:hAnsi="Arial" w:cs="Arial"/>
          <w:sz w:val="24"/>
          <w:szCs w:val="24"/>
        </w:rPr>
        <w:t>. Assum</w:t>
      </w:r>
      <w:r w:rsidR="006F27F6" w:rsidRPr="00C3375C">
        <w:rPr>
          <w:rFonts w:ascii="Arial" w:hAnsi="Arial" w:cs="Arial"/>
          <w:sz w:val="24"/>
          <w:szCs w:val="24"/>
        </w:rPr>
        <w:t xml:space="preserve">e </w:t>
      </w:r>
      <w:r w:rsidR="002F6E96" w:rsidRPr="00C3375C">
        <w:rPr>
          <w:rFonts w:ascii="Arial" w:hAnsi="Arial" w:cs="Arial"/>
          <w:sz w:val="24"/>
          <w:szCs w:val="24"/>
        </w:rPr>
        <w:t>a tectonic stress of 2,000 P</w:t>
      </w:r>
      <w:r w:rsidRPr="00C3375C">
        <w:rPr>
          <w:rFonts w:ascii="Arial" w:hAnsi="Arial" w:cs="Arial"/>
          <w:sz w:val="24"/>
          <w:szCs w:val="24"/>
        </w:rPr>
        <w:t>si and a tensile stre</w:t>
      </w:r>
      <w:r w:rsidR="002F6E96" w:rsidRPr="00C3375C">
        <w:rPr>
          <w:rFonts w:ascii="Arial" w:hAnsi="Arial" w:cs="Arial"/>
          <w:sz w:val="24"/>
          <w:szCs w:val="24"/>
        </w:rPr>
        <w:t>ngth of the sandstone of 1,000 P</w:t>
      </w:r>
      <w:r w:rsidR="006F27F6" w:rsidRPr="00C3375C">
        <w:rPr>
          <w:rFonts w:ascii="Arial" w:hAnsi="Arial" w:cs="Arial"/>
          <w:sz w:val="24"/>
          <w:szCs w:val="24"/>
        </w:rPr>
        <w:t xml:space="preserve">si. </w:t>
      </w:r>
    </w:p>
    <w:p w14:paraId="05DD0125" w14:textId="4F317F57" w:rsidR="003A31C7" w:rsidRPr="00C3375C" w:rsidRDefault="006F27F6" w:rsidP="003A31C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>Your treatment design must contain</w:t>
      </w:r>
      <w:r w:rsidR="004C6DA3" w:rsidRPr="00C3375C">
        <w:rPr>
          <w:rFonts w:ascii="Arial" w:hAnsi="Arial" w:cs="Arial"/>
          <w:sz w:val="24"/>
          <w:szCs w:val="24"/>
        </w:rPr>
        <w:t xml:space="preserve"> minimum preflush volume is required in terms of gallon per foot of pay zone</w:t>
      </w:r>
      <w:r w:rsidRPr="00C3375C">
        <w:rPr>
          <w:rFonts w:ascii="Arial" w:hAnsi="Arial" w:cs="Arial"/>
          <w:sz w:val="24"/>
          <w:szCs w:val="24"/>
        </w:rPr>
        <w:t>,</w:t>
      </w:r>
      <w:r w:rsidR="003A31C7" w:rsidRPr="00C3375C">
        <w:rPr>
          <w:rFonts w:ascii="Arial" w:hAnsi="Arial" w:cs="Arial"/>
          <w:sz w:val="24"/>
          <w:szCs w:val="24"/>
        </w:rPr>
        <w:t xml:space="preserve"> the maximum acid injection rate using safety margin </w:t>
      </w:r>
      <w:r w:rsidRPr="00C3375C">
        <w:rPr>
          <w:rFonts w:ascii="Arial" w:hAnsi="Arial" w:cs="Arial"/>
          <w:sz w:val="24"/>
          <w:szCs w:val="24"/>
        </w:rPr>
        <w:t>300 psi,</w:t>
      </w:r>
      <w:r w:rsidR="003A31C7" w:rsidRPr="00C3375C">
        <w:rPr>
          <w:rFonts w:ascii="Arial" w:hAnsi="Arial" w:cs="Arial"/>
          <w:sz w:val="24"/>
          <w:szCs w:val="24"/>
        </w:rPr>
        <w:t xml:space="preserve"> the maximum expected surface injection pressure at </w:t>
      </w:r>
      <w:r w:rsidRPr="00C3375C">
        <w:rPr>
          <w:rFonts w:ascii="Arial" w:hAnsi="Arial" w:cs="Arial"/>
          <w:sz w:val="24"/>
          <w:szCs w:val="24"/>
        </w:rPr>
        <w:t>the maximum injection rate and Maximum treatment pressure for Hydro fracturing job (</w:t>
      </w:r>
      <w:r w:rsidR="005C01A2" w:rsidRPr="00C3375C">
        <w:rPr>
          <w:rFonts w:ascii="Arial" w:hAnsi="Arial" w:cs="Arial"/>
          <w:sz w:val="24"/>
          <w:szCs w:val="24"/>
        </w:rPr>
        <w:t>in case</w:t>
      </w:r>
      <w:r w:rsidRPr="00C3375C">
        <w:rPr>
          <w:rFonts w:ascii="Arial" w:hAnsi="Arial" w:cs="Arial"/>
          <w:sz w:val="24"/>
          <w:szCs w:val="24"/>
        </w:rPr>
        <w:t xml:space="preserve"> you have opted for it)</w:t>
      </w:r>
      <w:r w:rsidR="005C01A2" w:rsidRPr="00C3375C">
        <w:rPr>
          <w:rFonts w:ascii="Arial" w:hAnsi="Arial" w:cs="Arial"/>
          <w:sz w:val="24"/>
          <w:szCs w:val="24"/>
        </w:rPr>
        <w:t>.</w:t>
      </w:r>
    </w:p>
    <w:p w14:paraId="1002E5BA" w14:textId="6004AD0E" w:rsidR="00ED62E0" w:rsidRPr="00C3375C" w:rsidRDefault="00ED62E0" w:rsidP="00ED62E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[Refer to the questions given in the ANNEXURE-I]</w:t>
      </w:r>
    </w:p>
    <w:p w14:paraId="03F2B2B4" w14:textId="79486840" w:rsidR="005F7FB6" w:rsidRPr="00C3375C" w:rsidRDefault="00E73E3C" w:rsidP="00FC712C">
      <w:pPr>
        <w:spacing w:line="240" w:lineRule="auto"/>
        <w:rPr>
          <w:rFonts w:ascii="Arial" w:hAnsi="Arial" w:cs="Arial"/>
          <w:sz w:val="24"/>
          <w:szCs w:val="24"/>
        </w:rPr>
      </w:pPr>
      <w:r w:rsidRPr="00C3375C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="0053722A" w:rsidRPr="00C3375C">
        <w:rPr>
          <w:rFonts w:ascii="Arial" w:hAnsi="Arial" w:cs="Arial"/>
          <w:sz w:val="24"/>
          <w:szCs w:val="24"/>
        </w:rPr>
        <w:t xml:space="preserve">                                </w:t>
      </w:r>
      <w:r w:rsidRPr="00C3375C">
        <w:rPr>
          <w:rFonts w:ascii="Arial" w:hAnsi="Arial" w:cs="Arial"/>
          <w:sz w:val="24"/>
          <w:szCs w:val="24"/>
        </w:rPr>
        <w:t xml:space="preserve"> </w:t>
      </w:r>
      <w:r w:rsidR="003F4E9F" w:rsidRPr="00C3375C">
        <w:rPr>
          <w:rFonts w:ascii="Arial" w:hAnsi="Arial" w:cs="Arial"/>
          <w:sz w:val="24"/>
          <w:szCs w:val="24"/>
        </w:rPr>
        <w:t>(</w:t>
      </w:r>
      <w:proofErr w:type="spellStart"/>
      <w:r w:rsidR="003F4E9F" w:rsidRPr="00C3375C">
        <w:rPr>
          <w:rFonts w:ascii="Arial" w:hAnsi="Arial" w:cs="Arial"/>
          <w:sz w:val="24"/>
          <w:szCs w:val="24"/>
        </w:rPr>
        <w:t>C.O.N</w:t>
      </w:r>
      <w:r w:rsidR="007E552C" w:rsidRPr="00C3375C">
        <w:rPr>
          <w:rFonts w:ascii="Arial" w:hAnsi="Arial" w:cs="Arial"/>
          <w:sz w:val="24"/>
          <w:szCs w:val="24"/>
        </w:rPr>
        <w:t>o</w:t>
      </w:r>
      <w:proofErr w:type="spellEnd"/>
      <w:r w:rsidR="007E552C" w:rsidRPr="00C3375C">
        <w:rPr>
          <w:rFonts w:ascii="Arial" w:hAnsi="Arial" w:cs="Arial"/>
          <w:sz w:val="24"/>
          <w:szCs w:val="24"/>
        </w:rPr>
        <w:t>. 4</w:t>
      </w:r>
      <w:r w:rsidR="003F4E9F" w:rsidRPr="00C3375C">
        <w:rPr>
          <w:rFonts w:ascii="Arial" w:hAnsi="Arial" w:cs="Arial"/>
          <w:sz w:val="24"/>
          <w:szCs w:val="24"/>
        </w:rPr>
        <w:t>) [</w:t>
      </w:r>
      <w:r w:rsidR="00625536" w:rsidRPr="00C3375C">
        <w:rPr>
          <w:rFonts w:ascii="Arial" w:hAnsi="Arial" w:cs="Arial"/>
          <w:sz w:val="24"/>
          <w:szCs w:val="24"/>
        </w:rPr>
        <w:t>Application</w:t>
      </w:r>
      <w:r w:rsidR="003F4E9F" w:rsidRPr="00C3375C">
        <w:rPr>
          <w:rFonts w:ascii="Arial" w:hAnsi="Arial" w:cs="Arial"/>
          <w:sz w:val="24"/>
          <w:szCs w:val="24"/>
        </w:rPr>
        <w:t xml:space="preserve">]     </w:t>
      </w:r>
    </w:p>
    <w:p w14:paraId="1609BC8E" w14:textId="26CD9BFA" w:rsidR="00ED62E0" w:rsidRPr="00C3375C" w:rsidRDefault="00ED62E0" w:rsidP="00ED62E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3375C">
        <w:rPr>
          <w:rFonts w:ascii="Arial" w:hAnsi="Arial" w:cs="Arial"/>
          <w:b/>
          <w:sz w:val="24"/>
          <w:szCs w:val="24"/>
        </w:rPr>
        <w:t>ANNEXURE-I</w:t>
      </w:r>
    </w:p>
    <w:tbl>
      <w:tblPr>
        <w:tblStyle w:val="TableGrid"/>
        <w:tblW w:w="10804" w:type="dxa"/>
        <w:tblLook w:val="04A0" w:firstRow="1" w:lastRow="0" w:firstColumn="1" w:lastColumn="0" w:noHBand="0" w:noVBand="1"/>
      </w:tblPr>
      <w:tblGrid>
        <w:gridCol w:w="5702"/>
        <w:gridCol w:w="5102"/>
      </w:tblGrid>
      <w:tr w:rsidR="00ED62E0" w:rsidRPr="00C3375C" w14:paraId="1943B5C9" w14:textId="77777777" w:rsidTr="00286EE9">
        <w:trPr>
          <w:trHeight w:val="1956"/>
        </w:trPr>
        <w:tc>
          <w:tcPr>
            <w:tcW w:w="5702" w:type="dxa"/>
            <w:vAlign w:val="center"/>
          </w:tcPr>
          <w:p w14:paraId="1FEB2221" w14:textId="315E31DB" w:rsidR="00ED62E0" w:rsidRPr="00C3375C" w:rsidRDefault="006773A9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7140" w:dyaOrig="3585" w14:anchorId="05FEE7D8">
                <v:shape id="_x0000_i1026" type="#_x0000_t75" style="width:205.5pt;height:104.25pt" o:ole="">
                  <v:imagedata r:id="rId13" o:title=""/>
                </v:shape>
                <o:OLEObject Type="Embed" ProgID="PBrush" ShapeID="_x0000_i1026" DrawAspect="Content" ObjectID="_1757665278" r:id="rId14"/>
              </w:object>
            </w:r>
          </w:p>
        </w:tc>
        <w:tc>
          <w:tcPr>
            <w:tcW w:w="5102" w:type="dxa"/>
            <w:vAlign w:val="center"/>
          </w:tcPr>
          <w:p w14:paraId="1A891DAA" w14:textId="673E5D19" w:rsidR="00ED62E0" w:rsidRPr="00C3375C" w:rsidRDefault="006773A9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9330" w:dyaOrig="3600" w14:anchorId="79D97F36">
                <v:shape id="_x0000_i1027" type="#_x0000_t75" style="width:224.25pt;height:86.25pt" o:ole="">
                  <v:imagedata r:id="rId15" o:title=""/>
                </v:shape>
                <o:OLEObject Type="Embed" ProgID="PBrush" ShapeID="_x0000_i1027" DrawAspect="Content" ObjectID="_1757665279" r:id="rId16"/>
              </w:object>
            </w:r>
          </w:p>
        </w:tc>
      </w:tr>
      <w:tr w:rsidR="00ED62E0" w:rsidRPr="00C3375C" w14:paraId="2A88C98F" w14:textId="77777777" w:rsidTr="00286EE9">
        <w:trPr>
          <w:trHeight w:val="1619"/>
        </w:trPr>
        <w:tc>
          <w:tcPr>
            <w:tcW w:w="5702" w:type="dxa"/>
            <w:vAlign w:val="center"/>
          </w:tcPr>
          <w:p w14:paraId="55A1AE3E" w14:textId="66D54D5B" w:rsidR="00ED62E0" w:rsidRPr="00C3375C" w:rsidRDefault="00ED62E0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8205" w:dyaOrig="3375" w14:anchorId="5E0F945A">
                <v:shape id="_x0000_i1028" type="#_x0000_t75" style="width:182.25pt;height:75pt" o:ole="">
                  <v:imagedata r:id="rId17" o:title=""/>
                </v:shape>
                <o:OLEObject Type="Embed" ProgID="PBrush" ShapeID="_x0000_i1028" DrawAspect="Content" ObjectID="_1757665280" r:id="rId18"/>
              </w:object>
            </w:r>
          </w:p>
        </w:tc>
        <w:tc>
          <w:tcPr>
            <w:tcW w:w="5102" w:type="dxa"/>
            <w:vAlign w:val="center"/>
          </w:tcPr>
          <w:p w14:paraId="36A672A4" w14:textId="6AC90FC1" w:rsidR="00ED62E0" w:rsidRPr="00C3375C" w:rsidRDefault="00ED62E0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7185" w:dyaOrig="3855" w14:anchorId="7A9B496D">
                <v:shape id="_x0000_i1029" type="#_x0000_t75" style="width:157.5pt;height:84pt" o:ole="">
                  <v:imagedata r:id="rId19" o:title=""/>
                </v:shape>
                <o:OLEObject Type="Embed" ProgID="PBrush" ShapeID="_x0000_i1029" DrawAspect="Content" ObjectID="_1757665281" r:id="rId20"/>
              </w:object>
            </w:r>
          </w:p>
        </w:tc>
      </w:tr>
      <w:tr w:rsidR="00ED62E0" w:rsidRPr="00C3375C" w14:paraId="4230132E" w14:textId="77777777" w:rsidTr="00286EE9">
        <w:trPr>
          <w:trHeight w:val="2632"/>
        </w:trPr>
        <w:tc>
          <w:tcPr>
            <w:tcW w:w="5702" w:type="dxa"/>
            <w:vAlign w:val="center"/>
          </w:tcPr>
          <w:p w14:paraId="5CA92D77" w14:textId="353CC42C" w:rsidR="00ED62E0" w:rsidRPr="00C3375C" w:rsidRDefault="006773A9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6840" w:dyaOrig="4845" w14:anchorId="0D5036D2">
                <v:shape id="_x0000_i1030" type="#_x0000_t75" style="width:198.75pt;height:141.75pt" o:ole="">
                  <v:imagedata r:id="rId21" o:title=""/>
                </v:shape>
                <o:OLEObject Type="Embed" ProgID="PBrush" ShapeID="_x0000_i1030" DrawAspect="Content" ObjectID="_1757665282" r:id="rId22"/>
              </w:object>
            </w:r>
          </w:p>
        </w:tc>
        <w:tc>
          <w:tcPr>
            <w:tcW w:w="5102" w:type="dxa"/>
            <w:vAlign w:val="center"/>
          </w:tcPr>
          <w:p w14:paraId="6142291C" w14:textId="6C5F8551" w:rsidR="00ED62E0" w:rsidRPr="00C3375C" w:rsidRDefault="00ED62E0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5775" w:dyaOrig="2460" w14:anchorId="31B6D2B9">
                <v:shape id="_x0000_i1031" type="#_x0000_t75" style="width:218.25pt;height:92.25pt" o:ole="">
                  <v:imagedata r:id="rId23" o:title=""/>
                </v:shape>
                <o:OLEObject Type="Embed" ProgID="PBrush" ShapeID="_x0000_i1031" DrawAspect="Content" ObjectID="_1757665283" r:id="rId24"/>
              </w:object>
            </w:r>
          </w:p>
        </w:tc>
      </w:tr>
      <w:tr w:rsidR="00ED62E0" w:rsidRPr="00C3375C" w14:paraId="3ECF251F" w14:textId="77777777" w:rsidTr="00286EE9">
        <w:trPr>
          <w:trHeight w:val="3367"/>
        </w:trPr>
        <w:tc>
          <w:tcPr>
            <w:tcW w:w="5702" w:type="dxa"/>
            <w:vAlign w:val="center"/>
          </w:tcPr>
          <w:p w14:paraId="495C96CA" w14:textId="434D4C57" w:rsidR="00ED62E0" w:rsidRPr="00C3375C" w:rsidRDefault="00ED62E0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4365" w:dyaOrig="2865" w14:anchorId="742D6C2E">
                <v:shape id="_x0000_i1032" type="#_x0000_t75" style="width:167.25pt;height:109.5pt" o:ole="">
                  <v:imagedata r:id="rId25" o:title=""/>
                </v:shape>
                <o:OLEObject Type="Embed" ProgID="PBrush" ShapeID="_x0000_i1032" DrawAspect="Content" ObjectID="_1757665284" r:id="rId26"/>
              </w:object>
            </w:r>
          </w:p>
        </w:tc>
        <w:tc>
          <w:tcPr>
            <w:tcW w:w="5102" w:type="dxa"/>
            <w:vAlign w:val="center"/>
          </w:tcPr>
          <w:p w14:paraId="00119D60" w14:textId="12F38F64" w:rsidR="00ED62E0" w:rsidRPr="00C3375C" w:rsidRDefault="00ED62E0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6855" w:dyaOrig="6240" w14:anchorId="79992C0F">
                <v:shape id="_x0000_i1033" type="#_x0000_t75" style="width:204pt;height:185.25pt" o:ole="">
                  <v:imagedata r:id="rId27" o:title=""/>
                </v:shape>
                <o:OLEObject Type="Embed" ProgID="PBrush" ShapeID="_x0000_i1033" DrawAspect="Content" ObjectID="_1757665285" r:id="rId28"/>
              </w:object>
            </w:r>
          </w:p>
        </w:tc>
      </w:tr>
      <w:tr w:rsidR="00ED62E0" w:rsidRPr="00C3375C" w14:paraId="6FE4706E" w14:textId="77777777" w:rsidTr="00286EE9">
        <w:trPr>
          <w:trHeight w:val="2135"/>
        </w:trPr>
        <w:tc>
          <w:tcPr>
            <w:tcW w:w="5702" w:type="dxa"/>
            <w:vAlign w:val="center"/>
          </w:tcPr>
          <w:p w14:paraId="2BCFE769" w14:textId="4FFEB588" w:rsidR="00ED62E0" w:rsidRPr="00C3375C" w:rsidRDefault="006773A9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7845" w:dyaOrig="2775" w14:anchorId="173BE688">
                <v:shape id="_x0000_i1034" type="#_x0000_t75" style="width:264.75pt;height:93.75pt" o:ole="">
                  <v:imagedata r:id="rId29" o:title=""/>
                </v:shape>
                <o:OLEObject Type="Embed" ProgID="PBrush" ShapeID="_x0000_i1034" DrawAspect="Content" ObjectID="_1757665286" r:id="rId30"/>
              </w:object>
            </w:r>
          </w:p>
        </w:tc>
        <w:tc>
          <w:tcPr>
            <w:tcW w:w="5102" w:type="dxa"/>
            <w:vAlign w:val="center"/>
          </w:tcPr>
          <w:p w14:paraId="61ED83C1" w14:textId="5F6D4FD8" w:rsidR="00ED62E0" w:rsidRPr="00C3375C" w:rsidRDefault="006773A9" w:rsidP="006773A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375C">
              <w:rPr>
                <w:rFonts w:ascii="Arial" w:hAnsi="Arial" w:cs="Arial"/>
                <w:sz w:val="24"/>
                <w:szCs w:val="24"/>
              </w:rPr>
              <w:object w:dxaOrig="5280" w:dyaOrig="3870" w14:anchorId="439F2783">
                <v:shape id="_x0000_i1035" type="#_x0000_t75" style="width:155.25pt;height:114pt" o:ole="">
                  <v:imagedata r:id="rId31" o:title=""/>
                </v:shape>
                <o:OLEObject Type="Embed" ProgID="PBrush" ShapeID="_x0000_i1035" DrawAspect="Content" ObjectID="_1757665287" r:id="rId32"/>
              </w:object>
            </w:r>
          </w:p>
        </w:tc>
      </w:tr>
    </w:tbl>
    <w:p w14:paraId="16595C1D" w14:textId="353D6971" w:rsidR="00ED62E0" w:rsidRPr="00C3375C" w:rsidRDefault="00ED62E0" w:rsidP="00FC712C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ED62E0" w:rsidRPr="00C3375C" w:rsidSect="002B2826">
      <w:footerReference w:type="default" r:id="rId33"/>
      <w:pgSz w:w="11909" w:h="16834" w:code="9"/>
      <w:pgMar w:top="36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710DE" w14:textId="77777777" w:rsidR="00655CFA" w:rsidRDefault="00655CFA" w:rsidP="00BF4113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417A224F" w14:textId="77777777" w:rsidR="00655CFA" w:rsidRDefault="00655CFA" w:rsidP="00BF4113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FB5CA" w14:textId="33A69AEA" w:rsidR="00F54C8D" w:rsidRPr="00565156" w:rsidRDefault="00F54C8D">
    <w:pPr>
      <w:pStyle w:val="Footer"/>
      <w:jc w:val="right"/>
      <w:rPr>
        <w:rFonts w:ascii="Times New Roman" w:hAnsi="Times New Roman"/>
      </w:rPr>
    </w:pPr>
    <w:r w:rsidRPr="006A6CFA">
      <w:rPr>
        <w:rFonts w:ascii="Times New Roman" w:hAnsi="Times New Roman"/>
        <w:highlight w:val="yellow"/>
      </w:rPr>
      <w:t xml:space="preserve">Page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PAGE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7639C8">
      <w:rPr>
        <w:rFonts w:ascii="Times New Roman" w:hAnsi="Times New Roman"/>
        <w:b/>
        <w:noProof/>
        <w:highlight w:val="yellow"/>
      </w:rPr>
      <w:t>5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  <w:r w:rsidRPr="006A6CFA">
      <w:rPr>
        <w:rFonts w:ascii="Times New Roman" w:hAnsi="Times New Roman"/>
        <w:highlight w:val="yellow"/>
      </w:rPr>
      <w:t xml:space="preserve"> of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NUMPAGES 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7639C8">
      <w:rPr>
        <w:rFonts w:ascii="Times New Roman" w:hAnsi="Times New Roman"/>
        <w:b/>
        <w:noProof/>
        <w:highlight w:val="yellow"/>
      </w:rPr>
      <w:t>5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</w:p>
  <w:p w14:paraId="46EDDA87" w14:textId="77777777" w:rsidR="00F54C8D" w:rsidRDefault="00F54C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61D59" w14:textId="77777777" w:rsidR="00655CFA" w:rsidRDefault="00655CFA" w:rsidP="00BF4113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50578CF4" w14:textId="77777777" w:rsidR="00655CFA" w:rsidRDefault="00655CFA" w:rsidP="00BF4113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3ECE"/>
    <w:multiLevelType w:val="hybridMultilevel"/>
    <w:tmpl w:val="2FE026A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EA63910"/>
    <w:multiLevelType w:val="hybridMultilevel"/>
    <w:tmpl w:val="8BE07BC0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B35C5422">
      <w:start w:val="1"/>
      <w:numFmt w:val="lowerRoman"/>
      <w:lvlText w:val="(%2)"/>
      <w:lvlJc w:val="left"/>
      <w:pPr>
        <w:ind w:left="25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891BB9"/>
    <w:multiLevelType w:val="hybridMultilevel"/>
    <w:tmpl w:val="267A8232"/>
    <w:lvl w:ilvl="0" w:tplc="5914ABAE">
      <w:start w:val="1"/>
      <w:numFmt w:val="lowerLetter"/>
      <w:lvlText w:val="%1)"/>
      <w:lvlJc w:val="left"/>
      <w:pPr>
        <w:ind w:left="25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 w15:restartNumberingAfterBreak="0">
    <w:nsid w:val="10CB7BB1"/>
    <w:multiLevelType w:val="hybridMultilevel"/>
    <w:tmpl w:val="77C2CAE6"/>
    <w:lvl w:ilvl="0" w:tplc="A812416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C3280"/>
    <w:multiLevelType w:val="hybridMultilevel"/>
    <w:tmpl w:val="192C042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4F36991"/>
    <w:multiLevelType w:val="hybridMultilevel"/>
    <w:tmpl w:val="3E2C922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77E6DF2"/>
    <w:multiLevelType w:val="hybridMultilevel"/>
    <w:tmpl w:val="770C64B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8424C27"/>
    <w:multiLevelType w:val="hybridMultilevel"/>
    <w:tmpl w:val="669CCF7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AFE3C51"/>
    <w:multiLevelType w:val="hybridMultilevel"/>
    <w:tmpl w:val="9DE250C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F7215AE"/>
    <w:multiLevelType w:val="hybridMultilevel"/>
    <w:tmpl w:val="AF0CF534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F58D7"/>
    <w:multiLevelType w:val="hybridMultilevel"/>
    <w:tmpl w:val="1C2290E0"/>
    <w:lvl w:ilvl="0" w:tplc="CD2493C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EF6527C"/>
    <w:multiLevelType w:val="hybridMultilevel"/>
    <w:tmpl w:val="39886E2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248307F"/>
    <w:multiLevelType w:val="hybridMultilevel"/>
    <w:tmpl w:val="7EE218B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8B40AEA"/>
    <w:multiLevelType w:val="hybridMultilevel"/>
    <w:tmpl w:val="A3543A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95D70"/>
    <w:multiLevelType w:val="hybridMultilevel"/>
    <w:tmpl w:val="80C43C0A"/>
    <w:lvl w:ilvl="0" w:tplc="B35C5422">
      <w:start w:val="1"/>
      <w:numFmt w:val="lowerRoman"/>
      <w:lvlText w:val="(%1)"/>
      <w:lvlJc w:val="left"/>
      <w:pPr>
        <w:ind w:left="6660" w:hanging="72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7020" w:hanging="360"/>
      </w:pPr>
    </w:lvl>
    <w:lvl w:ilvl="2" w:tplc="4009001B" w:tentative="1">
      <w:start w:val="1"/>
      <w:numFmt w:val="lowerRoman"/>
      <w:lvlText w:val="%3."/>
      <w:lvlJc w:val="right"/>
      <w:pPr>
        <w:ind w:left="7740" w:hanging="180"/>
      </w:pPr>
    </w:lvl>
    <w:lvl w:ilvl="3" w:tplc="4009000F" w:tentative="1">
      <w:start w:val="1"/>
      <w:numFmt w:val="decimal"/>
      <w:lvlText w:val="%4."/>
      <w:lvlJc w:val="left"/>
      <w:pPr>
        <w:ind w:left="8460" w:hanging="360"/>
      </w:pPr>
    </w:lvl>
    <w:lvl w:ilvl="4" w:tplc="40090019" w:tentative="1">
      <w:start w:val="1"/>
      <w:numFmt w:val="lowerLetter"/>
      <w:lvlText w:val="%5."/>
      <w:lvlJc w:val="left"/>
      <w:pPr>
        <w:ind w:left="9180" w:hanging="360"/>
      </w:pPr>
    </w:lvl>
    <w:lvl w:ilvl="5" w:tplc="4009001B" w:tentative="1">
      <w:start w:val="1"/>
      <w:numFmt w:val="lowerRoman"/>
      <w:lvlText w:val="%6."/>
      <w:lvlJc w:val="right"/>
      <w:pPr>
        <w:ind w:left="9900" w:hanging="180"/>
      </w:pPr>
    </w:lvl>
    <w:lvl w:ilvl="6" w:tplc="4009000F" w:tentative="1">
      <w:start w:val="1"/>
      <w:numFmt w:val="decimal"/>
      <w:lvlText w:val="%7."/>
      <w:lvlJc w:val="left"/>
      <w:pPr>
        <w:ind w:left="10620" w:hanging="360"/>
      </w:pPr>
    </w:lvl>
    <w:lvl w:ilvl="7" w:tplc="40090019" w:tentative="1">
      <w:start w:val="1"/>
      <w:numFmt w:val="lowerLetter"/>
      <w:lvlText w:val="%8."/>
      <w:lvlJc w:val="left"/>
      <w:pPr>
        <w:ind w:left="11340" w:hanging="360"/>
      </w:pPr>
    </w:lvl>
    <w:lvl w:ilvl="8" w:tplc="40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5" w15:restartNumberingAfterBreak="0">
    <w:nsid w:val="40054071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46590A63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8837AB7"/>
    <w:multiLevelType w:val="singleLevel"/>
    <w:tmpl w:val="C21C3344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8" w15:restartNumberingAfterBreak="0">
    <w:nsid w:val="49BB5989"/>
    <w:multiLevelType w:val="hybridMultilevel"/>
    <w:tmpl w:val="702225B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 w15:restartNumberingAfterBreak="0">
    <w:nsid w:val="4A52629C"/>
    <w:multiLevelType w:val="hybridMultilevel"/>
    <w:tmpl w:val="1910CCD6"/>
    <w:lvl w:ilvl="0" w:tplc="EBBE7F2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6452A5"/>
    <w:multiLevelType w:val="hybridMultilevel"/>
    <w:tmpl w:val="B78040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E21B1"/>
    <w:multiLevelType w:val="hybridMultilevel"/>
    <w:tmpl w:val="1236F994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4FEA137E"/>
    <w:multiLevelType w:val="hybridMultilevel"/>
    <w:tmpl w:val="7782502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53035C8D"/>
    <w:multiLevelType w:val="hybridMultilevel"/>
    <w:tmpl w:val="78ACDA86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3EA77EF"/>
    <w:multiLevelType w:val="hybridMultilevel"/>
    <w:tmpl w:val="1DB05AD6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6C92800"/>
    <w:multiLevelType w:val="hybridMultilevel"/>
    <w:tmpl w:val="9B7C6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014E5"/>
    <w:multiLevelType w:val="hybridMultilevel"/>
    <w:tmpl w:val="9C944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25DE"/>
    <w:multiLevelType w:val="hybridMultilevel"/>
    <w:tmpl w:val="BB3A3D1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5D1956E3"/>
    <w:multiLevelType w:val="hybridMultilevel"/>
    <w:tmpl w:val="FB3E0296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C00B9"/>
    <w:multiLevelType w:val="hybridMultilevel"/>
    <w:tmpl w:val="5616124C"/>
    <w:lvl w:ilvl="0" w:tplc="98C4FE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8210300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6A2611CF"/>
    <w:multiLevelType w:val="hybridMultilevel"/>
    <w:tmpl w:val="1BB0B8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10AA4"/>
    <w:multiLevelType w:val="hybridMultilevel"/>
    <w:tmpl w:val="F280D21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72D528EF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BDE3B63"/>
    <w:multiLevelType w:val="hybridMultilevel"/>
    <w:tmpl w:val="A44C9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9771C5"/>
    <w:multiLevelType w:val="hybridMultilevel"/>
    <w:tmpl w:val="3B14D954"/>
    <w:lvl w:ilvl="0" w:tplc="58DA0752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D306AA8"/>
    <w:multiLevelType w:val="hybridMultilevel"/>
    <w:tmpl w:val="20BAD6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F215DC9"/>
    <w:multiLevelType w:val="hybridMultilevel"/>
    <w:tmpl w:val="EC842198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FF22C44"/>
    <w:multiLevelType w:val="hybridMultilevel"/>
    <w:tmpl w:val="C32A93A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17"/>
    <w:lvlOverride w:ilvl="0">
      <w:startOverride w:val="1"/>
    </w:lvlOverride>
  </w:num>
  <w:num w:numId="3">
    <w:abstractNumId w:val="19"/>
  </w:num>
  <w:num w:numId="4">
    <w:abstractNumId w:val="24"/>
  </w:num>
  <w:num w:numId="5">
    <w:abstractNumId w:val="1"/>
  </w:num>
  <w:num w:numId="6">
    <w:abstractNumId w:val="12"/>
  </w:num>
  <w:num w:numId="7">
    <w:abstractNumId w:val="0"/>
  </w:num>
  <w:num w:numId="8">
    <w:abstractNumId w:val="11"/>
  </w:num>
  <w:num w:numId="9">
    <w:abstractNumId w:val="4"/>
  </w:num>
  <w:num w:numId="10">
    <w:abstractNumId w:val="38"/>
  </w:num>
  <w:num w:numId="11">
    <w:abstractNumId w:val="22"/>
  </w:num>
  <w:num w:numId="12">
    <w:abstractNumId w:val="27"/>
  </w:num>
  <w:num w:numId="13">
    <w:abstractNumId w:val="32"/>
  </w:num>
  <w:num w:numId="14">
    <w:abstractNumId w:val="33"/>
  </w:num>
  <w:num w:numId="15">
    <w:abstractNumId w:val="9"/>
  </w:num>
  <w:num w:numId="16">
    <w:abstractNumId w:val="13"/>
  </w:num>
  <w:num w:numId="17">
    <w:abstractNumId w:val="3"/>
  </w:num>
  <w:num w:numId="18">
    <w:abstractNumId w:val="5"/>
  </w:num>
  <w:num w:numId="19">
    <w:abstractNumId w:val="37"/>
  </w:num>
  <w:num w:numId="20">
    <w:abstractNumId w:val="15"/>
  </w:num>
  <w:num w:numId="21">
    <w:abstractNumId w:val="28"/>
  </w:num>
  <w:num w:numId="22">
    <w:abstractNumId w:val="21"/>
  </w:num>
  <w:num w:numId="23">
    <w:abstractNumId w:val="16"/>
  </w:num>
  <w:num w:numId="24">
    <w:abstractNumId w:val="8"/>
  </w:num>
  <w:num w:numId="25">
    <w:abstractNumId w:val="23"/>
  </w:num>
  <w:num w:numId="26">
    <w:abstractNumId w:val="30"/>
  </w:num>
  <w:num w:numId="27">
    <w:abstractNumId w:val="26"/>
  </w:num>
  <w:num w:numId="28">
    <w:abstractNumId w:val="6"/>
  </w:num>
  <w:num w:numId="29">
    <w:abstractNumId w:val="20"/>
  </w:num>
  <w:num w:numId="30">
    <w:abstractNumId w:val="29"/>
  </w:num>
  <w:num w:numId="31">
    <w:abstractNumId w:val="10"/>
  </w:num>
  <w:num w:numId="32">
    <w:abstractNumId w:val="2"/>
  </w:num>
  <w:num w:numId="33">
    <w:abstractNumId w:val="36"/>
  </w:num>
  <w:num w:numId="34">
    <w:abstractNumId w:val="35"/>
  </w:num>
  <w:num w:numId="35">
    <w:abstractNumId w:val="34"/>
  </w:num>
  <w:num w:numId="36">
    <w:abstractNumId w:val="31"/>
  </w:num>
  <w:num w:numId="37">
    <w:abstractNumId w:val="7"/>
  </w:num>
  <w:num w:numId="38">
    <w:abstractNumId w:val="18"/>
  </w:num>
  <w:num w:numId="39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I0t7A0MjWzMLA0tDRV0lEKTi0uzszPAykwNKkFACViMywtAAAA"/>
  </w:docVars>
  <w:rsids>
    <w:rsidRoot w:val="00DE7844"/>
    <w:rsid w:val="0000047F"/>
    <w:rsid w:val="0001198A"/>
    <w:rsid w:val="00012CEB"/>
    <w:rsid w:val="00014945"/>
    <w:rsid w:val="0001634A"/>
    <w:rsid w:val="00016A94"/>
    <w:rsid w:val="000208B7"/>
    <w:rsid w:val="00025AFD"/>
    <w:rsid w:val="00027C89"/>
    <w:rsid w:val="00027F4A"/>
    <w:rsid w:val="00030170"/>
    <w:rsid w:val="00031CA0"/>
    <w:rsid w:val="00033373"/>
    <w:rsid w:val="00034BCB"/>
    <w:rsid w:val="00034C37"/>
    <w:rsid w:val="000358D4"/>
    <w:rsid w:val="00040B79"/>
    <w:rsid w:val="00050140"/>
    <w:rsid w:val="000503AF"/>
    <w:rsid w:val="00050D08"/>
    <w:rsid w:val="0005106F"/>
    <w:rsid w:val="00051804"/>
    <w:rsid w:val="000524BC"/>
    <w:rsid w:val="0005250D"/>
    <w:rsid w:val="00056855"/>
    <w:rsid w:val="00060A83"/>
    <w:rsid w:val="00061493"/>
    <w:rsid w:val="000648F2"/>
    <w:rsid w:val="00065201"/>
    <w:rsid w:val="000717EF"/>
    <w:rsid w:val="00077F8B"/>
    <w:rsid w:val="00081A14"/>
    <w:rsid w:val="00085811"/>
    <w:rsid w:val="000861BB"/>
    <w:rsid w:val="00086657"/>
    <w:rsid w:val="00090F20"/>
    <w:rsid w:val="000919F1"/>
    <w:rsid w:val="00093548"/>
    <w:rsid w:val="000949E6"/>
    <w:rsid w:val="00096B29"/>
    <w:rsid w:val="00096E28"/>
    <w:rsid w:val="000977FF"/>
    <w:rsid w:val="00097845"/>
    <w:rsid w:val="000A13DC"/>
    <w:rsid w:val="000A4DC8"/>
    <w:rsid w:val="000B0262"/>
    <w:rsid w:val="000B0958"/>
    <w:rsid w:val="000B395B"/>
    <w:rsid w:val="000B5180"/>
    <w:rsid w:val="000B59F3"/>
    <w:rsid w:val="000C08C0"/>
    <w:rsid w:val="000C34FB"/>
    <w:rsid w:val="000C4E59"/>
    <w:rsid w:val="000D0AAB"/>
    <w:rsid w:val="000D425C"/>
    <w:rsid w:val="000D6ACB"/>
    <w:rsid w:val="000E38A4"/>
    <w:rsid w:val="000E4867"/>
    <w:rsid w:val="000E5994"/>
    <w:rsid w:val="000F1893"/>
    <w:rsid w:val="00103325"/>
    <w:rsid w:val="0010425F"/>
    <w:rsid w:val="0012303A"/>
    <w:rsid w:val="00123813"/>
    <w:rsid w:val="00123DF6"/>
    <w:rsid w:val="00132A2A"/>
    <w:rsid w:val="00142AC7"/>
    <w:rsid w:val="001479CA"/>
    <w:rsid w:val="00153139"/>
    <w:rsid w:val="00154007"/>
    <w:rsid w:val="00154758"/>
    <w:rsid w:val="001551F7"/>
    <w:rsid w:val="00155797"/>
    <w:rsid w:val="00161A5E"/>
    <w:rsid w:val="00162063"/>
    <w:rsid w:val="00163D4A"/>
    <w:rsid w:val="0017111D"/>
    <w:rsid w:val="00174926"/>
    <w:rsid w:val="001769EA"/>
    <w:rsid w:val="001877EF"/>
    <w:rsid w:val="001905BF"/>
    <w:rsid w:val="00191B3A"/>
    <w:rsid w:val="00194CBC"/>
    <w:rsid w:val="001A5A57"/>
    <w:rsid w:val="001A6365"/>
    <w:rsid w:val="001B1209"/>
    <w:rsid w:val="001B25E4"/>
    <w:rsid w:val="001B38C5"/>
    <w:rsid w:val="001B3F07"/>
    <w:rsid w:val="001B4EA0"/>
    <w:rsid w:val="001C3213"/>
    <w:rsid w:val="001C516B"/>
    <w:rsid w:val="001C7720"/>
    <w:rsid w:val="001D1F0D"/>
    <w:rsid w:val="001D61DD"/>
    <w:rsid w:val="001D6A7D"/>
    <w:rsid w:val="001F4B84"/>
    <w:rsid w:val="001F5382"/>
    <w:rsid w:val="001F748F"/>
    <w:rsid w:val="00203D7B"/>
    <w:rsid w:val="00205B01"/>
    <w:rsid w:val="00207C2A"/>
    <w:rsid w:val="00213E56"/>
    <w:rsid w:val="002168B7"/>
    <w:rsid w:val="002247E5"/>
    <w:rsid w:val="00224CD7"/>
    <w:rsid w:val="00231ACB"/>
    <w:rsid w:val="00231DBF"/>
    <w:rsid w:val="00232F7C"/>
    <w:rsid w:val="00234A37"/>
    <w:rsid w:val="002412B1"/>
    <w:rsid w:val="00242999"/>
    <w:rsid w:val="002458B2"/>
    <w:rsid w:val="002479D2"/>
    <w:rsid w:val="0025589C"/>
    <w:rsid w:val="0025680E"/>
    <w:rsid w:val="00261546"/>
    <w:rsid w:val="00262B9C"/>
    <w:rsid w:val="00264B5B"/>
    <w:rsid w:val="00264F9C"/>
    <w:rsid w:val="00266FE6"/>
    <w:rsid w:val="00272210"/>
    <w:rsid w:val="002739DF"/>
    <w:rsid w:val="002756D6"/>
    <w:rsid w:val="00281CDC"/>
    <w:rsid w:val="00283030"/>
    <w:rsid w:val="00286653"/>
    <w:rsid w:val="00286EE9"/>
    <w:rsid w:val="002A1EF3"/>
    <w:rsid w:val="002B2285"/>
    <w:rsid w:val="002B2826"/>
    <w:rsid w:val="002B2D30"/>
    <w:rsid w:val="002B32D9"/>
    <w:rsid w:val="002B42FB"/>
    <w:rsid w:val="002B5830"/>
    <w:rsid w:val="002B6404"/>
    <w:rsid w:val="002C41FF"/>
    <w:rsid w:val="002C55A7"/>
    <w:rsid w:val="002C6301"/>
    <w:rsid w:val="002D20A9"/>
    <w:rsid w:val="002D4376"/>
    <w:rsid w:val="002F14CF"/>
    <w:rsid w:val="002F4487"/>
    <w:rsid w:val="002F493C"/>
    <w:rsid w:val="002F5304"/>
    <w:rsid w:val="002F6E96"/>
    <w:rsid w:val="002F7731"/>
    <w:rsid w:val="00300447"/>
    <w:rsid w:val="00305939"/>
    <w:rsid w:val="00306D76"/>
    <w:rsid w:val="00311558"/>
    <w:rsid w:val="00314177"/>
    <w:rsid w:val="00322128"/>
    <w:rsid w:val="00324648"/>
    <w:rsid w:val="003317DF"/>
    <w:rsid w:val="00331CEF"/>
    <w:rsid w:val="0033626C"/>
    <w:rsid w:val="00337239"/>
    <w:rsid w:val="0034268F"/>
    <w:rsid w:val="00347B35"/>
    <w:rsid w:val="0035383F"/>
    <w:rsid w:val="00356725"/>
    <w:rsid w:val="00364932"/>
    <w:rsid w:val="00365235"/>
    <w:rsid w:val="00366AF1"/>
    <w:rsid w:val="00370765"/>
    <w:rsid w:val="00375C6E"/>
    <w:rsid w:val="00376712"/>
    <w:rsid w:val="003806D6"/>
    <w:rsid w:val="00381858"/>
    <w:rsid w:val="00382606"/>
    <w:rsid w:val="003868DC"/>
    <w:rsid w:val="00394C5B"/>
    <w:rsid w:val="0039569A"/>
    <w:rsid w:val="00395EFC"/>
    <w:rsid w:val="003967AE"/>
    <w:rsid w:val="003A003B"/>
    <w:rsid w:val="003A31C7"/>
    <w:rsid w:val="003A3B73"/>
    <w:rsid w:val="003A4B95"/>
    <w:rsid w:val="003A527D"/>
    <w:rsid w:val="003A644B"/>
    <w:rsid w:val="003B069D"/>
    <w:rsid w:val="003B3A86"/>
    <w:rsid w:val="003B5B05"/>
    <w:rsid w:val="003B7C0C"/>
    <w:rsid w:val="003C6492"/>
    <w:rsid w:val="003D0E8F"/>
    <w:rsid w:val="003D1175"/>
    <w:rsid w:val="003F0C74"/>
    <w:rsid w:val="003F4CAC"/>
    <w:rsid w:val="003F4E9F"/>
    <w:rsid w:val="003F770D"/>
    <w:rsid w:val="004009CB"/>
    <w:rsid w:val="004039C7"/>
    <w:rsid w:val="004060F6"/>
    <w:rsid w:val="004127EC"/>
    <w:rsid w:val="00414BA7"/>
    <w:rsid w:val="004176C7"/>
    <w:rsid w:val="00417D7A"/>
    <w:rsid w:val="004247E2"/>
    <w:rsid w:val="0042524F"/>
    <w:rsid w:val="004254EB"/>
    <w:rsid w:val="00426434"/>
    <w:rsid w:val="0043762A"/>
    <w:rsid w:val="00442088"/>
    <w:rsid w:val="0045194F"/>
    <w:rsid w:val="00453B62"/>
    <w:rsid w:val="00457732"/>
    <w:rsid w:val="004579D9"/>
    <w:rsid w:val="00461E48"/>
    <w:rsid w:val="00467C30"/>
    <w:rsid w:val="00471BF7"/>
    <w:rsid w:val="00473B63"/>
    <w:rsid w:val="004777EE"/>
    <w:rsid w:val="00487426"/>
    <w:rsid w:val="00493336"/>
    <w:rsid w:val="00494243"/>
    <w:rsid w:val="0049483A"/>
    <w:rsid w:val="004970A7"/>
    <w:rsid w:val="004A0F55"/>
    <w:rsid w:val="004A26BD"/>
    <w:rsid w:val="004B2798"/>
    <w:rsid w:val="004C29B1"/>
    <w:rsid w:val="004C2C65"/>
    <w:rsid w:val="004C6DA3"/>
    <w:rsid w:val="004D032E"/>
    <w:rsid w:val="004D1DE8"/>
    <w:rsid w:val="004D6A49"/>
    <w:rsid w:val="004E04BB"/>
    <w:rsid w:val="004E51A7"/>
    <w:rsid w:val="004F4DA9"/>
    <w:rsid w:val="004F6E68"/>
    <w:rsid w:val="00500E28"/>
    <w:rsid w:val="00506377"/>
    <w:rsid w:val="00507311"/>
    <w:rsid w:val="0051099D"/>
    <w:rsid w:val="00512DEA"/>
    <w:rsid w:val="00513CAD"/>
    <w:rsid w:val="00515A6E"/>
    <w:rsid w:val="005176EA"/>
    <w:rsid w:val="00517AA1"/>
    <w:rsid w:val="005239DE"/>
    <w:rsid w:val="0052439D"/>
    <w:rsid w:val="00532028"/>
    <w:rsid w:val="0053722A"/>
    <w:rsid w:val="0054335A"/>
    <w:rsid w:val="00544A65"/>
    <w:rsid w:val="00545D12"/>
    <w:rsid w:val="005466BA"/>
    <w:rsid w:val="00550586"/>
    <w:rsid w:val="00552480"/>
    <w:rsid w:val="00554334"/>
    <w:rsid w:val="00560B3A"/>
    <w:rsid w:val="00565156"/>
    <w:rsid w:val="0056566F"/>
    <w:rsid w:val="00572FA7"/>
    <w:rsid w:val="00574E0E"/>
    <w:rsid w:val="00575F65"/>
    <w:rsid w:val="00575F88"/>
    <w:rsid w:val="00576873"/>
    <w:rsid w:val="00576E85"/>
    <w:rsid w:val="005864E1"/>
    <w:rsid w:val="00590FEE"/>
    <w:rsid w:val="005913D5"/>
    <w:rsid w:val="0059182F"/>
    <w:rsid w:val="005919E8"/>
    <w:rsid w:val="00594AAC"/>
    <w:rsid w:val="005B4510"/>
    <w:rsid w:val="005B5111"/>
    <w:rsid w:val="005B6500"/>
    <w:rsid w:val="005C01A2"/>
    <w:rsid w:val="005C2926"/>
    <w:rsid w:val="005C6DAE"/>
    <w:rsid w:val="005D1803"/>
    <w:rsid w:val="005D5B46"/>
    <w:rsid w:val="005D71F2"/>
    <w:rsid w:val="005E0F29"/>
    <w:rsid w:val="005E5DEB"/>
    <w:rsid w:val="005E75A0"/>
    <w:rsid w:val="005E7941"/>
    <w:rsid w:val="005F0030"/>
    <w:rsid w:val="005F7FB6"/>
    <w:rsid w:val="00600B6B"/>
    <w:rsid w:val="00602326"/>
    <w:rsid w:val="00607B4C"/>
    <w:rsid w:val="00615B25"/>
    <w:rsid w:val="0061738C"/>
    <w:rsid w:val="00623A07"/>
    <w:rsid w:val="00625536"/>
    <w:rsid w:val="0063203F"/>
    <w:rsid w:val="00632048"/>
    <w:rsid w:val="00637A32"/>
    <w:rsid w:val="006404F0"/>
    <w:rsid w:val="006432B5"/>
    <w:rsid w:val="00643D36"/>
    <w:rsid w:val="006443B0"/>
    <w:rsid w:val="00647454"/>
    <w:rsid w:val="00652723"/>
    <w:rsid w:val="0065291F"/>
    <w:rsid w:val="00652977"/>
    <w:rsid w:val="00652E20"/>
    <w:rsid w:val="00654228"/>
    <w:rsid w:val="00655C5A"/>
    <w:rsid w:val="00655CFA"/>
    <w:rsid w:val="00660A33"/>
    <w:rsid w:val="006627F7"/>
    <w:rsid w:val="00663421"/>
    <w:rsid w:val="00667837"/>
    <w:rsid w:val="00672DD8"/>
    <w:rsid w:val="006736F9"/>
    <w:rsid w:val="00673829"/>
    <w:rsid w:val="00676911"/>
    <w:rsid w:val="006773A9"/>
    <w:rsid w:val="00680EB8"/>
    <w:rsid w:val="006828FF"/>
    <w:rsid w:val="0068462D"/>
    <w:rsid w:val="0068527D"/>
    <w:rsid w:val="00686C0B"/>
    <w:rsid w:val="0068740B"/>
    <w:rsid w:val="006911CC"/>
    <w:rsid w:val="00694421"/>
    <w:rsid w:val="006963A1"/>
    <w:rsid w:val="006A38E3"/>
    <w:rsid w:val="006A6CFA"/>
    <w:rsid w:val="006A7570"/>
    <w:rsid w:val="006B0344"/>
    <w:rsid w:val="006B2444"/>
    <w:rsid w:val="006B25BF"/>
    <w:rsid w:val="006B4F56"/>
    <w:rsid w:val="006B5DF8"/>
    <w:rsid w:val="006B7887"/>
    <w:rsid w:val="006C1798"/>
    <w:rsid w:val="006C5A74"/>
    <w:rsid w:val="006E4807"/>
    <w:rsid w:val="006F03DD"/>
    <w:rsid w:val="006F0B16"/>
    <w:rsid w:val="006F27F6"/>
    <w:rsid w:val="006F611B"/>
    <w:rsid w:val="006F763D"/>
    <w:rsid w:val="00702181"/>
    <w:rsid w:val="00703603"/>
    <w:rsid w:val="00705C10"/>
    <w:rsid w:val="00706225"/>
    <w:rsid w:val="0071300E"/>
    <w:rsid w:val="00714CEF"/>
    <w:rsid w:val="00717A6E"/>
    <w:rsid w:val="007225ED"/>
    <w:rsid w:val="007236AB"/>
    <w:rsid w:val="007275BE"/>
    <w:rsid w:val="00730E03"/>
    <w:rsid w:val="0073303C"/>
    <w:rsid w:val="00734CF6"/>
    <w:rsid w:val="00735742"/>
    <w:rsid w:val="00740D28"/>
    <w:rsid w:val="0074725E"/>
    <w:rsid w:val="007523A3"/>
    <w:rsid w:val="0075459F"/>
    <w:rsid w:val="00756430"/>
    <w:rsid w:val="00757D9B"/>
    <w:rsid w:val="007616D2"/>
    <w:rsid w:val="00761DF1"/>
    <w:rsid w:val="007639C8"/>
    <w:rsid w:val="00763C67"/>
    <w:rsid w:val="007656C4"/>
    <w:rsid w:val="00771429"/>
    <w:rsid w:val="0077143D"/>
    <w:rsid w:val="0078040E"/>
    <w:rsid w:val="00782F66"/>
    <w:rsid w:val="007837F4"/>
    <w:rsid w:val="00784455"/>
    <w:rsid w:val="00784C41"/>
    <w:rsid w:val="0078544C"/>
    <w:rsid w:val="00791216"/>
    <w:rsid w:val="00792508"/>
    <w:rsid w:val="00793125"/>
    <w:rsid w:val="0079640F"/>
    <w:rsid w:val="007A2C7D"/>
    <w:rsid w:val="007A617C"/>
    <w:rsid w:val="007A7F7D"/>
    <w:rsid w:val="007B08E7"/>
    <w:rsid w:val="007B1BA7"/>
    <w:rsid w:val="007B2419"/>
    <w:rsid w:val="007B38AB"/>
    <w:rsid w:val="007C511D"/>
    <w:rsid w:val="007C76E3"/>
    <w:rsid w:val="007C7B55"/>
    <w:rsid w:val="007D07A8"/>
    <w:rsid w:val="007D3B8B"/>
    <w:rsid w:val="007E19C9"/>
    <w:rsid w:val="007E4683"/>
    <w:rsid w:val="007E552C"/>
    <w:rsid w:val="007E6774"/>
    <w:rsid w:val="007E68DD"/>
    <w:rsid w:val="007F040B"/>
    <w:rsid w:val="007F0CBF"/>
    <w:rsid w:val="007F6D9D"/>
    <w:rsid w:val="007F774C"/>
    <w:rsid w:val="00802858"/>
    <w:rsid w:val="00802AB0"/>
    <w:rsid w:val="00803BDF"/>
    <w:rsid w:val="008048B7"/>
    <w:rsid w:val="00805D96"/>
    <w:rsid w:val="00806949"/>
    <w:rsid w:val="0081383B"/>
    <w:rsid w:val="00814B9A"/>
    <w:rsid w:val="008253A1"/>
    <w:rsid w:val="00830EDA"/>
    <w:rsid w:val="00833F64"/>
    <w:rsid w:val="00834E5C"/>
    <w:rsid w:val="00845B53"/>
    <w:rsid w:val="008462FA"/>
    <w:rsid w:val="0084630C"/>
    <w:rsid w:val="00846BF8"/>
    <w:rsid w:val="00854844"/>
    <w:rsid w:val="00854980"/>
    <w:rsid w:val="00860B9A"/>
    <w:rsid w:val="00860EEB"/>
    <w:rsid w:val="0086151B"/>
    <w:rsid w:val="0086152C"/>
    <w:rsid w:val="00865DC7"/>
    <w:rsid w:val="00871546"/>
    <w:rsid w:val="008720C6"/>
    <w:rsid w:val="00873266"/>
    <w:rsid w:val="00874DC8"/>
    <w:rsid w:val="00875827"/>
    <w:rsid w:val="0087655F"/>
    <w:rsid w:val="00877268"/>
    <w:rsid w:val="008842FE"/>
    <w:rsid w:val="00890652"/>
    <w:rsid w:val="00891A0E"/>
    <w:rsid w:val="00892E4D"/>
    <w:rsid w:val="008A653E"/>
    <w:rsid w:val="008A6CD9"/>
    <w:rsid w:val="008B139A"/>
    <w:rsid w:val="008B2E48"/>
    <w:rsid w:val="008B3D70"/>
    <w:rsid w:val="008B67FB"/>
    <w:rsid w:val="008C1E6C"/>
    <w:rsid w:val="008D0184"/>
    <w:rsid w:val="008D1852"/>
    <w:rsid w:val="008D1EA8"/>
    <w:rsid w:val="008D23F1"/>
    <w:rsid w:val="008D2D9F"/>
    <w:rsid w:val="008D33C2"/>
    <w:rsid w:val="008D48BF"/>
    <w:rsid w:val="008D73E6"/>
    <w:rsid w:val="008E31DB"/>
    <w:rsid w:val="008E4B9D"/>
    <w:rsid w:val="008E74FF"/>
    <w:rsid w:val="008F6726"/>
    <w:rsid w:val="00901015"/>
    <w:rsid w:val="00902EC8"/>
    <w:rsid w:val="00903116"/>
    <w:rsid w:val="00907267"/>
    <w:rsid w:val="00913DEC"/>
    <w:rsid w:val="00915246"/>
    <w:rsid w:val="009154E4"/>
    <w:rsid w:val="00915C85"/>
    <w:rsid w:val="00924E9C"/>
    <w:rsid w:val="00930F43"/>
    <w:rsid w:val="00931589"/>
    <w:rsid w:val="00932A9C"/>
    <w:rsid w:val="009335EB"/>
    <w:rsid w:val="00935AE4"/>
    <w:rsid w:val="00940207"/>
    <w:rsid w:val="0095189B"/>
    <w:rsid w:val="00952468"/>
    <w:rsid w:val="009544B4"/>
    <w:rsid w:val="00960CF0"/>
    <w:rsid w:val="0096103B"/>
    <w:rsid w:val="00970676"/>
    <w:rsid w:val="009713C5"/>
    <w:rsid w:val="00973546"/>
    <w:rsid w:val="00977F04"/>
    <w:rsid w:val="009845BA"/>
    <w:rsid w:val="00990B91"/>
    <w:rsid w:val="00990C88"/>
    <w:rsid w:val="00990FD1"/>
    <w:rsid w:val="009911B3"/>
    <w:rsid w:val="00992E4C"/>
    <w:rsid w:val="00993ECA"/>
    <w:rsid w:val="009948D5"/>
    <w:rsid w:val="009970A3"/>
    <w:rsid w:val="009A0604"/>
    <w:rsid w:val="009A0D8D"/>
    <w:rsid w:val="009A1B83"/>
    <w:rsid w:val="009A471F"/>
    <w:rsid w:val="009A4B8D"/>
    <w:rsid w:val="009B2A1F"/>
    <w:rsid w:val="009B565B"/>
    <w:rsid w:val="009C08E1"/>
    <w:rsid w:val="009C47DE"/>
    <w:rsid w:val="009E5CFD"/>
    <w:rsid w:val="009F22C9"/>
    <w:rsid w:val="009F3A1A"/>
    <w:rsid w:val="009F4F22"/>
    <w:rsid w:val="009F5697"/>
    <w:rsid w:val="009F6967"/>
    <w:rsid w:val="00A001FC"/>
    <w:rsid w:val="00A015D8"/>
    <w:rsid w:val="00A026B9"/>
    <w:rsid w:val="00A05D20"/>
    <w:rsid w:val="00A12171"/>
    <w:rsid w:val="00A14A59"/>
    <w:rsid w:val="00A20742"/>
    <w:rsid w:val="00A21E25"/>
    <w:rsid w:val="00A22BCB"/>
    <w:rsid w:val="00A27E7E"/>
    <w:rsid w:val="00A31081"/>
    <w:rsid w:val="00A341C3"/>
    <w:rsid w:val="00A37BE7"/>
    <w:rsid w:val="00A41FC5"/>
    <w:rsid w:val="00A44980"/>
    <w:rsid w:val="00A503EA"/>
    <w:rsid w:val="00A51EE2"/>
    <w:rsid w:val="00A534AB"/>
    <w:rsid w:val="00A55773"/>
    <w:rsid w:val="00A571D4"/>
    <w:rsid w:val="00A620E6"/>
    <w:rsid w:val="00A6282A"/>
    <w:rsid w:val="00A6661A"/>
    <w:rsid w:val="00A7543B"/>
    <w:rsid w:val="00A823B5"/>
    <w:rsid w:val="00A82703"/>
    <w:rsid w:val="00A865F4"/>
    <w:rsid w:val="00A8735E"/>
    <w:rsid w:val="00A9015A"/>
    <w:rsid w:val="00A93425"/>
    <w:rsid w:val="00A966EB"/>
    <w:rsid w:val="00AA0DAE"/>
    <w:rsid w:val="00AA2132"/>
    <w:rsid w:val="00AA3FBF"/>
    <w:rsid w:val="00AA52A1"/>
    <w:rsid w:val="00AA55FF"/>
    <w:rsid w:val="00AB0E70"/>
    <w:rsid w:val="00AB1B77"/>
    <w:rsid w:val="00AB2460"/>
    <w:rsid w:val="00AB59AC"/>
    <w:rsid w:val="00AB5BCD"/>
    <w:rsid w:val="00AC02E9"/>
    <w:rsid w:val="00AC5B45"/>
    <w:rsid w:val="00AD4826"/>
    <w:rsid w:val="00AD4D70"/>
    <w:rsid w:val="00AD791A"/>
    <w:rsid w:val="00AE0535"/>
    <w:rsid w:val="00AE131C"/>
    <w:rsid w:val="00AE1AD5"/>
    <w:rsid w:val="00AE46D3"/>
    <w:rsid w:val="00AE56CD"/>
    <w:rsid w:val="00AE675F"/>
    <w:rsid w:val="00AE688C"/>
    <w:rsid w:val="00AF64B6"/>
    <w:rsid w:val="00B058D7"/>
    <w:rsid w:val="00B1207E"/>
    <w:rsid w:val="00B12335"/>
    <w:rsid w:val="00B14941"/>
    <w:rsid w:val="00B20608"/>
    <w:rsid w:val="00B21CD9"/>
    <w:rsid w:val="00B21EFB"/>
    <w:rsid w:val="00B225E2"/>
    <w:rsid w:val="00B23243"/>
    <w:rsid w:val="00B2405C"/>
    <w:rsid w:val="00B2453E"/>
    <w:rsid w:val="00B2572C"/>
    <w:rsid w:val="00B419E9"/>
    <w:rsid w:val="00B4209E"/>
    <w:rsid w:val="00B430BC"/>
    <w:rsid w:val="00B44707"/>
    <w:rsid w:val="00B50B64"/>
    <w:rsid w:val="00B50CAC"/>
    <w:rsid w:val="00B50E34"/>
    <w:rsid w:val="00B540D0"/>
    <w:rsid w:val="00B5479D"/>
    <w:rsid w:val="00B54AE4"/>
    <w:rsid w:val="00B622F0"/>
    <w:rsid w:val="00B630A1"/>
    <w:rsid w:val="00B63F0A"/>
    <w:rsid w:val="00B77F41"/>
    <w:rsid w:val="00B937D9"/>
    <w:rsid w:val="00B95C27"/>
    <w:rsid w:val="00B95DB6"/>
    <w:rsid w:val="00B97AC8"/>
    <w:rsid w:val="00BA063D"/>
    <w:rsid w:val="00BA21A6"/>
    <w:rsid w:val="00BB107E"/>
    <w:rsid w:val="00BB328D"/>
    <w:rsid w:val="00BB44B0"/>
    <w:rsid w:val="00BB58DD"/>
    <w:rsid w:val="00BB5A7C"/>
    <w:rsid w:val="00BB7A48"/>
    <w:rsid w:val="00BC2F81"/>
    <w:rsid w:val="00BC3973"/>
    <w:rsid w:val="00BC480B"/>
    <w:rsid w:val="00BC4D31"/>
    <w:rsid w:val="00BC6A16"/>
    <w:rsid w:val="00BC7011"/>
    <w:rsid w:val="00BD4E15"/>
    <w:rsid w:val="00BD537C"/>
    <w:rsid w:val="00BD5B1D"/>
    <w:rsid w:val="00BD63A1"/>
    <w:rsid w:val="00BE4E6C"/>
    <w:rsid w:val="00BF00FE"/>
    <w:rsid w:val="00BF4113"/>
    <w:rsid w:val="00BF6AB8"/>
    <w:rsid w:val="00BF7CCD"/>
    <w:rsid w:val="00C041D3"/>
    <w:rsid w:val="00C07A85"/>
    <w:rsid w:val="00C1093B"/>
    <w:rsid w:val="00C15AF7"/>
    <w:rsid w:val="00C2391A"/>
    <w:rsid w:val="00C24DDD"/>
    <w:rsid w:val="00C27190"/>
    <w:rsid w:val="00C312A1"/>
    <w:rsid w:val="00C3375C"/>
    <w:rsid w:val="00C373B1"/>
    <w:rsid w:val="00C45326"/>
    <w:rsid w:val="00C459F2"/>
    <w:rsid w:val="00C460A6"/>
    <w:rsid w:val="00C70F56"/>
    <w:rsid w:val="00C719C0"/>
    <w:rsid w:val="00C7209F"/>
    <w:rsid w:val="00C72272"/>
    <w:rsid w:val="00C731D1"/>
    <w:rsid w:val="00C77CD4"/>
    <w:rsid w:val="00C77E2B"/>
    <w:rsid w:val="00C77E81"/>
    <w:rsid w:val="00C8138D"/>
    <w:rsid w:val="00C94CC3"/>
    <w:rsid w:val="00C95D5B"/>
    <w:rsid w:val="00CA22BC"/>
    <w:rsid w:val="00CA280C"/>
    <w:rsid w:val="00CA631C"/>
    <w:rsid w:val="00CA669E"/>
    <w:rsid w:val="00CB39E2"/>
    <w:rsid w:val="00CB4557"/>
    <w:rsid w:val="00CB7C4C"/>
    <w:rsid w:val="00CC02DC"/>
    <w:rsid w:val="00CC0778"/>
    <w:rsid w:val="00CD3799"/>
    <w:rsid w:val="00CD6308"/>
    <w:rsid w:val="00CE06EB"/>
    <w:rsid w:val="00CE2310"/>
    <w:rsid w:val="00CE49F4"/>
    <w:rsid w:val="00CE779F"/>
    <w:rsid w:val="00CF3142"/>
    <w:rsid w:val="00CF79D6"/>
    <w:rsid w:val="00D04C04"/>
    <w:rsid w:val="00D05E69"/>
    <w:rsid w:val="00D134B4"/>
    <w:rsid w:val="00D17B23"/>
    <w:rsid w:val="00D211CE"/>
    <w:rsid w:val="00D21A7C"/>
    <w:rsid w:val="00D31152"/>
    <w:rsid w:val="00D328AC"/>
    <w:rsid w:val="00D35452"/>
    <w:rsid w:val="00D37A46"/>
    <w:rsid w:val="00D405F7"/>
    <w:rsid w:val="00D422CE"/>
    <w:rsid w:val="00D458AC"/>
    <w:rsid w:val="00D516C6"/>
    <w:rsid w:val="00D53933"/>
    <w:rsid w:val="00D544A6"/>
    <w:rsid w:val="00D548F4"/>
    <w:rsid w:val="00D55B73"/>
    <w:rsid w:val="00D60C29"/>
    <w:rsid w:val="00D617D1"/>
    <w:rsid w:val="00D65B36"/>
    <w:rsid w:val="00D80B5E"/>
    <w:rsid w:val="00D87ECF"/>
    <w:rsid w:val="00D87F14"/>
    <w:rsid w:val="00D94DF8"/>
    <w:rsid w:val="00DA1A21"/>
    <w:rsid w:val="00DA7423"/>
    <w:rsid w:val="00DB06A1"/>
    <w:rsid w:val="00DB0FD6"/>
    <w:rsid w:val="00DB5F1E"/>
    <w:rsid w:val="00DB5F8B"/>
    <w:rsid w:val="00DC36E7"/>
    <w:rsid w:val="00DC5D24"/>
    <w:rsid w:val="00DC76C7"/>
    <w:rsid w:val="00DC7CF3"/>
    <w:rsid w:val="00DC7E48"/>
    <w:rsid w:val="00DD12E0"/>
    <w:rsid w:val="00DD617E"/>
    <w:rsid w:val="00DD6677"/>
    <w:rsid w:val="00DD740D"/>
    <w:rsid w:val="00DE1483"/>
    <w:rsid w:val="00DE1834"/>
    <w:rsid w:val="00DE3E99"/>
    <w:rsid w:val="00DE7844"/>
    <w:rsid w:val="00DE78B1"/>
    <w:rsid w:val="00DF00F1"/>
    <w:rsid w:val="00DF06E8"/>
    <w:rsid w:val="00DF245B"/>
    <w:rsid w:val="00DF4840"/>
    <w:rsid w:val="00DF4C6B"/>
    <w:rsid w:val="00DF68DB"/>
    <w:rsid w:val="00E02044"/>
    <w:rsid w:val="00E02F7D"/>
    <w:rsid w:val="00E05375"/>
    <w:rsid w:val="00E10632"/>
    <w:rsid w:val="00E126AE"/>
    <w:rsid w:val="00E12FF1"/>
    <w:rsid w:val="00E13D99"/>
    <w:rsid w:val="00E1435E"/>
    <w:rsid w:val="00E22F73"/>
    <w:rsid w:val="00E26DA8"/>
    <w:rsid w:val="00E27FEF"/>
    <w:rsid w:val="00E30445"/>
    <w:rsid w:val="00E33CBC"/>
    <w:rsid w:val="00E37359"/>
    <w:rsid w:val="00E403E1"/>
    <w:rsid w:val="00E41554"/>
    <w:rsid w:val="00E4208C"/>
    <w:rsid w:val="00E427A5"/>
    <w:rsid w:val="00E42B3F"/>
    <w:rsid w:val="00E4488A"/>
    <w:rsid w:val="00E458A8"/>
    <w:rsid w:val="00E470AA"/>
    <w:rsid w:val="00E5217D"/>
    <w:rsid w:val="00E550F6"/>
    <w:rsid w:val="00E55ABF"/>
    <w:rsid w:val="00E6268B"/>
    <w:rsid w:val="00E626E0"/>
    <w:rsid w:val="00E65D4B"/>
    <w:rsid w:val="00E66BD0"/>
    <w:rsid w:val="00E66DF6"/>
    <w:rsid w:val="00E67CAE"/>
    <w:rsid w:val="00E71AF5"/>
    <w:rsid w:val="00E73880"/>
    <w:rsid w:val="00E73E3C"/>
    <w:rsid w:val="00E81A45"/>
    <w:rsid w:val="00E8662D"/>
    <w:rsid w:val="00E92AB6"/>
    <w:rsid w:val="00E92D77"/>
    <w:rsid w:val="00E94378"/>
    <w:rsid w:val="00E946BA"/>
    <w:rsid w:val="00E96E70"/>
    <w:rsid w:val="00EA4012"/>
    <w:rsid w:val="00EA7D72"/>
    <w:rsid w:val="00EC1FED"/>
    <w:rsid w:val="00EC686D"/>
    <w:rsid w:val="00ED3D23"/>
    <w:rsid w:val="00ED4F04"/>
    <w:rsid w:val="00ED605C"/>
    <w:rsid w:val="00ED62E0"/>
    <w:rsid w:val="00EE3BEE"/>
    <w:rsid w:val="00EE596E"/>
    <w:rsid w:val="00EE5FE1"/>
    <w:rsid w:val="00EF26CC"/>
    <w:rsid w:val="00EF3ADF"/>
    <w:rsid w:val="00EF3B47"/>
    <w:rsid w:val="00EF3C32"/>
    <w:rsid w:val="00EF5D94"/>
    <w:rsid w:val="00F005B1"/>
    <w:rsid w:val="00F11763"/>
    <w:rsid w:val="00F12053"/>
    <w:rsid w:val="00F20434"/>
    <w:rsid w:val="00F2111F"/>
    <w:rsid w:val="00F24EE4"/>
    <w:rsid w:val="00F33E3E"/>
    <w:rsid w:val="00F40192"/>
    <w:rsid w:val="00F413F0"/>
    <w:rsid w:val="00F423C8"/>
    <w:rsid w:val="00F4305B"/>
    <w:rsid w:val="00F45872"/>
    <w:rsid w:val="00F54C8D"/>
    <w:rsid w:val="00F55C35"/>
    <w:rsid w:val="00F56E60"/>
    <w:rsid w:val="00F60B45"/>
    <w:rsid w:val="00F64847"/>
    <w:rsid w:val="00F64ECB"/>
    <w:rsid w:val="00F65913"/>
    <w:rsid w:val="00F67B91"/>
    <w:rsid w:val="00F70492"/>
    <w:rsid w:val="00F71B3D"/>
    <w:rsid w:val="00F7235F"/>
    <w:rsid w:val="00F804DC"/>
    <w:rsid w:val="00F838D8"/>
    <w:rsid w:val="00F85919"/>
    <w:rsid w:val="00F85DB3"/>
    <w:rsid w:val="00F87A54"/>
    <w:rsid w:val="00F976D1"/>
    <w:rsid w:val="00F979C7"/>
    <w:rsid w:val="00FA0643"/>
    <w:rsid w:val="00FA1E09"/>
    <w:rsid w:val="00FA4A3E"/>
    <w:rsid w:val="00FB1D1A"/>
    <w:rsid w:val="00FB257D"/>
    <w:rsid w:val="00FB55D0"/>
    <w:rsid w:val="00FB5A44"/>
    <w:rsid w:val="00FB72F2"/>
    <w:rsid w:val="00FC186B"/>
    <w:rsid w:val="00FC712C"/>
    <w:rsid w:val="00FD02E3"/>
    <w:rsid w:val="00FD1D10"/>
    <w:rsid w:val="00FD5575"/>
    <w:rsid w:val="00FD7F4E"/>
    <w:rsid w:val="00FE1F49"/>
    <w:rsid w:val="00FE56E0"/>
    <w:rsid w:val="00FE6ADC"/>
    <w:rsid w:val="00FF122B"/>
    <w:rsid w:val="00FF30F9"/>
    <w:rsid w:val="00FF5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3FF75067"/>
  <w15:docId w15:val="{A4FE28FE-7B42-4918-97A7-72641BD9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84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844"/>
    <w:pPr>
      <w:ind w:left="720"/>
      <w:contextualSpacing/>
    </w:pPr>
  </w:style>
  <w:style w:type="table" w:styleId="TableGrid">
    <w:name w:val="Table Grid"/>
    <w:basedOn w:val="TableNormal"/>
    <w:uiPriority w:val="59"/>
    <w:rsid w:val="00DE784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E784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F4113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F4113"/>
    <w:rPr>
      <w:rFonts w:eastAsia="Times New Roman"/>
    </w:rPr>
  </w:style>
  <w:style w:type="paragraph" w:customStyle="1" w:styleId="Default">
    <w:name w:val="Default"/>
    <w:rsid w:val="002C63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question">
    <w:name w:val="question"/>
    <w:basedOn w:val="BodyText"/>
    <w:rsid w:val="009845BA"/>
    <w:pPr>
      <w:numPr>
        <w:numId w:val="2"/>
      </w:numPr>
      <w:spacing w:before="120" w:after="0" w:line="360" w:lineRule="auto"/>
      <w:ind w:left="0" w:firstLine="0"/>
      <w:jc w:val="both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845B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845BA"/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FB257D"/>
    <w:rPr>
      <w:color w:val="808080"/>
    </w:rPr>
  </w:style>
  <w:style w:type="paragraph" w:styleId="NormalWeb">
    <w:name w:val="Normal (Web)"/>
    <w:basedOn w:val="Normal"/>
    <w:uiPriority w:val="99"/>
    <w:unhideWhenUsed/>
    <w:rsid w:val="00194C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5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50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861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4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34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3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3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949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973F3-DAFA-47FF-885B-148ADCA0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5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Admin</cp:lastModifiedBy>
  <cp:revision>321</cp:revision>
  <cp:lastPrinted>2022-04-22T03:49:00Z</cp:lastPrinted>
  <dcterms:created xsi:type="dcterms:W3CDTF">2019-05-10T12:37:00Z</dcterms:created>
  <dcterms:modified xsi:type="dcterms:W3CDTF">2023-10-01T06:04:00Z</dcterms:modified>
</cp:coreProperties>
</file>