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BD" w:rsidRDefault="00515CBD">
      <w:pPr>
        <w:pStyle w:val="BodyText"/>
        <w:rPr>
          <w:rFonts w:ascii="Times New Roman"/>
          <w:sz w:val="20"/>
        </w:rPr>
      </w:pPr>
    </w:p>
    <w:p w:rsidR="00515CBD" w:rsidRDefault="00515CBD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15CB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15CBD" w:rsidRDefault="009F727F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</w:tr>
    </w:tbl>
    <w:p w:rsidR="00515CBD" w:rsidRDefault="00515CBD">
      <w:pPr>
        <w:pStyle w:val="BodyText"/>
        <w:rPr>
          <w:rFonts w:ascii="Times New Roman"/>
          <w:sz w:val="20"/>
        </w:rPr>
      </w:pPr>
    </w:p>
    <w:p w:rsidR="00515CBD" w:rsidRDefault="00515CBD">
      <w:pPr>
        <w:pStyle w:val="BodyText"/>
        <w:spacing w:before="11"/>
        <w:rPr>
          <w:rFonts w:ascii="Times New Roman"/>
          <w:sz w:val="17"/>
        </w:rPr>
      </w:pPr>
    </w:p>
    <w:p w:rsidR="00515CBD" w:rsidRDefault="009F727F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515CBD" w:rsidRDefault="002913A7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bookmarkStart w:id="0" w:name="_GoBack"/>
      <w:bookmarkEnd w:id="0"/>
    </w:p>
    <w:p w:rsidR="00515CBD" w:rsidRDefault="009F727F" w:rsidP="00BB5F84">
      <w:pPr>
        <w:pStyle w:val="Title"/>
        <w:ind w:right="2820"/>
        <w:jc w:val="left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515CBD" w:rsidRDefault="00AA3B53" w:rsidP="00BB5F84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MAKE-UP </w:t>
      </w:r>
      <w:r w:rsidR="009F727F">
        <w:rPr>
          <w:rFonts w:ascii="Arial"/>
          <w:b/>
          <w:sz w:val="25"/>
          <w:u w:val="single"/>
        </w:rPr>
        <w:t>EXAMINATION</w:t>
      </w:r>
      <w:r w:rsidR="009F727F">
        <w:rPr>
          <w:rFonts w:ascii="Arial"/>
          <w:b/>
          <w:spacing w:val="-7"/>
          <w:sz w:val="25"/>
          <w:u w:val="single"/>
        </w:rPr>
        <w:t xml:space="preserve"> </w:t>
      </w:r>
      <w:r w:rsidR="00BB5F84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z w:val="25"/>
          <w:u w:val="single"/>
        </w:rPr>
        <w:t xml:space="preserve">JULY </w:t>
      </w:r>
      <w:r w:rsidR="009F727F">
        <w:rPr>
          <w:rFonts w:ascii="Arial"/>
          <w:b/>
          <w:sz w:val="25"/>
          <w:u w:val="single"/>
        </w:rPr>
        <w:t>2024</w:t>
      </w:r>
    </w:p>
    <w:p w:rsidR="00515CBD" w:rsidRDefault="00515CBD">
      <w:pPr>
        <w:pStyle w:val="BodyText"/>
        <w:spacing w:before="3"/>
        <w:rPr>
          <w:rFonts w:ascii="Arial"/>
          <w:b/>
          <w:sz w:val="10"/>
        </w:rPr>
      </w:pPr>
    </w:p>
    <w:p w:rsidR="00515CBD" w:rsidRDefault="00515CBD">
      <w:pPr>
        <w:rPr>
          <w:rFonts w:ascii="Arial"/>
          <w:sz w:val="10"/>
        </w:rPr>
        <w:sectPr w:rsidR="00515CBD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515CBD" w:rsidRDefault="00BB5F84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Semester:</w:t>
      </w:r>
      <w:r w:rsidR="009F727F">
        <w:rPr>
          <w:rFonts w:ascii="Arial"/>
          <w:b/>
          <w:sz w:val="23"/>
        </w:rPr>
        <w:t xml:space="preserve"> </w:t>
      </w:r>
      <w:r w:rsidR="00AA3B53">
        <w:rPr>
          <w:sz w:val="23"/>
        </w:rPr>
        <w:t xml:space="preserve">Semester IV </w:t>
      </w:r>
    </w:p>
    <w:p w:rsidR="00515CBD" w:rsidRDefault="009F727F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BBA3020</w:t>
      </w:r>
    </w:p>
    <w:p w:rsidR="00515CBD" w:rsidRDefault="009F727F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HR</w:t>
      </w:r>
      <w:r>
        <w:rPr>
          <w:spacing w:val="-13"/>
          <w:sz w:val="23"/>
        </w:rPr>
        <w:t xml:space="preserve"> </w:t>
      </w:r>
      <w:r>
        <w:rPr>
          <w:sz w:val="23"/>
        </w:rPr>
        <w:t>Analytics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</w:t>
      </w:r>
    </w:p>
    <w:p w:rsidR="00515CBD" w:rsidRDefault="009F727F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AA3B53">
        <w:rPr>
          <w:sz w:val="23"/>
        </w:rPr>
        <w:t xml:space="preserve">03 JULY </w:t>
      </w:r>
      <w:r>
        <w:rPr>
          <w:sz w:val="23"/>
        </w:rPr>
        <w:t>2024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BB5F84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BB5F84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BB5F84">
        <w:rPr>
          <w:sz w:val="23"/>
        </w:rPr>
        <w:t>P</w:t>
      </w:r>
      <w:r>
        <w:rPr>
          <w:sz w:val="23"/>
        </w:rPr>
        <w:t>M</w:t>
      </w:r>
    </w:p>
    <w:p w:rsidR="00515CBD" w:rsidRDefault="009F727F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515CBD" w:rsidRDefault="00515CBD">
      <w:pPr>
        <w:rPr>
          <w:sz w:val="23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311" w:space="1932"/>
            <w:col w:w="3697"/>
          </w:cols>
        </w:sectPr>
      </w:pPr>
    </w:p>
    <w:p w:rsidR="00515CBD" w:rsidRDefault="00515CBD">
      <w:pPr>
        <w:pStyle w:val="BodyText"/>
        <w:rPr>
          <w:sz w:val="20"/>
        </w:rPr>
      </w:pPr>
    </w:p>
    <w:p w:rsidR="00515CBD" w:rsidRDefault="00515CBD">
      <w:pPr>
        <w:pStyle w:val="BodyText"/>
        <w:spacing w:before="9" w:after="1"/>
        <w:rPr>
          <w:sz w:val="21"/>
        </w:rPr>
      </w:pPr>
    </w:p>
    <w:p w:rsidR="00515CBD" w:rsidRDefault="006C4995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8A597ED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515CBD" w:rsidRDefault="009F727F">
      <w:pPr>
        <w:pStyle w:val="Heading1"/>
        <w:spacing w:before="74"/>
        <w:ind w:left="214"/>
      </w:pPr>
      <w:r>
        <w:t>Instructions: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15CBD" w:rsidRDefault="006C4995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B977D6D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515CBD" w:rsidRDefault="00515CBD">
      <w:pPr>
        <w:pStyle w:val="BodyText"/>
        <w:rPr>
          <w:rFonts w:ascii="Arial"/>
          <w:i/>
          <w:sz w:val="26"/>
        </w:rPr>
      </w:pPr>
    </w:p>
    <w:p w:rsidR="00515CBD" w:rsidRDefault="00515CBD">
      <w:pPr>
        <w:pStyle w:val="BodyText"/>
        <w:spacing w:before="9"/>
        <w:rPr>
          <w:rFonts w:ascii="Arial"/>
          <w:i/>
          <w:sz w:val="24"/>
        </w:rPr>
      </w:pPr>
    </w:p>
    <w:p w:rsidR="00515CBD" w:rsidRDefault="009F727F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515CBD" w:rsidRDefault="009F727F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515CBD" w:rsidRDefault="00515CBD">
      <w:pPr>
        <w:pStyle w:val="BodyText"/>
        <w:spacing w:before="5"/>
        <w:rPr>
          <w:rFonts w:ascii="Arial"/>
          <w:b/>
          <w:sz w:val="26"/>
        </w:rPr>
      </w:pPr>
    </w:p>
    <w:p w:rsidR="00515CBD" w:rsidRDefault="00515CBD">
      <w:pPr>
        <w:rPr>
          <w:rFonts w:ascii="Arial"/>
          <w:sz w:val="26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Outline the phases of HR</w:t>
      </w:r>
      <w:r>
        <w:rPr>
          <w:spacing w:val="-13"/>
        </w:rPr>
        <w:t xml:space="preserve"> </w:t>
      </w:r>
      <w:r>
        <w:t>Analytics.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List any 5-training metrics.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List any five conditional functions of excel</w:t>
      </w:r>
    </w:p>
    <w:p w:rsidR="00515CBD" w:rsidRDefault="009F727F">
      <w:pPr>
        <w:pStyle w:val="BodyText"/>
        <w:spacing w:before="78" w:line="640" w:lineRule="exact"/>
        <w:ind w:left="144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:rsidR="00515CBD" w:rsidRDefault="00515CBD">
      <w:pPr>
        <w:spacing w:line="640" w:lineRule="exact"/>
        <w:jc w:val="both"/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4578" w:space="3934"/>
            <w:col w:w="2428"/>
          </w:cols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15" w:line="247" w:lineRule="auto"/>
        <w:ind w:right="379"/>
      </w:pPr>
      <w:r>
        <w:lastRenderedPageBreak/>
        <w:t>Identify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statistical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variable</w:t>
      </w:r>
      <w:r>
        <w:rPr>
          <w:spacing w:val="-59"/>
        </w:rPr>
        <w:t xml:space="preserve"> </w:t>
      </w:r>
      <w:r>
        <w:t>of the study with an example.</w:t>
      </w:r>
    </w:p>
    <w:p w:rsidR="00515CBD" w:rsidRDefault="00515CBD">
      <w:pPr>
        <w:spacing w:line="247" w:lineRule="auto"/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515CBD" w:rsidRDefault="00515CBD">
      <w:pPr>
        <w:pStyle w:val="BodyText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test.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 the usage of HR analytics reports in Performance</w:t>
      </w:r>
      <w:r>
        <w:rPr>
          <w:spacing w:val="-13"/>
        </w:rPr>
        <w:t xml:space="preserve"> </w:t>
      </w:r>
      <w:r>
        <w:t>Appraisal.</w:t>
      </w:r>
    </w:p>
    <w:p w:rsidR="00515CBD" w:rsidRDefault="009F727F">
      <w:pPr>
        <w:pStyle w:val="BodyText"/>
        <w:spacing w:before="29" w:line="607" w:lineRule="auto"/>
        <w:ind w:left="144" w:right="393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rPr>
          <w:spacing w:val="-1"/>
        </w:rPr>
        <w:t>(CO5)</w:t>
      </w:r>
      <w:r>
        <w:rPr>
          <w:spacing w:val="-12"/>
        </w:rPr>
        <w:t xml:space="preserve"> </w:t>
      </w:r>
      <w:r>
        <w:t>[Knowledge]</w:t>
      </w:r>
    </w:p>
    <w:p w:rsidR="00515CBD" w:rsidRDefault="009F727F">
      <w:pPr>
        <w:pStyle w:val="BodyText"/>
        <w:ind w:left="144"/>
      </w:pPr>
      <w:r>
        <w:t>(CO1) [Knowledge]</w:t>
      </w:r>
    </w:p>
    <w:p w:rsidR="00515CBD" w:rsidRDefault="00515CBD">
      <w:pPr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950" w:space="1562"/>
            <w:col w:w="2428"/>
          </w:cols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  <w:jc w:val="both"/>
      </w:pPr>
      <w:r>
        <w:lastRenderedPageBreak/>
        <w:t xml:space="preserve">XOX </w:t>
      </w:r>
      <w:r w:rsidR="00BB5F84">
        <w:t>Company</w:t>
      </w:r>
      <w:r>
        <w:t xml:space="preserve"> has 255 employees onboard, company requested its employees to refer candidates for</w:t>
      </w:r>
      <w:r>
        <w:rPr>
          <w:spacing w:val="1"/>
        </w:rPr>
        <w:t xml:space="preserve"> </w:t>
      </w:r>
      <w:r>
        <w:t xml:space="preserve">open positions in the organization. Out of 255 employees only 155 were </w:t>
      </w:r>
      <w:r w:rsidR="00BB5F84">
        <w:t>willing</w:t>
      </w:r>
      <w:r>
        <w:t xml:space="preserve"> to refer candidates for</w:t>
      </w:r>
      <w:r>
        <w:rPr>
          <w:spacing w:val="1"/>
        </w:rPr>
        <w:t xml:space="preserve"> </w:t>
      </w:r>
      <w:r>
        <w:t>the job opening. Compute the net promoter score for the mentioned case.</w:t>
      </w:r>
    </w:p>
    <w:p w:rsidR="00515CBD" w:rsidRDefault="009F727F">
      <w:pPr>
        <w:pStyle w:val="BodyText"/>
        <w:spacing w:before="29"/>
        <w:ind w:right="409"/>
        <w:jc w:val="right"/>
      </w:pPr>
      <w:r>
        <w:t>(CO2) [Knowledge]</w:t>
      </w:r>
    </w:p>
    <w:p w:rsidR="00515CBD" w:rsidRDefault="00515CBD">
      <w:pPr>
        <w:pStyle w:val="BodyText"/>
        <w:rPr>
          <w:sz w:val="20"/>
        </w:rPr>
      </w:pPr>
    </w:p>
    <w:p w:rsidR="00515CBD" w:rsidRDefault="00515CBD">
      <w:pPr>
        <w:jc w:val="center"/>
        <w:rPr>
          <w:rFonts w:ascii="Arial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E532FC" w:rsidRDefault="00E532FC" w:rsidP="00E532FC">
      <w:pPr>
        <w:pStyle w:val="BodyText"/>
        <w:spacing w:before="8"/>
        <w:rPr>
          <w:sz w:val="24"/>
        </w:rPr>
      </w:pPr>
    </w:p>
    <w:p w:rsidR="00E532FC" w:rsidRDefault="00E532FC" w:rsidP="00E532F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E532FC" w:rsidRDefault="00E532FC" w:rsidP="00E532F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E532FC" w:rsidRDefault="00E532FC" w:rsidP="00E532FC">
      <w:pPr>
        <w:pStyle w:val="ListParagraph"/>
        <w:tabs>
          <w:tab w:val="left" w:pos="502"/>
        </w:tabs>
        <w:spacing w:before="83" w:line="247" w:lineRule="auto"/>
        <w:ind w:right="379" w:firstLine="0"/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t>Companies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switching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cost</w:t>
      </w:r>
      <w:r>
        <w:rPr>
          <w:spacing w:val="53"/>
        </w:rPr>
        <w:t xml:space="preserve"> </w:t>
      </w:r>
      <w:r>
        <w:t>saving</w:t>
      </w:r>
      <w:r>
        <w:rPr>
          <w:spacing w:val="53"/>
        </w:rPr>
        <w:t xml:space="preserve"> </w:t>
      </w:r>
      <w:r>
        <w:t>model</w:t>
      </w:r>
      <w:r>
        <w:rPr>
          <w:spacing w:val="5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focusing</w:t>
      </w:r>
      <w:r>
        <w:rPr>
          <w:spacing w:val="53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identifying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processes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 xml:space="preserve">proving to be cost </w:t>
      </w:r>
      <w:r w:rsidR="00BB5F84">
        <w:t>centers</w:t>
      </w:r>
      <w:r>
        <w:t xml:space="preserve"> and do not add value to the existing practices of the organization. Explain a</w:t>
      </w:r>
      <w:r>
        <w:rPr>
          <w:spacing w:val="1"/>
        </w:rPr>
        <w:t xml:space="preserve"> </w:t>
      </w:r>
      <w:r>
        <w:t xml:space="preserve">HR practice that can help the company to identify redundant practice and </w:t>
      </w:r>
      <w:proofErr w:type="spellStart"/>
      <w:r>
        <w:t>elimate</w:t>
      </w:r>
      <w:proofErr w:type="spellEnd"/>
      <w:r>
        <w:t xml:space="preserve"> them from the</w:t>
      </w:r>
      <w:r>
        <w:rPr>
          <w:spacing w:val="1"/>
        </w:rPr>
        <w:t xml:space="preserve"> </w:t>
      </w:r>
      <w:r>
        <w:t>functionality of the department.</w:t>
      </w:r>
    </w:p>
    <w:p w:rsidR="00515CBD" w:rsidRDefault="009F727F">
      <w:pPr>
        <w:pStyle w:val="BodyText"/>
        <w:spacing w:before="27"/>
        <w:ind w:left="8192"/>
        <w:jc w:val="both"/>
      </w:pPr>
      <w:r>
        <w:t>(CO1) [Comprehension]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  <w:jc w:val="both"/>
      </w:pPr>
      <w:r>
        <w:t>Company XXX has recently recruited 50 employees through external source of recruitment and is</w:t>
      </w:r>
      <w:r>
        <w:rPr>
          <w:spacing w:val="1"/>
        </w:rPr>
        <w:t xml:space="preserve"> </w:t>
      </w:r>
      <w:r>
        <w:t>willing to understand the expenditure in hiring a candidate for the process. Company incurred an</w:t>
      </w:r>
      <w:r>
        <w:rPr>
          <w:spacing w:val="1"/>
        </w:rPr>
        <w:t xml:space="preserve"> </w:t>
      </w:r>
      <w:r>
        <w:t xml:space="preserve">advertisement cost of </w:t>
      </w:r>
      <w:proofErr w:type="spellStart"/>
      <w:r>
        <w:t>Rs</w:t>
      </w:r>
      <w:proofErr w:type="spellEnd"/>
      <w:r>
        <w:t xml:space="preserve"> 57000, 170 resumes were sourced though an HR consultancy firm at </w:t>
      </w:r>
      <w:r w:rsidR="00BB5F84">
        <w:t xml:space="preserve">         </w:t>
      </w:r>
      <w:proofErr w:type="spellStart"/>
      <w:r>
        <w:t>Rs</w:t>
      </w:r>
      <w:proofErr w:type="spellEnd"/>
      <w:r>
        <w:rPr>
          <w:spacing w:val="1"/>
        </w:rPr>
        <w:t xml:space="preserve"> </w:t>
      </w:r>
      <w:r>
        <w:t xml:space="preserve">37000, company got a lead for 25 candidates for which referral cost paid for per candidate was </w:t>
      </w:r>
      <w:r w:rsidR="00BB5F84">
        <w:t xml:space="preserve">    </w:t>
      </w:r>
      <w:proofErr w:type="spellStart"/>
      <w:r>
        <w:t>Rs</w:t>
      </w:r>
      <w:proofErr w:type="spellEnd"/>
      <w:r>
        <w:rPr>
          <w:spacing w:val="1"/>
        </w:rPr>
        <w:t xml:space="preserve"> </w:t>
      </w:r>
      <w:r>
        <w:t>5550. As 30 of the hired candidates were from a distant place, they were paid travel allowance of</w:t>
      </w:r>
      <w:r>
        <w:rPr>
          <w:spacing w:val="1"/>
        </w:rPr>
        <w:t xml:space="preserve"> </w:t>
      </w:r>
      <w:r>
        <w:t>Rs2500</w:t>
      </w:r>
      <w:r>
        <w:rPr>
          <w:spacing w:val="58"/>
        </w:rPr>
        <w:t xml:space="preserve"> </w:t>
      </w:r>
      <w:r>
        <w:t>each.</w:t>
      </w:r>
      <w:r>
        <w:rPr>
          <w:spacing w:val="58"/>
        </w:rPr>
        <w:t xml:space="preserve"> </w:t>
      </w:r>
      <w:r>
        <w:t>Background</w:t>
      </w:r>
      <w:r>
        <w:rPr>
          <w:spacing w:val="58"/>
        </w:rPr>
        <w:t xml:space="preserve"> </w:t>
      </w:r>
      <w:r>
        <w:t>check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candidates</w:t>
      </w:r>
      <w:r>
        <w:rPr>
          <w:spacing w:val="5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sourced</w:t>
      </w:r>
      <w:r>
        <w:rPr>
          <w:spacing w:val="59"/>
        </w:rPr>
        <w:t xml:space="preserve"> </w:t>
      </w:r>
      <w:r>
        <w:t>through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third</w:t>
      </w:r>
      <w:r>
        <w:rPr>
          <w:spacing w:val="58"/>
        </w:rPr>
        <w:t xml:space="preserve"> </w:t>
      </w:r>
      <w:r>
        <w:t>party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 xml:space="preserve">company paid </w:t>
      </w:r>
      <w:proofErr w:type="spellStart"/>
      <w:r>
        <w:t>Rs</w:t>
      </w:r>
      <w:proofErr w:type="spellEnd"/>
      <w:r>
        <w:t xml:space="preserve"> 350 per candidate. Compute the overall external recruitment cost and external cost</w:t>
      </w:r>
      <w:r>
        <w:rPr>
          <w:spacing w:val="1"/>
        </w:rPr>
        <w:t xml:space="preserve"> </w:t>
      </w:r>
      <w:r>
        <w:t>per hire.</w:t>
      </w:r>
    </w:p>
    <w:p w:rsidR="00515CBD" w:rsidRDefault="00515CBD">
      <w:pPr>
        <w:spacing w:line="247" w:lineRule="auto"/>
        <w:jc w:val="both"/>
        <w:sectPr w:rsidR="00515CBD">
          <w:pgSz w:w="11900" w:h="16840"/>
          <w:pgMar w:top="480" w:right="440" w:bottom="440" w:left="520" w:header="269" w:footer="253" w:gutter="0"/>
          <w:cols w:space="720"/>
        </w:sectPr>
      </w:pPr>
    </w:p>
    <w:p w:rsidR="00515CBD" w:rsidRDefault="00515CBD">
      <w:pPr>
        <w:pStyle w:val="BodyText"/>
        <w:spacing w:before="8"/>
        <w:rPr>
          <w:sz w:val="32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challenges in locating HR</w:t>
      </w:r>
      <w:r>
        <w:rPr>
          <w:spacing w:val="-13"/>
        </w:rPr>
        <w:t xml:space="preserve"> </w:t>
      </w:r>
      <w:r>
        <w:t>Analytics in an Organization.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ind w:left="655" w:hanging="512"/>
      </w:pPr>
      <w:r>
        <w:t>Summarize any 7 excel functions with its applicability in HR analytics.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Summarize the applicability of cluster analysis in HR</w:t>
      </w:r>
      <w:r>
        <w:rPr>
          <w:spacing w:val="-13"/>
        </w:rPr>
        <w:t xml:space="preserve"> </w:t>
      </w:r>
      <w:r>
        <w:t>Analytics. 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 the process of implementing HR scorecard with example.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concept of Factor analysis and its types.</w:t>
      </w:r>
    </w:p>
    <w:p w:rsidR="00515CBD" w:rsidRDefault="009F727F">
      <w:pPr>
        <w:pStyle w:val="BodyText"/>
        <w:spacing w:before="26" w:line="607" w:lineRule="auto"/>
        <w:ind w:left="152" w:right="401" w:hanging="8"/>
        <w:jc w:val="both"/>
      </w:pPr>
      <w:r>
        <w:br w:type="column"/>
      </w:r>
      <w:r>
        <w:lastRenderedPageBreak/>
        <w:t>(CO1)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(CO5) [Comprehension]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[Comprehension]</w:t>
      </w:r>
    </w:p>
    <w:p w:rsidR="00515CBD" w:rsidRDefault="00515CBD">
      <w:pPr>
        <w:spacing w:line="607" w:lineRule="auto"/>
        <w:jc w:val="both"/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45" w:space="602"/>
            <w:col w:w="2893"/>
          </w:cols>
        </w:sectPr>
      </w:pPr>
    </w:p>
    <w:p w:rsidR="00515CBD" w:rsidRDefault="00515CBD">
      <w:pPr>
        <w:pStyle w:val="BodyText"/>
        <w:rPr>
          <w:sz w:val="11"/>
        </w:rPr>
      </w:pPr>
    </w:p>
    <w:p w:rsidR="00515CBD" w:rsidRDefault="009F727F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515CBD" w:rsidRDefault="009F727F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515CBD" w:rsidRDefault="00515CBD">
      <w:pPr>
        <w:pStyle w:val="BodyText"/>
        <w:spacing w:before="6"/>
        <w:rPr>
          <w:rFonts w:ascii="Arial"/>
          <w:b/>
          <w:sz w:val="34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HR practices in the organization are based on process approach, each step of HR process calls in for</w:t>
      </w:r>
      <w:r>
        <w:rPr>
          <w:spacing w:val="-59"/>
        </w:rPr>
        <w:t xml:space="preserve"> </w:t>
      </w:r>
      <w:r>
        <w:t xml:space="preserve">investment on various aspects, hence </w:t>
      </w:r>
      <w:proofErr w:type="spellStart"/>
      <w:r>
        <w:t>its</w:t>
      </w:r>
      <w:proofErr w:type="spellEnd"/>
      <w:r>
        <w:t xml:space="preserve"> important to understand the contribution of each step of HR</w:t>
      </w:r>
      <w:r>
        <w:rPr>
          <w:spacing w:val="1"/>
        </w:rPr>
        <w:t xml:space="preserve"> </w:t>
      </w:r>
      <w:r>
        <w:t>practice. Employ a HR modelling strategy that can help the organization gauge the contribution of HR</w:t>
      </w:r>
      <w:r>
        <w:rPr>
          <w:spacing w:val="-59"/>
        </w:rPr>
        <w:t xml:space="preserve"> </w:t>
      </w:r>
      <w:r>
        <w:t>practices towards organization success.</w:t>
      </w:r>
    </w:p>
    <w:p w:rsidR="00515CBD" w:rsidRDefault="009F727F">
      <w:pPr>
        <w:pStyle w:val="BodyText"/>
        <w:spacing w:before="28"/>
        <w:ind w:left="8677"/>
        <w:jc w:val="both"/>
      </w:pPr>
      <w:r>
        <w:t>(CO1) [Application]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1" w:hanging="528"/>
        <w:jc w:val="both"/>
      </w:pPr>
      <w:r>
        <w:t xml:space="preserve">Data plays a pivot role in presenting the performance of the organization, </w:t>
      </w:r>
      <w:r w:rsidR="00BB5F84">
        <w:t>present ability</w:t>
      </w:r>
      <w:r>
        <w:t xml:space="preserve"> of the data in</w:t>
      </w:r>
      <w:r>
        <w:rPr>
          <w:spacing w:val="1"/>
        </w:rPr>
        <w:t xml:space="preserve"> </w:t>
      </w:r>
      <w:r>
        <w:t>relational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making.</w:t>
      </w:r>
      <w:r>
        <w:rPr>
          <w:spacing w:val="-1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preparation</w:t>
      </w:r>
      <w:r>
        <w:rPr>
          <w:spacing w:val="-58"/>
        </w:rPr>
        <w:t xml:space="preserve"> </w:t>
      </w:r>
      <w:r>
        <w:t>of HR dashboard and its benefits in decision making.</w:t>
      </w:r>
    </w:p>
    <w:p w:rsidR="00515CBD" w:rsidRDefault="009F727F">
      <w:pPr>
        <w:pStyle w:val="BodyText"/>
        <w:spacing w:before="28"/>
        <w:ind w:left="8677"/>
        <w:jc w:val="both"/>
      </w:pPr>
      <w:r>
        <w:t>(CO3) [Application]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Applicability of analytics in HR process is mainly driven by the data and information in Human</w:t>
      </w:r>
      <w:r>
        <w:rPr>
          <w:spacing w:val="1"/>
        </w:rPr>
        <w:t xml:space="preserve"> </w:t>
      </w:r>
      <w:r>
        <w:t>resources of larger volume. Having a detailed understanding about the nature of data and sourcing</w:t>
      </w:r>
      <w:r>
        <w:rPr>
          <w:spacing w:val="1"/>
        </w:rPr>
        <w:t xml:space="preserve"> </w:t>
      </w:r>
      <w:r>
        <w:t>quality data are the core aspects of executing analytics process in the organization. Demonstrate an</w:t>
      </w:r>
      <w:r>
        <w:rPr>
          <w:spacing w:val="1"/>
        </w:rPr>
        <w:t xml:space="preserve"> </w:t>
      </w:r>
      <w:r>
        <w:t>analytics practice that focuses on volume, velocity, variety and veracity that can help in effective</w:t>
      </w:r>
      <w:r>
        <w:rPr>
          <w:spacing w:val="1"/>
        </w:rPr>
        <w:t xml:space="preserve"> </w:t>
      </w:r>
      <w:r>
        <w:t>execution of HR practices.</w:t>
      </w:r>
    </w:p>
    <w:p w:rsidR="00515CBD" w:rsidRDefault="009F727F">
      <w:pPr>
        <w:pStyle w:val="BodyText"/>
        <w:spacing w:before="27"/>
        <w:ind w:right="401"/>
        <w:jc w:val="right"/>
      </w:pPr>
      <w:r>
        <w:t>(CO5) [Application]</w:t>
      </w:r>
    </w:p>
    <w:sectPr w:rsidR="00515CBD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7F" w:rsidRDefault="009F727F">
      <w:r>
        <w:separator/>
      </w:r>
    </w:p>
  </w:endnote>
  <w:endnote w:type="continuationSeparator" w:id="0">
    <w:p w:rsidR="009F727F" w:rsidRDefault="009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BD" w:rsidRDefault="006C499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515CBD" w:rsidRDefault="00515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9F727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3A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515CBD" w:rsidRDefault="009F727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13A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7F" w:rsidRDefault="009F727F">
      <w:r>
        <w:separator/>
      </w:r>
    </w:p>
  </w:footnote>
  <w:footnote w:type="continuationSeparator" w:id="0">
    <w:p w:rsidR="009F727F" w:rsidRDefault="009F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BD" w:rsidRDefault="006C499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5534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7.3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ejqwIAAKg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" filled="f" stroked="f">
              <v:textbox inset="0,0,0,0">
                <w:txbxContent>
                  <w:p w:rsidR="00515CBD" w:rsidRDefault="00515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 w:rsidP="00397DAA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3" o:spid="_x0000_s1027" type="#_x0000_t202" style="position:absolute;margin-left:324.2pt;margin-top:13.5pt;width:43.35pt;height:10.9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G/dY2N8AAAAJAQAA&#10;DwAAAAAAAAAAAAAAAAAJBQAAZHJzL2Rvd25yZXYueG1sUEsFBgAAAAAEAAQA8wAAABUGAAAAAA==&#10;" filled="f" stroked="f">
              <v:textbox inset="0,0,0,0">
                <w:txbxContent>
                  <w:p w:rsidR="00515CBD" w:rsidRDefault="00515CBD" w:rsidP="00397DAA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326C"/>
    <w:multiLevelType w:val="hybridMultilevel"/>
    <w:tmpl w:val="14241132"/>
    <w:lvl w:ilvl="0" w:tplc="2CF8894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190832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E2687146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2CCCFB60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506E1B7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D0303DA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9BAA6F3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0EAE7AE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97EA7EB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56E72208"/>
    <w:multiLevelType w:val="hybridMultilevel"/>
    <w:tmpl w:val="71BCCDBA"/>
    <w:lvl w:ilvl="0" w:tplc="DDD85D40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69CC4E8">
      <w:numFmt w:val="bullet"/>
      <w:lvlText w:val="•"/>
      <w:lvlJc w:val="left"/>
      <w:pPr>
        <w:ind w:left="907" w:hanging="357"/>
      </w:pPr>
      <w:rPr>
        <w:rFonts w:hint="default"/>
        <w:lang w:val="en-US" w:eastAsia="en-US" w:bidi="ar-SA"/>
      </w:rPr>
    </w:lvl>
    <w:lvl w:ilvl="2" w:tplc="9D64786C">
      <w:numFmt w:val="bullet"/>
      <w:lvlText w:val="•"/>
      <w:lvlJc w:val="left"/>
      <w:pPr>
        <w:ind w:left="1315" w:hanging="357"/>
      </w:pPr>
      <w:rPr>
        <w:rFonts w:hint="default"/>
        <w:lang w:val="en-US" w:eastAsia="en-US" w:bidi="ar-SA"/>
      </w:rPr>
    </w:lvl>
    <w:lvl w:ilvl="3" w:tplc="4FACFF60">
      <w:numFmt w:val="bullet"/>
      <w:lvlText w:val="•"/>
      <w:lvlJc w:val="left"/>
      <w:pPr>
        <w:ind w:left="1723" w:hanging="357"/>
      </w:pPr>
      <w:rPr>
        <w:rFonts w:hint="default"/>
        <w:lang w:val="en-US" w:eastAsia="en-US" w:bidi="ar-SA"/>
      </w:rPr>
    </w:lvl>
    <w:lvl w:ilvl="4" w:tplc="C6505D70">
      <w:numFmt w:val="bullet"/>
      <w:lvlText w:val="•"/>
      <w:lvlJc w:val="left"/>
      <w:pPr>
        <w:ind w:left="2130" w:hanging="357"/>
      </w:pPr>
      <w:rPr>
        <w:rFonts w:hint="default"/>
        <w:lang w:val="en-US" w:eastAsia="en-US" w:bidi="ar-SA"/>
      </w:rPr>
    </w:lvl>
    <w:lvl w:ilvl="5" w:tplc="18F82A0E">
      <w:numFmt w:val="bullet"/>
      <w:lvlText w:val="•"/>
      <w:lvlJc w:val="left"/>
      <w:pPr>
        <w:ind w:left="2538" w:hanging="357"/>
      </w:pPr>
      <w:rPr>
        <w:rFonts w:hint="default"/>
        <w:lang w:val="en-US" w:eastAsia="en-US" w:bidi="ar-SA"/>
      </w:rPr>
    </w:lvl>
    <w:lvl w:ilvl="6" w:tplc="B8FAEBE6">
      <w:numFmt w:val="bullet"/>
      <w:lvlText w:val="•"/>
      <w:lvlJc w:val="left"/>
      <w:pPr>
        <w:ind w:left="2946" w:hanging="357"/>
      </w:pPr>
      <w:rPr>
        <w:rFonts w:hint="default"/>
        <w:lang w:val="en-US" w:eastAsia="en-US" w:bidi="ar-SA"/>
      </w:rPr>
    </w:lvl>
    <w:lvl w:ilvl="7" w:tplc="8D50D598">
      <w:numFmt w:val="bullet"/>
      <w:lvlText w:val="•"/>
      <w:lvlJc w:val="left"/>
      <w:pPr>
        <w:ind w:left="3354" w:hanging="357"/>
      </w:pPr>
      <w:rPr>
        <w:rFonts w:hint="default"/>
        <w:lang w:val="en-US" w:eastAsia="en-US" w:bidi="ar-SA"/>
      </w:rPr>
    </w:lvl>
    <w:lvl w:ilvl="8" w:tplc="B8865E60">
      <w:numFmt w:val="bullet"/>
      <w:lvlText w:val="•"/>
      <w:lvlJc w:val="left"/>
      <w:pPr>
        <w:ind w:left="376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BD"/>
    <w:rsid w:val="002913A7"/>
    <w:rsid w:val="00397DAA"/>
    <w:rsid w:val="00515CBD"/>
    <w:rsid w:val="006C4995"/>
    <w:rsid w:val="009F727F"/>
    <w:rsid w:val="00AA3B53"/>
    <w:rsid w:val="00BB5F84"/>
    <w:rsid w:val="00E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4B752ED-F13A-4AF5-8036-D10FC9B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A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97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A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2024-06-10T06:51:00Z</dcterms:created>
  <dcterms:modified xsi:type="dcterms:W3CDTF">2024-07-01T10:29:00Z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2024-06-10T00:00:00Z</vt:filetime>
  </property>
</Properties>
</file>