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55" w:rsidRDefault="00126F55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126F55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126F55" w:rsidRDefault="00126F55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126F55" w:rsidRDefault="00D706AC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6F55" w:rsidRDefault="00126F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6F55" w:rsidRDefault="00126F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6F55" w:rsidRDefault="00126F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6F55" w:rsidRDefault="00126F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6F55" w:rsidRDefault="00126F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6F55" w:rsidRDefault="00126F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6F55" w:rsidRDefault="00126F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6F55" w:rsidRDefault="00126F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6F55" w:rsidRDefault="00126F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6F55" w:rsidRDefault="00126F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126F55" w:rsidRDefault="00126F55">
            <w:pPr>
              <w:pStyle w:val="TableParagraph"/>
              <w:rPr>
                <w:rFonts w:ascii="Times New Roman"/>
              </w:rPr>
            </w:pPr>
          </w:p>
        </w:tc>
      </w:tr>
    </w:tbl>
    <w:p w:rsidR="00126F55" w:rsidRDefault="00126F55">
      <w:pPr>
        <w:pStyle w:val="BodyText"/>
        <w:spacing w:before="205"/>
        <w:rPr>
          <w:rFonts w:ascii="Times New Roman"/>
          <w:sz w:val="28"/>
        </w:rPr>
      </w:pPr>
    </w:p>
    <w:p w:rsidR="00126F55" w:rsidRDefault="00D706AC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126F55" w:rsidRDefault="00D706AC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126F55" w:rsidRDefault="00D706AC">
      <w:pPr>
        <w:pStyle w:val="Title"/>
        <w:ind w:right="2451"/>
      </w:pPr>
      <w:r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MANAGEMENT</w:t>
      </w:r>
    </w:p>
    <w:p w:rsidR="00126F55" w:rsidRDefault="00D706AC">
      <w:pPr>
        <w:spacing w:before="6"/>
        <w:ind w:left="3221" w:right="245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126F55" w:rsidRDefault="00126F55">
      <w:pPr>
        <w:pStyle w:val="BodyText"/>
        <w:spacing w:before="4"/>
        <w:rPr>
          <w:rFonts w:ascii="Arial"/>
          <w:b/>
          <w:sz w:val="10"/>
        </w:rPr>
      </w:pPr>
    </w:p>
    <w:p w:rsidR="00126F55" w:rsidRDefault="00126F55">
      <w:pPr>
        <w:rPr>
          <w:rFonts w:ascii="Arial"/>
          <w:sz w:val="10"/>
        </w:rPr>
        <w:sectPr w:rsidR="00126F55"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126F55" w:rsidRDefault="00D706AC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 xml:space="preserve">Semester IV 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- </w:t>
      </w:r>
      <w:r>
        <w:rPr>
          <w:spacing w:val="-4"/>
          <w:sz w:val="23"/>
        </w:rPr>
        <w:t>2022</w:t>
      </w:r>
    </w:p>
    <w:p w:rsidR="00126F55" w:rsidRDefault="00D706AC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pacing w:val="-2"/>
          <w:sz w:val="23"/>
        </w:rPr>
        <w:t>BBA2009</w:t>
      </w:r>
    </w:p>
    <w:p w:rsidR="00126F55" w:rsidRDefault="00D706AC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 xml:space="preserve"> Service </w:t>
      </w:r>
      <w:r>
        <w:rPr>
          <w:spacing w:val="-2"/>
          <w:sz w:val="23"/>
        </w:rPr>
        <w:t>Management</w:t>
      </w:r>
    </w:p>
    <w:p w:rsidR="00126F55" w:rsidRDefault="00D706AC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pacing w:val="-5"/>
          <w:sz w:val="23"/>
        </w:rPr>
        <w:t>BBA</w:t>
      </w:r>
    </w:p>
    <w:p w:rsidR="00126F55" w:rsidRDefault="00D706AC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 w:rsidRPr="00D706AC">
        <w:rPr>
          <w:rFonts w:ascii="Arial"/>
          <w:sz w:val="23"/>
        </w:rPr>
        <w:t>June</w:t>
      </w:r>
      <w:r>
        <w:rPr>
          <w:sz w:val="23"/>
        </w:rPr>
        <w:t xml:space="preserve"> 19, </w:t>
      </w:r>
      <w:r>
        <w:rPr>
          <w:spacing w:val="-4"/>
          <w:sz w:val="23"/>
        </w:rPr>
        <w:t>2024</w:t>
      </w:r>
    </w:p>
    <w:p w:rsidR="00126F55" w:rsidRDefault="00D706AC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126F55" w:rsidRDefault="00D706AC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126F55" w:rsidRDefault="00D706AC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126F55" w:rsidRDefault="00126F55">
      <w:pPr>
        <w:rPr>
          <w:sz w:val="23"/>
        </w:rPr>
        <w:sectPr w:rsidR="00126F55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181" w:space="1436"/>
            <w:col w:w="3323"/>
          </w:cols>
        </w:sectPr>
      </w:pPr>
    </w:p>
    <w:p w:rsidR="00126F55" w:rsidRDefault="00126F55">
      <w:pPr>
        <w:pStyle w:val="BodyText"/>
        <w:rPr>
          <w:sz w:val="20"/>
        </w:rPr>
      </w:pPr>
    </w:p>
    <w:p w:rsidR="00126F55" w:rsidRDefault="00126F55">
      <w:pPr>
        <w:pStyle w:val="BodyText"/>
        <w:spacing w:before="21"/>
        <w:rPr>
          <w:sz w:val="20"/>
        </w:rPr>
      </w:pPr>
    </w:p>
    <w:p w:rsidR="00126F55" w:rsidRDefault="00D706AC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5E59E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26F55" w:rsidRDefault="00D706AC">
      <w:pPr>
        <w:spacing w:before="74"/>
        <w:ind w:left="214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126F55" w:rsidRDefault="00D706AC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126F55" w:rsidRDefault="00D706AC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126F55" w:rsidRDefault="00D706AC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126F55" w:rsidRDefault="00D706AC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126F55" w:rsidRDefault="00D706AC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D85FC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26F55" w:rsidRDefault="00126F55">
      <w:pPr>
        <w:pStyle w:val="BodyText"/>
        <w:rPr>
          <w:rFonts w:ascii="Arial"/>
          <w:i/>
          <w:sz w:val="23"/>
        </w:rPr>
      </w:pPr>
    </w:p>
    <w:p w:rsidR="00126F55" w:rsidRDefault="00126F55">
      <w:pPr>
        <w:pStyle w:val="BodyText"/>
        <w:spacing w:before="84"/>
        <w:rPr>
          <w:rFonts w:ascii="Arial"/>
          <w:i/>
          <w:sz w:val="23"/>
        </w:rPr>
      </w:pPr>
    </w:p>
    <w:p w:rsidR="00126F55" w:rsidRDefault="00D706AC">
      <w:pPr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0"/>
        </w:rPr>
        <w:t>A</w:t>
      </w:r>
    </w:p>
    <w:p w:rsidR="00126F55" w:rsidRDefault="00D706AC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2 = </w:t>
      </w:r>
      <w:r>
        <w:rPr>
          <w:rFonts w:ascii="Arial"/>
          <w:b/>
          <w:spacing w:val="-5"/>
        </w:rPr>
        <w:t>10</w:t>
      </w:r>
      <w:r w:rsidR="009C4650">
        <w:rPr>
          <w:rFonts w:ascii="Arial"/>
          <w:b/>
          <w:spacing w:val="-5"/>
        </w:rPr>
        <w:t>M</w:t>
      </w:r>
    </w:p>
    <w:p w:rsidR="00126F55" w:rsidRDefault="00126F55">
      <w:pPr>
        <w:pStyle w:val="BodyText"/>
        <w:spacing w:before="144"/>
        <w:rPr>
          <w:rFonts w:ascii="Arial"/>
          <w:b/>
        </w:rPr>
      </w:pPr>
    </w:p>
    <w:p w:rsidR="00126F55" w:rsidRDefault="00D706AC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List</w:t>
      </w:r>
      <w:r>
        <w:rPr>
          <w:spacing w:val="-1"/>
        </w:rPr>
        <w:t xml:space="preserve"> </w:t>
      </w:r>
      <w:r>
        <w:t>out any</w:t>
      </w:r>
      <w:r>
        <w:rPr>
          <w:spacing w:val="-1"/>
        </w:rPr>
        <w:t xml:space="preserve"> </w:t>
      </w:r>
      <w:r>
        <w:t>four differences</w:t>
      </w:r>
      <w:r>
        <w:rPr>
          <w:spacing w:val="-1"/>
        </w:rPr>
        <w:t xml:space="preserve"> </w:t>
      </w:r>
      <w:r>
        <w:t>between goods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services.</w:t>
      </w:r>
    </w:p>
    <w:p w:rsidR="00126F55" w:rsidRDefault="00D706AC">
      <w:pPr>
        <w:pStyle w:val="BodyText"/>
        <w:spacing w:before="37"/>
        <w:ind w:left="8656"/>
      </w:pPr>
      <w:r>
        <w:t xml:space="preserve">(CO1) </w:t>
      </w:r>
      <w:r>
        <w:rPr>
          <w:spacing w:val="-2"/>
        </w:rPr>
        <w:t>[Knowledge]</w:t>
      </w:r>
    </w:p>
    <w:p w:rsidR="00126F55" w:rsidRDefault="00D706AC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>Identify the concepts of 'musts', 'satisfiers', and 'delights'</w:t>
      </w:r>
      <w:r>
        <w:rPr>
          <w:spacing w:val="61"/>
        </w:rPr>
        <w:t xml:space="preserve"> </w:t>
      </w:r>
      <w:r>
        <w:t xml:space="preserve">by taking a particular service </w:t>
      </w:r>
      <w:r>
        <w:rPr>
          <w:spacing w:val="-2"/>
        </w:rPr>
        <w:t>sector.</w:t>
      </w:r>
    </w:p>
    <w:p w:rsidR="00126F55" w:rsidRDefault="00D706AC">
      <w:pPr>
        <w:pStyle w:val="BodyText"/>
        <w:spacing w:before="38"/>
        <w:ind w:left="8656"/>
      </w:pPr>
      <w:r>
        <w:t xml:space="preserve">(CO2) </w:t>
      </w:r>
      <w:r>
        <w:rPr>
          <w:spacing w:val="-2"/>
        </w:rPr>
        <w:t>[Knowledge]</w:t>
      </w:r>
    </w:p>
    <w:p w:rsidR="00126F55" w:rsidRDefault="00126F55">
      <w:pPr>
        <w:sectPr w:rsidR="00126F55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126F55" w:rsidRDefault="00D706AC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lastRenderedPageBreak/>
        <w:t xml:space="preserve">Describe the service marketing </w:t>
      </w:r>
      <w:r>
        <w:rPr>
          <w:spacing w:val="-2"/>
        </w:rPr>
        <w:t>triangle.</w:t>
      </w:r>
    </w:p>
    <w:p w:rsidR="00126F55" w:rsidRDefault="00126F55">
      <w:pPr>
        <w:pStyle w:val="BodyText"/>
        <w:spacing w:before="133"/>
      </w:pPr>
    </w:p>
    <w:p w:rsidR="00126F55" w:rsidRDefault="00D706AC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Describe the elements of physical evidence for a movie </w:t>
      </w:r>
      <w:r>
        <w:rPr>
          <w:spacing w:val="-2"/>
        </w:rPr>
        <w:t>theatre.</w:t>
      </w:r>
    </w:p>
    <w:p w:rsidR="00126F55" w:rsidRDefault="00126F55">
      <w:pPr>
        <w:pStyle w:val="BodyText"/>
        <w:spacing w:before="133"/>
      </w:pPr>
    </w:p>
    <w:p w:rsidR="00126F55" w:rsidRDefault="00D706AC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List out any two innovations from a service sector of your </w:t>
      </w:r>
      <w:r>
        <w:rPr>
          <w:spacing w:val="-2"/>
        </w:rPr>
        <w:t>choice.</w:t>
      </w:r>
    </w:p>
    <w:p w:rsidR="00126F55" w:rsidRDefault="00126F55">
      <w:pPr>
        <w:pStyle w:val="BodyText"/>
      </w:pPr>
    </w:p>
    <w:p w:rsidR="00126F55" w:rsidRDefault="00126F55">
      <w:pPr>
        <w:pStyle w:val="BodyText"/>
        <w:spacing w:before="140"/>
      </w:pPr>
    </w:p>
    <w:p w:rsidR="00126F55" w:rsidRDefault="00D706AC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Outline the concept of emotional labor with the help of an </w:t>
      </w:r>
      <w:r>
        <w:rPr>
          <w:spacing w:val="-2"/>
        </w:rPr>
        <w:t>example.</w:t>
      </w:r>
    </w:p>
    <w:p w:rsidR="00126F55" w:rsidRDefault="00126F55">
      <w:pPr>
        <w:pStyle w:val="BodyText"/>
        <w:spacing w:before="134"/>
      </w:pPr>
    </w:p>
    <w:p w:rsidR="00126F55" w:rsidRDefault="00D706AC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Identify</w:t>
      </w:r>
      <w:r>
        <w:rPr>
          <w:spacing w:val="-1"/>
        </w:rPr>
        <w:t xml:space="preserve"> </w:t>
      </w:r>
      <w:r>
        <w:t>front-line and</w:t>
      </w:r>
      <w:r>
        <w:rPr>
          <w:spacing w:val="-1"/>
        </w:rPr>
        <w:t xml:space="preserve"> </w:t>
      </w:r>
      <w:r>
        <w:t>supporting staff for</w:t>
      </w:r>
      <w:r>
        <w:rPr>
          <w:spacing w:val="-1"/>
        </w:rPr>
        <w:t xml:space="preserve"> </w:t>
      </w:r>
      <w:r>
        <w:t>a service sector</w:t>
      </w:r>
      <w:r>
        <w:rPr>
          <w:spacing w:val="-1"/>
        </w:rPr>
        <w:t xml:space="preserve"> </w:t>
      </w:r>
      <w:r>
        <w:t xml:space="preserve">of your </w:t>
      </w:r>
      <w:r>
        <w:rPr>
          <w:spacing w:val="-2"/>
        </w:rPr>
        <w:t>choice.</w:t>
      </w:r>
    </w:p>
    <w:p w:rsidR="00126F55" w:rsidRDefault="00D706AC">
      <w:pPr>
        <w:spacing w:before="133"/>
      </w:pPr>
      <w:r>
        <w:br w:type="column"/>
      </w:r>
    </w:p>
    <w:p w:rsidR="00126F55" w:rsidRDefault="00D706AC">
      <w:pPr>
        <w:pStyle w:val="BodyText"/>
        <w:spacing w:before="1" w:line="607" w:lineRule="auto"/>
        <w:ind w:left="144" w:right="409"/>
        <w:jc w:val="both"/>
      </w:pPr>
      <w:r>
        <w:t>(CO3)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126F55" w:rsidRDefault="00126F55">
      <w:pPr>
        <w:pStyle w:val="BodyText"/>
        <w:spacing w:before="6"/>
      </w:pPr>
    </w:p>
    <w:p w:rsidR="00126F55" w:rsidRDefault="00D706AC">
      <w:pPr>
        <w:pStyle w:val="BodyText"/>
        <w:spacing w:before="1" w:line="607" w:lineRule="auto"/>
        <w:ind w:left="144" w:right="409"/>
        <w:jc w:val="both"/>
      </w:pPr>
      <w:r>
        <w:t>(CO5)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126F55" w:rsidRDefault="00126F55">
      <w:pPr>
        <w:spacing w:line="607" w:lineRule="auto"/>
        <w:jc w:val="both"/>
        <w:sectPr w:rsidR="00126F55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569" w:space="942"/>
            <w:col w:w="2429"/>
          </w:cols>
        </w:sectPr>
      </w:pPr>
    </w:p>
    <w:p w:rsidR="00126F55" w:rsidRDefault="00D706AC">
      <w:pPr>
        <w:spacing w:before="219"/>
        <w:ind w:right="8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B</w:t>
      </w:r>
    </w:p>
    <w:p w:rsidR="00126F55" w:rsidRDefault="00D706AC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10 = </w:t>
      </w:r>
      <w:r>
        <w:rPr>
          <w:rFonts w:ascii="Arial"/>
          <w:b/>
          <w:spacing w:val="-5"/>
        </w:rPr>
        <w:t>50</w:t>
      </w:r>
      <w:r w:rsidR="009C4650">
        <w:rPr>
          <w:rFonts w:ascii="Arial"/>
          <w:b/>
          <w:spacing w:val="-5"/>
        </w:rPr>
        <w:t>M</w:t>
      </w:r>
    </w:p>
    <w:p w:rsidR="00126F55" w:rsidRDefault="00126F55">
      <w:pPr>
        <w:pStyle w:val="BodyText"/>
        <w:spacing w:before="144"/>
        <w:rPr>
          <w:rFonts w:ascii="Arial"/>
          <w:b/>
        </w:rPr>
      </w:pPr>
    </w:p>
    <w:p w:rsidR="00126F55" w:rsidRDefault="00D706AC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Explain the service marketing mix for a </w:t>
      </w:r>
      <w:r>
        <w:rPr>
          <w:spacing w:val="-2"/>
        </w:rPr>
        <w:t>hospital.</w:t>
      </w:r>
    </w:p>
    <w:p w:rsidR="00126F55" w:rsidRDefault="00D706AC">
      <w:pPr>
        <w:pStyle w:val="BodyText"/>
        <w:spacing w:before="37"/>
        <w:ind w:left="8192"/>
      </w:pPr>
      <w:r>
        <w:t xml:space="preserve">(CO1) </w:t>
      </w:r>
      <w:r>
        <w:rPr>
          <w:spacing w:val="-2"/>
        </w:rPr>
        <w:t>[Comprehension]</w:t>
      </w:r>
    </w:p>
    <w:p w:rsidR="00126F55" w:rsidRDefault="00126F55">
      <w:pPr>
        <w:sectPr w:rsidR="00126F55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126F55" w:rsidRDefault="00D706AC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</w:pPr>
      <w:r>
        <w:lastRenderedPageBreak/>
        <w:t>"Knowledge about customer expectations is critical to service marketers." Summarize the sources of</w:t>
      </w:r>
      <w:r>
        <w:rPr>
          <w:spacing w:val="80"/>
        </w:rPr>
        <w:t xml:space="preserve"> </w:t>
      </w:r>
      <w:r>
        <w:t>service expectations.</w:t>
      </w:r>
    </w:p>
    <w:p w:rsidR="00126F55" w:rsidRDefault="00D706AC">
      <w:pPr>
        <w:pStyle w:val="BodyText"/>
        <w:spacing w:before="28"/>
        <w:ind w:left="8192"/>
      </w:pPr>
      <w:r>
        <w:t xml:space="preserve">(CO2) </w:t>
      </w:r>
      <w:r>
        <w:rPr>
          <w:spacing w:val="-2"/>
        </w:rPr>
        <w:t>[Comprehension]</w:t>
      </w:r>
    </w:p>
    <w:p w:rsidR="00126F55" w:rsidRDefault="00D706AC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1" w:hanging="528"/>
      </w:pPr>
      <w:r>
        <w:t>Describe</w:t>
      </w:r>
      <w:r>
        <w:rPr>
          <w:spacing w:val="40"/>
        </w:rPr>
        <w:t xml:space="preserve"> </w:t>
      </w:r>
      <w:r>
        <w:t>briefly</w:t>
      </w:r>
      <w:r>
        <w:rPr>
          <w:spacing w:val="4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non-monetary</w:t>
      </w:r>
      <w:r>
        <w:rPr>
          <w:spacing w:val="40"/>
        </w:rPr>
        <w:t xml:space="preserve"> </w:t>
      </w:r>
      <w:r>
        <w:t>costs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influence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pricing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recognize various mechanisms to reduce non-monetary costs.</w:t>
      </w:r>
    </w:p>
    <w:p w:rsidR="00126F55" w:rsidRDefault="00D706AC">
      <w:pPr>
        <w:pStyle w:val="BodyText"/>
        <w:spacing w:before="29"/>
        <w:ind w:left="8200"/>
      </w:pPr>
      <w:r>
        <w:t xml:space="preserve">(CO3) </w:t>
      </w:r>
      <w:r>
        <w:rPr>
          <w:spacing w:val="-2"/>
        </w:rPr>
        <w:t>[Comprehension]</w:t>
      </w:r>
    </w:p>
    <w:p w:rsidR="00126F55" w:rsidRDefault="00D706AC">
      <w:pPr>
        <w:pStyle w:val="ListParagraph"/>
        <w:numPr>
          <w:ilvl w:val="1"/>
          <w:numId w:val="1"/>
        </w:numPr>
        <w:tabs>
          <w:tab w:val="left" w:pos="655"/>
        </w:tabs>
        <w:spacing w:line="247" w:lineRule="auto"/>
        <w:ind w:left="655" w:right="371" w:hanging="511"/>
      </w:pPr>
      <w:r>
        <w:t>You have been appointed as a marketing consultant by a multi-specialty corporate hospital. Describe the importance of physical evidence and people elements for a hospital.</w:t>
      </w:r>
    </w:p>
    <w:p w:rsidR="00126F55" w:rsidRDefault="00D706AC">
      <w:pPr>
        <w:pStyle w:val="BodyText"/>
        <w:spacing w:before="29"/>
        <w:ind w:left="8200"/>
      </w:pPr>
      <w:r>
        <w:t xml:space="preserve">(CO4) </w:t>
      </w:r>
      <w:r>
        <w:rPr>
          <w:spacing w:val="-2"/>
        </w:rPr>
        <w:t>[Comprehension]</w:t>
      </w:r>
    </w:p>
    <w:p w:rsidR="00126F55" w:rsidRDefault="00D706AC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0" w:hanging="528"/>
      </w:pPr>
      <w:r>
        <w:t>Describe the challenges and opportunities of marketing services, by taking a service sector of your</w:t>
      </w:r>
      <w:r>
        <w:rPr>
          <w:spacing w:val="80"/>
          <w:w w:val="150"/>
        </w:rPr>
        <w:t xml:space="preserve"> </w:t>
      </w:r>
      <w:r>
        <w:rPr>
          <w:spacing w:val="-2"/>
        </w:rPr>
        <w:t>choice.</w:t>
      </w:r>
    </w:p>
    <w:p w:rsidR="00126F55" w:rsidRDefault="00D706AC">
      <w:pPr>
        <w:pStyle w:val="BodyText"/>
        <w:spacing w:before="29"/>
        <w:ind w:left="8200"/>
        <w:jc w:val="both"/>
      </w:pPr>
      <w:r>
        <w:t xml:space="preserve">(CO5) </w:t>
      </w:r>
      <w:r>
        <w:rPr>
          <w:spacing w:val="-2"/>
        </w:rPr>
        <w:t>[Comprehension]</w:t>
      </w:r>
    </w:p>
    <w:p w:rsidR="00126F55" w:rsidRDefault="00D706AC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0" w:hanging="528"/>
        <w:jc w:val="both"/>
      </w:pPr>
      <w:r>
        <w:rPr>
          <w:rFonts w:ascii="Arial" w:hAnsi="Arial"/>
          <w:b/>
        </w:rPr>
        <w:t>“</w:t>
      </w:r>
      <w:r>
        <w:t>Service</w:t>
      </w:r>
      <w:r>
        <w:rPr>
          <w:spacing w:val="-3"/>
        </w:rPr>
        <w:t xml:space="preserve"> </w:t>
      </w:r>
      <w:r>
        <w:t>innovation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offerings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couldn’t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demands, open up new market opportunities, and help an organization stand out from the competition.” Review the above statement by giving examples of service innovation from any sector.</w:t>
      </w:r>
    </w:p>
    <w:p w:rsidR="00126F55" w:rsidRDefault="00D706AC">
      <w:pPr>
        <w:pStyle w:val="BodyText"/>
        <w:spacing w:before="28"/>
        <w:ind w:left="8200"/>
        <w:jc w:val="both"/>
      </w:pPr>
      <w:r>
        <w:t xml:space="preserve">(CO4) </w:t>
      </w:r>
      <w:r>
        <w:rPr>
          <w:spacing w:val="-2"/>
        </w:rPr>
        <w:t>[Comprehension]</w:t>
      </w:r>
    </w:p>
    <w:p w:rsidR="00126F55" w:rsidRDefault="00D706A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For a service sector of your choice, review the pricing strategies </w:t>
      </w:r>
      <w:r>
        <w:rPr>
          <w:spacing w:val="-2"/>
        </w:rPr>
        <w:t>used.</w:t>
      </w:r>
    </w:p>
    <w:p w:rsidR="00126F55" w:rsidRDefault="00D706AC">
      <w:pPr>
        <w:pStyle w:val="BodyText"/>
        <w:spacing w:before="37"/>
        <w:ind w:left="8200"/>
      </w:pPr>
      <w:r>
        <w:t xml:space="preserve">(CO3) </w:t>
      </w:r>
      <w:r>
        <w:rPr>
          <w:spacing w:val="-2"/>
        </w:rPr>
        <w:t>[Comprehension]</w:t>
      </w:r>
    </w:p>
    <w:p w:rsidR="00126F55" w:rsidRDefault="00126F55">
      <w:pPr>
        <w:pStyle w:val="BodyText"/>
      </w:pPr>
    </w:p>
    <w:p w:rsidR="00126F55" w:rsidRDefault="00126F55">
      <w:pPr>
        <w:pStyle w:val="BodyText"/>
        <w:spacing w:before="101"/>
      </w:pPr>
    </w:p>
    <w:p w:rsidR="00126F55" w:rsidRDefault="00D706AC">
      <w:pPr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C</w:t>
      </w:r>
    </w:p>
    <w:p w:rsidR="00126F55" w:rsidRDefault="00D706AC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 X 20 = </w:t>
      </w:r>
      <w:r>
        <w:rPr>
          <w:rFonts w:ascii="Arial"/>
          <w:b/>
          <w:spacing w:val="-5"/>
        </w:rPr>
        <w:t>40</w:t>
      </w:r>
      <w:r w:rsidR="009C4650">
        <w:rPr>
          <w:rFonts w:ascii="Arial"/>
          <w:b/>
          <w:spacing w:val="-5"/>
        </w:rPr>
        <w:t>M</w:t>
      </w:r>
    </w:p>
    <w:p w:rsidR="00126F55" w:rsidRDefault="00126F55">
      <w:pPr>
        <w:pStyle w:val="BodyText"/>
        <w:spacing w:before="144"/>
        <w:rPr>
          <w:rFonts w:ascii="Arial"/>
          <w:b/>
        </w:rPr>
      </w:pPr>
    </w:p>
    <w:p w:rsidR="00126F55" w:rsidRDefault="00D706AC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1" w:line="247" w:lineRule="auto"/>
        <w:ind w:left="672" w:right="371" w:hanging="528"/>
        <w:jc w:val="both"/>
      </w:pPr>
      <w:r>
        <w:t xml:space="preserve">“India’s services sector is a source of strength and is poised to gain more. From low to high value- added activities with export potential, the sector has enough scope to generate employment and foreign exchange and contribute to India’s external </w:t>
      </w:r>
      <w:r w:rsidR="009C4650">
        <w:t>stability. “Illustrate</w:t>
      </w:r>
      <w:r>
        <w:t xml:space="preserve"> the reasons for the growth of</w:t>
      </w:r>
      <w:r>
        <w:rPr>
          <w:spacing w:val="40"/>
        </w:rPr>
        <w:t xml:space="preserve"> </w:t>
      </w:r>
      <w:r>
        <w:t>the service sector in India</w:t>
      </w:r>
      <w:r w:rsidR="009C4650">
        <w:t>.</w:t>
      </w:r>
      <w:bookmarkStart w:id="0" w:name="_GoBack"/>
      <w:bookmarkEnd w:id="0"/>
    </w:p>
    <w:p w:rsidR="00126F55" w:rsidRDefault="00D706AC">
      <w:pPr>
        <w:pStyle w:val="BodyText"/>
        <w:spacing w:before="27"/>
        <w:ind w:left="8677"/>
      </w:pPr>
      <w:r>
        <w:t xml:space="preserve">(CO1) </w:t>
      </w:r>
      <w:r>
        <w:rPr>
          <w:spacing w:val="-2"/>
        </w:rPr>
        <w:t>[Application]</w:t>
      </w:r>
    </w:p>
    <w:p w:rsidR="00126F55" w:rsidRDefault="00D706AC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1" w:hanging="528"/>
      </w:pPr>
      <w:r>
        <w:t>"The</w:t>
      </w:r>
      <w:r>
        <w:rPr>
          <w:spacing w:val="63"/>
        </w:rPr>
        <w:t xml:space="preserve"> </w:t>
      </w:r>
      <w:r>
        <w:t>pricing</w:t>
      </w:r>
      <w:r>
        <w:rPr>
          <w:spacing w:val="6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services</w:t>
      </w:r>
      <w:r>
        <w:rPr>
          <w:spacing w:val="63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t>quite</w:t>
      </w:r>
      <w:r>
        <w:rPr>
          <w:spacing w:val="63"/>
        </w:rPr>
        <w:t xml:space="preserve"> </w:t>
      </w:r>
      <w:r>
        <w:t>different</w:t>
      </w:r>
      <w:r>
        <w:rPr>
          <w:spacing w:val="63"/>
        </w:rPr>
        <w:t xml:space="preserve"> </w:t>
      </w:r>
      <w:r>
        <w:t>from</w:t>
      </w:r>
      <w:r>
        <w:rPr>
          <w:spacing w:val="6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pricing</w:t>
      </w:r>
      <w:r>
        <w:rPr>
          <w:spacing w:val="6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goods.</w:t>
      </w:r>
      <w:r>
        <w:rPr>
          <w:spacing w:val="63"/>
        </w:rPr>
        <w:t xml:space="preserve"> </w:t>
      </w:r>
      <w:r>
        <w:t>With</w:t>
      </w:r>
      <w:r>
        <w:rPr>
          <w:spacing w:val="6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help</w:t>
      </w:r>
      <w:r>
        <w:rPr>
          <w:spacing w:val="6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suitable examples, examine the different pricing strategies that are being followed by service organizations.</w:t>
      </w:r>
    </w:p>
    <w:p w:rsidR="00126F55" w:rsidRDefault="00126F55">
      <w:pPr>
        <w:pStyle w:val="BodyText"/>
        <w:spacing w:before="36"/>
      </w:pPr>
    </w:p>
    <w:p w:rsidR="00126F55" w:rsidRDefault="00D706AC">
      <w:pPr>
        <w:pStyle w:val="BodyText"/>
        <w:ind w:left="8677"/>
      </w:pPr>
      <w:r>
        <w:t xml:space="preserve">(CO3) </w:t>
      </w:r>
      <w:r>
        <w:rPr>
          <w:spacing w:val="-2"/>
        </w:rPr>
        <w:t>[Application]</w:t>
      </w:r>
    </w:p>
    <w:p w:rsidR="00126F55" w:rsidRDefault="00D706AC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1" w:hanging="528"/>
      </w:pPr>
      <w:r>
        <w:t>By</w:t>
      </w:r>
      <w:r>
        <w:rPr>
          <w:spacing w:val="69"/>
        </w:rPr>
        <w:t xml:space="preserve"> </w:t>
      </w:r>
      <w:r>
        <w:t>considering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service</w:t>
      </w:r>
      <w:r>
        <w:rPr>
          <w:spacing w:val="69"/>
        </w:rPr>
        <w:t xml:space="preserve"> </w:t>
      </w:r>
      <w:r>
        <w:t>sector</w:t>
      </w:r>
      <w:r>
        <w:rPr>
          <w:spacing w:val="69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your</w:t>
      </w:r>
      <w:r>
        <w:rPr>
          <w:spacing w:val="69"/>
        </w:rPr>
        <w:t xml:space="preserve"> </w:t>
      </w:r>
      <w:r>
        <w:t>choice,</w:t>
      </w:r>
      <w:r>
        <w:rPr>
          <w:spacing w:val="69"/>
        </w:rPr>
        <w:t xml:space="preserve"> </w:t>
      </w:r>
      <w:r>
        <w:t>prepare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service</w:t>
      </w:r>
      <w:r>
        <w:rPr>
          <w:spacing w:val="69"/>
        </w:rPr>
        <w:t xml:space="preserve"> </w:t>
      </w:r>
      <w:r>
        <w:t>blueprint</w:t>
      </w:r>
      <w:r>
        <w:rPr>
          <w:spacing w:val="69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t>examine</w:t>
      </w:r>
      <w:r>
        <w:rPr>
          <w:spacing w:val="69"/>
        </w:rPr>
        <w:t xml:space="preserve"> </w:t>
      </w:r>
      <w:r>
        <w:t>the components of the blue print.</w:t>
      </w:r>
    </w:p>
    <w:p w:rsidR="00126F55" w:rsidRDefault="00D706AC">
      <w:pPr>
        <w:pStyle w:val="BodyText"/>
        <w:spacing w:before="29"/>
        <w:ind w:right="401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126F55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EE" w:rsidRDefault="00D706AC">
      <w:r>
        <w:separator/>
      </w:r>
    </w:p>
  </w:endnote>
  <w:endnote w:type="continuationSeparator" w:id="0">
    <w:p w:rsidR="009164EE" w:rsidRDefault="00D7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EE" w:rsidRDefault="00D706AC">
      <w:r>
        <w:separator/>
      </w:r>
    </w:p>
  </w:footnote>
  <w:footnote w:type="continuationSeparator" w:id="0">
    <w:p w:rsidR="009164EE" w:rsidRDefault="00D7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0273"/>
    <w:multiLevelType w:val="hybridMultilevel"/>
    <w:tmpl w:val="685AB350"/>
    <w:lvl w:ilvl="0" w:tplc="A83C9250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9326A0F0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A587076">
      <w:numFmt w:val="bullet"/>
      <w:lvlText w:val="•"/>
      <w:lvlJc w:val="left"/>
      <w:pPr>
        <w:ind w:left="1659" w:hanging="357"/>
      </w:pPr>
      <w:rPr>
        <w:rFonts w:hint="default"/>
        <w:lang w:val="en-US" w:eastAsia="en-US" w:bidi="ar-SA"/>
      </w:rPr>
    </w:lvl>
    <w:lvl w:ilvl="3" w:tplc="ED80FDFE">
      <w:numFmt w:val="bullet"/>
      <w:lvlText w:val="•"/>
      <w:lvlJc w:val="left"/>
      <w:pPr>
        <w:ind w:left="2819" w:hanging="357"/>
      </w:pPr>
      <w:rPr>
        <w:rFonts w:hint="default"/>
        <w:lang w:val="en-US" w:eastAsia="en-US" w:bidi="ar-SA"/>
      </w:rPr>
    </w:lvl>
    <w:lvl w:ilvl="4" w:tplc="7BC23214">
      <w:numFmt w:val="bullet"/>
      <w:lvlText w:val="•"/>
      <w:lvlJc w:val="left"/>
      <w:pPr>
        <w:ind w:left="3979" w:hanging="357"/>
      </w:pPr>
      <w:rPr>
        <w:rFonts w:hint="default"/>
        <w:lang w:val="en-US" w:eastAsia="en-US" w:bidi="ar-SA"/>
      </w:rPr>
    </w:lvl>
    <w:lvl w:ilvl="5" w:tplc="71D8105E">
      <w:numFmt w:val="bullet"/>
      <w:lvlText w:val="•"/>
      <w:lvlJc w:val="left"/>
      <w:pPr>
        <w:ind w:left="5139" w:hanging="357"/>
      </w:pPr>
      <w:rPr>
        <w:rFonts w:hint="default"/>
        <w:lang w:val="en-US" w:eastAsia="en-US" w:bidi="ar-SA"/>
      </w:rPr>
    </w:lvl>
    <w:lvl w:ilvl="6" w:tplc="30B26CA4">
      <w:numFmt w:val="bullet"/>
      <w:lvlText w:val="•"/>
      <w:lvlJc w:val="left"/>
      <w:pPr>
        <w:ind w:left="6299" w:hanging="357"/>
      </w:pPr>
      <w:rPr>
        <w:rFonts w:hint="default"/>
        <w:lang w:val="en-US" w:eastAsia="en-US" w:bidi="ar-SA"/>
      </w:rPr>
    </w:lvl>
    <w:lvl w:ilvl="7" w:tplc="508EAED2">
      <w:numFmt w:val="bullet"/>
      <w:lvlText w:val="•"/>
      <w:lvlJc w:val="left"/>
      <w:pPr>
        <w:ind w:left="7459" w:hanging="357"/>
      </w:pPr>
      <w:rPr>
        <w:rFonts w:hint="default"/>
        <w:lang w:val="en-US" w:eastAsia="en-US" w:bidi="ar-SA"/>
      </w:rPr>
    </w:lvl>
    <w:lvl w:ilvl="8" w:tplc="5B8EC526">
      <w:numFmt w:val="bullet"/>
      <w:lvlText w:val="•"/>
      <w:lvlJc w:val="left"/>
      <w:pPr>
        <w:ind w:left="861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26F55"/>
    <w:rsid w:val="00126F55"/>
    <w:rsid w:val="009164EE"/>
    <w:rsid w:val="009C4650"/>
    <w:rsid w:val="00D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84784B7-056E-4A8D-B8B8-F9AD8AD0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06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6A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706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6A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2024-05-22T10:02:00Z</dcterms:created>
  <dcterms:modified xsi:type="dcterms:W3CDTF">2024-06-12T09:16:00Z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2024-05-22T00:00:00Z</vt:filetime>
  </property>
  <property fmtid="{D5CDD505-2E9C-101B-9397-08002B2CF9AE}" pid="5" name="Producer">
    <vt:lpwstr>Skia/PDF m124</vt:lpwstr>
  </property>
</Properties>
</file>