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4428926"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37C2CCF1"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6E1310E2">
                <wp:simplePos x="0" y="0"/>
                <wp:positionH relativeFrom="column">
                  <wp:posOffset>241300</wp:posOffset>
                </wp:positionH>
                <wp:positionV relativeFrom="paragraph">
                  <wp:posOffset>283210</wp:posOffset>
                </wp:positionV>
                <wp:extent cx="4314825" cy="855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855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C19FF4C"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516DEF">
                              <w:rPr>
                                <w:rFonts w:ascii="Arial" w:hAnsi="Arial" w:cs="Arial"/>
                                <w:color w:val="000000" w:themeColor="text1"/>
                              </w:rPr>
                              <w:t>Makeup Exam</w:t>
                            </w:r>
                          </w:p>
                          <w:p w14:paraId="419F5C31" w14:textId="12CDF9C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27252">
                              <w:rPr>
                                <w:rFonts w:ascii="Arial" w:hAnsi="Arial" w:cs="Arial"/>
                                <w:color w:val="000000" w:themeColor="text1"/>
                              </w:rPr>
                              <w:t>LAW2021</w:t>
                            </w:r>
                            <w:r w:rsidR="00FE116F">
                              <w:rPr>
                                <w:rFonts w:ascii="Arial" w:hAnsi="Arial" w:cs="Arial"/>
                                <w:color w:val="000000" w:themeColor="text1"/>
                              </w:rPr>
                              <w:t>/LAW2121</w:t>
                            </w:r>
                          </w:p>
                          <w:p w14:paraId="19A088E3" w14:textId="5716913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27252">
                              <w:rPr>
                                <w:rFonts w:ascii="Arial" w:hAnsi="Arial" w:cs="Arial"/>
                                <w:color w:val="000000" w:themeColor="text1"/>
                              </w:rPr>
                              <w:t>Law of Torts</w:t>
                            </w:r>
                          </w:p>
                          <w:p w14:paraId="3EB03213" w14:textId="0D02807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9pt;margin-top:22.3pt;width:339.75pt;height:6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" filled="f" stroked="f" strokeweight="1pt">
                <v:textbox>
                  <w:txbxContent>
                    <w:p w14:paraId="1052554E" w14:textId="2C19FF4C"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516DEF">
                        <w:rPr>
                          <w:rFonts w:ascii="Arial" w:hAnsi="Arial" w:cs="Arial"/>
                          <w:color w:val="000000" w:themeColor="text1"/>
                        </w:rPr>
                        <w:t>Makeup Exam</w:t>
                      </w:r>
                    </w:p>
                    <w:p w14:paraId="419F5C31" w14:textId="12CDF9C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27252">
                        <w:rPr>
                          <w:rFonts w:ascii="Arial" w:hAnsi="Arial" w:cs="Arial"/>
                          <w:color w:val="000000" w:themeColor="text1"/>
                        </w:rPr>
                        <w:t>LAW2021</w:t>
                      </w:r>
                      <w:r w:rsidR="00FE116F">
                        <w:rPr>
                          <w:rFonts w:ascii="Arial" w:hAnsi="Arial" w:cs="Arial"/>
                          <w:color w:val="000000" w:themeColor="text1"/>
                        </w:rPr>
                        <w:t>/LAW2121</w:t>
                      </w:r>
                      <w:bookmarkStart w:id="1" w:name="_GoBack"/>
                      <w:bookmarkEnd w:id="1"/>
                    </w:p>
                    <w:p w14:paraId="19A088E3" w14:textId="5716913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27252">
                        <w:rPr>
                          <w:rFonts w:ascii="Arial" w:hAnsi="Arial" w:cs="Arial"/>
                          <w:color w:val="000000" w:themeColor="text1"/>
                        </w:rPr>
                        <w:t>Law of Torts</w:t>
                      </w:r>
                    </w:p>
                    <w:p w14:paraId="3EB03213" w14:textId="0D028073"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6D0E50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A12B2E">
                              <w:rPr>
                                <w:rFonts w:ascii="Arial" w:hAnsi="Arial" w:cs="Arial"/>
                                <w:color w:val="000000" w:themeColor="text1"/>
                              </w:rPr>
                              <w:t>01-JULY 2024</w:t>
                            </w:r>
                            <w:r w:rsidR="00DB5F8B">
                              <w:rPr>
                                <w:rFonts w:ascii="Arial" w:hAnsi="Arial" w:cs="Arial"/>
                                <w:color w:val="000000" w:themeColor="text1"/>
                              </w:rPr>
                              <w:t xml:space="preserve"> </w:t>
                            </w:r>
                          </w:p>
                          <w:p w14:paraId="6658F460" w14:textId="5F04C30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12B2E">
                              <w:rPr>
                                <w:rFonts w:ascii="Arial" w:hAnsi="Arial" w:cs="Arial"/>
                                <w:color w:val="000000" w:themeColor="text1"/>
                              </w:rPr>
                              <w:t>9:30AM-12:30PM</w:t>
                            </w:r>
                          </w:p>
                          <w:p w14:paraId="7DA3F0BF" w14:textId="1DA8046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C200AD">
                              <w:rPr>
                                <w:rFonts w:ascii="Arial" w:hAnsi="Arial" w:cs="Arial"/>
                                <w:color w:val="000000" w:themeColor="text1"/>
                              </w:rPr>
                              <w:t>100</w:t>
                            </w:r>
                          </w:p>
                          <w:p w14:paraId="1557C27B" w14:textId="2F5CD72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A12B2E">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46D0E50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A12B2E">
                        <w:rPr>
                          <w:rFonts w:ascii="Arial" w:hAnsi="Arial" w:cs="Arial"/>
                          <w:color w:val="000000" w:themeColor="text1"/>
                        </w:rPr>
                        <w:t>01-JULY 2024</w:t>
                      </w:r>
                      <w:r w:rsidR="00DB5F8B">
                        <w:rPr>
                          <w:rFonts w:ascii="Arial" w:hAnsi="Arial" w:cs="Arial"/>
                          <w:color w:val="000000" w:themeColor="text1"/>
                        </w:rPr>
                        <w:t xml:space="preserve"> </w:t>
                      </w:r>
                    </w:p>
                    <w:p w14:paraId="6658F460" w14:textId="5F04C30C"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A12B2E">
                        <w:rPr>
                          <w:rFonts w:ascii="Arial" w:hAnsi="Arial" w:cs="Arial"/>
                          <w:color w:val="000000" w:themeColor="text1"/>
                        </w:rPr>
                        <w:t>9:30AM-12:30PM</w:t>
                      </w:r>
                    </w:p>
                    <w:p w14:paraId="7DA3F0BF" w14:textId="1DA8046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C200AD">
                        <w:rPr>
                          <w:rFonts w:ascii="Arial" w:hAnsi="Arial" w:cs="Arial"/>
                          <w:color w:val="000000" w:themeColor="text1"/>
                        </w:rPr>
                        <w:t>100</w:t>
                      </w:r>
                    </w:p>
                    <w:p w14:paraId="1557C27B" w14:textId="2F5CD72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A12B2E">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 xml:space="preserve">Make-Up Examinations, June </w:t>
      </w:r>
      <w:r w:rsidR="00412A81">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68F4B701" w:rsidR="00580FDC" w:rsidRPr="006F1A29" w:rsidRDefault="00580FDC" w:rsidP="006F1A29">
      <w:pPr>
        <w:spacing w:after="0"/>
        <w:ind w:left="709"/>
        <w:jc w:val="both"/>
        <w:rPr>
          <w:rFonts w:ascii="Arial" w:hAnsi="Arial" w:cs="Arial"/>
          <w:i/>
        </w:rPr>
      </w:pPr>
      <w:bookmarkStart w:id="0" w:name="_GoBack"/>
      <w:bookmarkEnd w:id="0"/>
    </w:p>
    <w:p w14:paraId="323789FC" w14:textId="39833AFE" w:rsidR="00AE1AD5" w:rsidRDefault="00AE1AD5" w:rsidP="00536AE7">
      <w:pPr>
        <w:pBdr>
          <w:bottom w:val="single" w:sz="4" w:space="1" w:color="auto"/>
        </w:pBdr>
        <w:rPr>
          <w:rFonts w:ascii="Arial" w:hAnsi="Arial" w:cs="Arial"/>
          <w:b/>
          <w:sz w:val="24"/>
          <w:szCs w:val="24"/>
        </w:rPr>
      </w:pPr>
    </w:p>
    <w:p w14:paraId="628DD849" w14:textId="473D1E54"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p>
    <w:p w14:paraId="5F241404" w14:textId="275FD9D2" w:rsidR="00536AE7" w:rsidRPr="00B47B65" w:rsidRDefault="003F4E9F" w:rsidP="00536AE7">
      <w:pPr>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2DD76081" w14:textId="105CE50A" w:rsidR="0041683F" w:rsidRPr="0041683F" w:rsidRDefault="0041683F" w:rsidP="0041683F">
      <w:pPr>
        <w:jc w:val="center"/>
        <w:rPr>
          <w:rFonts w:ascii="Arial" w:hAnsi="Arial" w:cs="Arial"/>
          <w:bCs/>
          <w:sz w:val="20"/>
          <w:szCs w:val="20"/>
        </w:rPr>
      </w:pPr>
      <w:r w:rsidRPr="0041683F">
        <w:rPr>
          <w:rFonts w:ascii="Arial" w:hAnsi="Arial" w:cs="Arial"/>
          <w:bCs/>
          <w:sz w:val="20"/>
          <w:szCs w:val="20"/>
        </w:rPr>
        <w:t>.</w:t>
      </w:r>
    </w:p>
    <w:p w14:paraId="1C46152C" w14:textId="59AC2070" w:rsidR="00412A81" w:rsidRPr="00C200AD" w:rsidRDefault="00BF417A" w:rsidP="0000598A">
      <w:pPr>
        <w:jc w:val="both"/>
        <w:rPr>
          <w:rFonts w:ascii="Arial" w:hAnsi="Arial" w:cs="Arial"/>
          <w:sz w:val="24"/>
          <w:szCs w:val="24"/>
        </w:rPr>
      </w:pPr>
      <w:r>
        <w:rPr>
          <w:rFonts w:ascii="Arial" w:hAnsi="Arial" w:cs="Arial"/>
          <w:sz w:val="24"/>
          <w:szCs w:val="24"/>
        </w:rPr>
        <w:t>1</w:t>
      </w:r>
      <w:r w:rsidR="00412A81">
        <w:rPr>
          <w:rFonts w:ascii="Arial" w:hAnsi="Arial" w:cs="Arial"/>
          <w:sz w:val="24"/>
          <w:szCs w:val="24"/>
        </w:rPr>
        <w:t>.</w:t>
      </w:r>
      <w:r w:rsidR="0000598A">
        <w:rPr>
          <w:rFonts w:ascii="Arial" w:hAnsi="Arial" w:cs="Arial"/>
          <w:sz w:val="24"/>
          <w:szCs w:val="24"/>
        </w:rPr>
        <w:t xml:space="preserve"> </w:t>
      </w:r>
      <w:r w:rsidR="0041683F" w:rsidRPr="00C200AD">
        <w:rPr>
          <w:rFonts w:ascii="Arial" w:hAnsi="Arial" w:cs="Arial"/>
          <w:sz w:val="24"/>
          <w:szCs w:val="24"/>
        </w:rPr>
        <w:t xml:space="preserve">What is the primary purpose of tort law in legal </w:t>
      </w:r>
      <w:r w:rsidR="00516DEF" w:rsidRPr="00C200AD">
        <w:rPr>
          <w:rFonts w:ascii="Arial" w:hAnsi="Arial" w:cs="Arial"/>
          <w:sz w:val="24"/>
          <w:szCs w:val="24"/>
        </w:rPr>
        <w:t>system?</w:t>
      </w:r>
      <w:r w:rsidR="0041683F" w:rsidRPr="00C200AD">
        <w:rPr>
          <w:rFonts w:ascii="Arial" w:hAnsi="Arial" w:cs="Arial"/>
          <w:sz w:val="24"/>
          <w:szCs w:val="24"/>
        </w:rPr>
        <w:t xml:space="preserve"> </w:t>
      </w:r>
      <w:r w:rsidR="003F4E9F" w:rsidRPr="00C200AD">
        <w:rPr>
          <w:rFonts w:ascii="Arial" w:hAnsi="Arial" w:cs="Arial"/>
          <w:sz w:val="24"/>
          <w:szCs w:val="24"/>
        </w:rPr>
        <w:t>(C</w:t>
      </w:r>
      <w:r w:rsidR="0041683F" w:rsidRPr="00C200AD">
        <w:rPr>
          <w:rFonts w:ascii="Arial" w:hAnsi="Arial" w:cs="Arial"/>
          <w:sz w:val="24"/>
          <w:szCs w:val="24"/>
        </w:rPr>
        <w:t>O1</w:t>
      </w:r>
      <w:r w:rsidR="003F4E9F" w:rsidRPr="00C200AD">
        <w:rPr>
          <w:rFonts w:ascii="Arial" w:hAnsi="Arial" w:cs="Arial"/>
          <w:sz w:val="24"/>
          <w:szCs w:val="24"/>
        </w:rPr>
        <w:t>) [</w:t>
      </w:r>
      <w:r w:rsidR="0041683F" w:rsidRPr="00C200AD">
        <w:rPr>
          <w:rFonts w:ascii="Arial" w:hAnsi="Arial" w:cs="Arial"/>
          <w:sz w:val="24"/>
          <w:szCs w:val="24"/>
        </w:rPr>
        <w:t>Knowledge</w:t>
      </w:r>
      <w:r w:rsidR="003F4E9F" w:rsidRPr="00C200AD">
        <w:rPr>
          <w:rFonts w:ascii="Arial" w:hAnsi="Arial" w:cs="Arial"/>
          <w:sz w:val="24"/>
          <w:szCs w:val="24"/>
        </w:rPr>
        <w:t xml:space="preserve">]                      </w:t>
      </w:r>
    </w:p>
    <w:p w14:paraId="690C8513" w14:textId="6C007757" w:rsidR="00412A81" w:rsidRPr="0000598A" w:rsidRDefault="00412A81" w:rsidP="0000598A">
      <w:pPr>
        <w:jc w:val="both"/>
        <w:rPr>
          <w:rFonts w:ascii="Arial" w:hAnsi="Arial" w:cs="Arial"/>
          <w:sz w:val="24"/>
          <w:szCs w:val="24"/>
        </w:rPr>
      </w:pPr>
      <w:r w:rsidRPr="00C200AD">
        <w:rPr>
          <w:rFonts w:ascii="Arial" w:hAnsi="Arial" w:cs="Arial"/>
          <w:sz w:val="24"/>
          <w:szCs w:val="24"/>
        </w:rPr>
        <w:t>2.</w:t>
      </w:r>
      <w:r w:rsidR="0041683F" w:rsidRPr="00C200AD">
        <w:rPr>
          <w:rFonts w:ascii="Arial" w:hAnsi="Arial" w:cs="Arial"/>
          <w:sz w:val="24"/>
          <w:szCs w:val="24"/>
        </w:rPr>
        <w:t xml:space="preserve"> What does "</w:t>
      </w:r>
      <w:proofErr w:type="spellStart"/>
      <w:r w:rsidR="0041683F" w:rsidRPr="00C200AD">
        <w:rPr>
          <w:rFonts w:ascii="Arial" w:hAnsi="Arial" w:cs="Arial"/>
          <w:sz w:val="24"/>
          <w:szCs w:val="24"/>
        </w:rPr>
        <w:t>Ubi</w:t>
      </w:r>
      <w:proofErr w:type="spellEnd"/>
      <w:r w:rsidR="0041683F" w:rsidRPr="00C200AD">
        <w:rPr>
          <w:rFonts w:ascii="Arial" w:hAnsi="Arial" w:cs="Arial"/>
          <w:sz w:val="24"/>
          <w:szCs w:val="24"/>
        </w:rPr>
        <w:t xml:space="preserve"> jus </w:t>
      </w:r>
      <w:proofErr w:type="spellStart"/>
      <w:r w:rsidR="0041683F" w:rsidRPr="00C200AD">
        <w:rPr>
          <w:rFonts w:ascii="Arial" w:hAnsi="Arial" w:cs="Arial"/>
          <w:sz w:val="24"/>
          <w:szCs w:val="24"/>
        </w:rPr>
        <w:t>ibi</w:t>
      </w:r>
      <w:proofErr w:type="spellEnd"/>
      <w:r w:rsidR="0041683F" w:rsidRPr="00C200AD">
        <w:rPr>
          <w:rFonts w:ascii="Arial" w:hAnsi="Arial" w:cs="Arial"/>
          <w:sz w:val="24"/>
          <w:szCs w:val="24"/>
        </w:rPr>
        <w:t xml:space="preserve"> </w:t>
      </w:r>
      <w:proofErr w:type="spellStart"/>
      <w:r w:rsidR="0041683F" w:rsidRPr="00C200AD">
        <w:rPr>
          <w:rFonts w:ascii="Arial" w:hAnsi="Arial" w:cs="Arial"/>
          <w:sz w:val="24"/>
          <w:szCs w:val="24"/>
        </w:rPr>
        <w:t>remedium</w:t>
      </w:r>
      <w:proofErr w:type="spellEnd"/>
      <w:r w:rsidR="0041683F" w:rsidRPr="00C200AD">
        <w:rPr>
          <w:rFonts w:ascii="Arial" w:hAnsi="Arial" w:cs="Arial"/>
          <w:sz w:val="24"/>
          <w:szCs w:val="24"/>
        </w:rPr>
        <w:t>" mean in the context of law, and why is it considered fundamental in legal systems</w:t>
      </w:r>
      <w:r w:rsidR="0041683F" w:rsidRPr="0000598A">
        <w:rPr>
          <w:rFonts w:ascii="Arial" w:hAnsi="Arial" w:cs="Arial"/>
          <w:sz w:val="24"/>
          <w:szCs w:val="24"/>
        </w:rPr>
        <w:t xml:space="preserve">? </w:t>
      </w:r>
      <w:r w:rsidRPr="0000598A">
        <w:rPr>
          <w:rFonts w:ascii="Arial" w:hAnsi="Arial" w:cs="Arial"/>
          <w:sz w:val="24"/>
          <w:szCs w:val="24"/>
        </w:rPr>
        <w:t>(</w:t>
      </w:r>
      <w:proofErr w:type="gramStart"/>
      <w:r w:rsidRPr="0000598A">
        <w:rPr>
          <w:rFonts w:ascii="Arial" w:hAnsi="Arial" w:cs="Arial"/>
          <w:sz w:val="24"/>
          <w:szCs w:val="24"/>
        </w:rPr>
        <w:t>C</w:t>
      </w:r>
      <w:r w:rsidR="0041683F" w:rsidRPr="0000598A">
        <w:rPr>
          <w:rFonts w:ascii="Arial" w:hAnsi="Arial" w:cs="Arial"/>
          <w:sz w:val="24"/>
          <w:szCs w:val="24"/>
        </w:rPr>
        <w:t>O</w:t>
      </w:r>
      <w:r w:rsidR="0000598A" w:rsidRPr="0000598A">
        <w:rPr>
          <w:rFonts w:ascii="Arial" w:hAnsi="Arial" w:cs="Arial"/>
          <w:sz w:val="24"/>
          <w:szCs w:val="24"/>
        </w:rPr>
        <w:t>2 )</w:t>
      </w:r>
      <w:proofErr w:type="gramEnd"/>
      <w:r w:rsidR="0000598A" w:rsidRPr="0000598A">
        <w:rPr>
          <w:rFonts w:ascii="Arial" w:hAnsi="Arial" w:cs="Arial"/>
          <w:sz w:val="24"/>
          <w:szCs w:val="24"/>
        </w:rPr>
        <w:t xml:space="preserve"> </w:t>
      </w:r>
      <w:r w:rsidRPr="0000598A">
        <w:rPr>
          <w:rFonts w:ascii="Arial" w:hAnsi="Arial" w:cs="Arial"/>
          <w:sz w:val="24"/>
          <w:szCs w:val="24"/>
        </w:rPr>
        <w:t>[</w:t>
      </w:r>
      <w:r w:rsidR="0041683F" w:rsidRPr="0000598A">
        <w:rPr>
          <w:rFonts w:ascii="Arial" w:hAnsi="Arial" w:cs="Arial"/>
          <w:sz w:val="24"/>
          <w:szCs w:val="24"/>
        </w:rPr>
        <w:t>Comprehension</w:t>
      </w:r>
      <w:r w:rsidRPr="0000598A">
        <w:rPr>
          <w:rFonts w:ascii="Arial" w:hAnsi="Arial" w:cs="Arial"/>
          <w:sz w:val="24"/>
          <w:szCs w:val="24"/>
        </w:rPr>
        <w:t xml:space="preserve">]                      </w:t>
      </w:r>
    </w:p>
    <w:p w14:paraId="38C15C86" w14:textId="7F600271" w:rsidR="00412A81" w:rsidRPr="0000598A" w:rsidRDefault="00412A81" w:rsidP="0000598A">
      <w:pPr>
        <w:jc w:val="both"/>
        <w:rPr>
          <w:rFonts w:ascii="Arial" w:hAnsi="Arial" w:cs="Arial"/>
          <w:sz w:val="24"/>
          <w:szCs w:val="24"/>
        </w:rPr>
      </w:pPr>
      <w:r w:rsidRPr="0000598A">
        <w:rPr>
          <w:rFonts w:ascii="Arial" w:hAnsi="Arial" w:cs="Arial"/>
          <w:sz w:val="24"/>
          <w:szCs w:val="24"/>
        </w:rPr>
        <w:t xml:space="preserve">3. </w:t>
      </w:r>
      <w:r w:rsidR="0041683F" w:rsidRPr="0000598A">
        <w:rPr>
          <w:rFonts w:ascii="Arial" w:hAnsi="Arial" w:cs="Arial"/>
          <w:sz w:val="24"/>
          <w:szCs w:val="24"/>
        </w:rPr>
        <w:t xml:space="preserve">What are the four elements typically required to establish a claim of negligence in tort law? </w:t>
      </w:r>
      <w:r w:rsidRPr="0000598A">
        <w:rPr>
          <w:rFonts w:ascii="Arial" w:hAnsi="Arial" w:cs="Arial"/>
          <w:sz w:val="24"/>
          <w:szCs w:val="24"/>
        </w:rPr>
        <w:t>(</w:t>
      </w:r>
      <w:proofErr w:type="gramStart"/>
      <w:r w:rsidRPr="0000598A">
        <w:rPr>
          <w:rFonts w:ascii="Arial" w:hAnsi="Arial" w:cs="Arial"/>
          <w:sz w:val="24"/>
          <w:szCs w:val="24"/>
        </w:rPr>
        <w:t>C.O</w:t>
      </w:r>
      <w:proofErr w:type="gramEnd"/>
      <w:r w:rsidR="0041683F" w:rsidRPr="0000598A">
        <w:rPr>
          <w:rFonts w:ascii="Arial" w:hAnsi="Arial" w:cs="Arial"/>
          <w:sz w:val="24"/>
          <w:szCs w:val="24"/>
        </w:rPr>
        <w:t>2) [Comprehension</w:t>
      </w:r>
      <w:r w:rsidRPr="0000598A">
        <w:rPr>
          <w:rFonts w:ascii="Arial" w:hAnsi="Arial" w:cs="Arial"/>
          <w:sz w:val="24"/>
          <w:szCs w:val="24"/>
        </w:rPr>
        <w:t xml:space="preserve">]                      </w:t>
      </w:r>
    </w:p>
    <w:p w14:paraId="4C62466C" w14:textId="3BD3D4D5" w:rsidR="00412A81" w:rsidRPr="0000598A" w:rsidRDefault="0000598A" w:rsidP="0000598A">
      <w:pPr>
        <w:jc w:val="both"/>
        <w:rPr>
          <w:rFonts w:ascii="Times New Roman" w:hAnsi="Times New Roman"/>
          <w:sz w:val="24"/>
          <w:szCs w:val="24"/>
        </w:rPr>
      </w:pPr>
      <w:r w:rsidRPr="0000598A">
        <w:rPr>
          <w:rFonts w:ascii="Arial" w:hAnsi="Arial" w:cs="Arial"/>
          <w:sz w:val="24"/>
          <w:szCs w:val="24"/>
        </w:rPr>
        <w:t>4 Explain</w:t>
      </w:r>
      <w:r w:rsidRPr="0000598A">
        <w:rPr>
          <w:rFonts w:ascii="Times New Roman" w:hAnsi="Times New Roman"/>
          <w:sz w:val="24"/>
          <w:szCs w:val="24"/>
        </w:rPr>
        <w:t xml:space="preserve"> how a tort differs fundamentally from a crime in terms of legal implications and proceedings</w:t>
      </w:r>
      <w:r w:rsidR="00412A81" w:rsidRPr="0000598A">
        <w:rPr>
          <w:rFonts w:ascii="Times New Roman" w:hAnsi="Times New Roman"/>
          <w:sz w:val="24"/>
          <w:szCs w:val="24"/>
        </w:rPr>
        <w:t>.</w:t>
      </w:r>
      <w:r w:rsidRPr="0000598A">
        <w:rPr>
          <w:rFonts w:ascii="Arial" w:hAnsi="Arial" w:cs="Arial"/>
          <w:sz w:val="24"/>
          <w:szCs w:val="24"/>
        </w:rPr>
        <w:t xml:space="preserve"> </w:t>
      </w:r>
      <w:r>
        <w:rPr>
          <w:rFonts w:ascii="Arial" w:hAnsi="Arial" w:cs="Arial"/>
          <w:sz w:val="24"/>
          <w:szCs w:val="24"/>
        </w:rPr>
        <w:t>(</w:t>
      </w:r>
      <w:proofErr w:type="gramStart"/>
      <w:r w:rsidRPr="0000598A">
        <w:rPr>
          <w:rFonts w:ascii="Arial" w:hAnsi="Arial" w:cs="Arial"/>
          <w:sz w:val="24"/>
          <w:szCs w:val="24"/>
        </w:rPr>
        <w:t>C.O</w:t>
      </w:r>
      <w:proofErr w:type="gramEnd"/>
      <w:r w:rsidRPr="0000598A">
        <w:rPr>
          <w:rFonts w:ascii="Arial" w:hAnsi="Arial" w:cs="Arial"/>
          <w:sz w:val="24"/>
          <w:szCs w:val="24"/>
        </w:rPr>
        <w:t>2</w:t>
      </w:r>
      <w:r w:rsidRPr="0000598A">
        <w:rPr>
          <w:rFonts w:ascii="Times New Roman" w:hAnsi="Times New Roman"/>
          <w:sz w:val="24"/>
          <w:szCs w:val="24"/>
        </w:rPr>
        <w:t xml:space="preserve"> </w:t>
      </w:r>
      <w:r>
        <w:rPr>
          <w:rFonts w:ascii="Times New Roman" w:hAnsi="Times New Roman"/>
          <w:sz w:val="24"/>
          <w:szCs w:val="24"/>
        </w:rPr>
        <w:t xml:space="preserve">) </w:t>
      </w:r>
      <w:r w:rsidR="00412A81" w:rsidRPr="0000598A">
        <w:rPr>
          <w:rFonts w:ascii="Times New Roman" w:hAnsi="Times New Roman"/>
          <w:sz w:val="24"/>
          <w:szCs w:val="24"/>
        </w:rPr>
        <w:t>[</w:t>
      </w:r>
      <w:r w:rsidRPr="0000598A">
        <w:rPr>
          <w:rFonts w:ascii="Arial" w:hAnsi="Arial" w:cs="Arial"/>
          <w:sz w:val="24"/>
          <w:szCs w:val="24"/>
        </w:rPr>
        <w:t xml:space="preserve">Comprehension]                   </w:t>
      </w:r>
      <w:r w:rsidR="00412A81" w:rsidRPr="0000598A">
        <w:rPr>
          <w:rFonts w:ascii="Times New Roman" w:hAnsi="Times New Roman"/>
          <w:sz w:val="24"/>
          <w:szCs w:val="24"/>
        </w:rPr>
        <w:t xml:space="preserve">                   </w:t>
      </w:r>
    </w:p>
    <w:p w14:paraId="38D26849" w14:textId="11895D12" w:rsidR="0041683F" w:rsidRPr="0000598A" w:rsidRDefault="00412A81" w:rsidP="0000598A">
      <w:pPr>
        <w:jc w:val="both"/>
        <w:rPr>
          <w:rFonts w:ascii="Arial" w:hAnsi="Arial" w:cs="Arial"/>
          <w:sz w:val="24"/>
          <w:szCs w:val="24"/>
        </w:rPr>
      </w:pPr>
      <w:r w:rsidRPr="0000598A">
        <w:rPr>
          <w:rFonts w:ascii="Arial" w:hAnsi="Arial" w:cs="Arial"/>
          <w:sz w:val="24"/>
          <w:szCs w:val="24"/>
        </w:rPr>
        <w:t xml:space="preserve">5. </w:t>
      </w:r>
      <w:r w:rsidR="0041683F" w:rsidRPr="0000598A">
        <w:rPr>
          <w:rFonts w:ascii="Arial" w:hAnsi="Arial" w:cs="Arial"/>
          <w:sz w:val="24"/>
          <w:szCs w:val="24"/>
        </w:rPr>
        <w:t xml:space="preserve">How does the doctrine of </w:t>
      </w:r>
      <w:r w:rsidR="00516DEF" w:rsidRPr="0000598A">
        <w:rPr>
          <w:rFonts w:ascii="Arial" w:hAnsi="Arial" w:cs="Arial"/>
          <w:sz w:val="24"/>
          <w:szCs w:val="24"/>
        </w:rPr>
        <w:t>R</w:t>
      </w:r>
      <w:r w:rsidR="0041683F" w:rsidRPr="0000598A">
        <w:rPr>
          <w:rFonts w:ascii="Arial" w:hAnsi="Arial" w:cs="Arial"/>
          <w:sz w:val="24"/>
          <w:szCs w:val="24"/>
        </w:rPr>
        <w:t xml:space="preserve">es </w:t>
      </w:r>
      <w:proofErr w:type="spellStart"/>
      <w:r w:rsidR="00516DEF" w:rsidRPr="0000598A">
        <w:rPr>
          <w:rFonts w:ascii="Arial" w:hAnsi="Arial" w:cs="Arial"/>
          <w:sz w:val="24"/>
          <w:szCs w:val="24"/>
        </w:rPr>
        <w:t>Ipsa</w:t>
      </w:r>
      <w:proofErr w:type="spellEnd"/>
      <w:r w:rsidR="0041683F" w:rsidRPr="0000598A">
        <w:rPr>
          <w:rFonts w:ascii="Arial" w:hAnsi="Arial" w:cs="Arial"/>
          <w:sz w:val="24"/>
          <w:szCs w:val="24"/>
        </w:rPr>
        <w:t xml:space="preserve"> loquitur apply in tort cases, and what role does it play in establishing negligence?</w:t>
      </w:r>
    </w:p>
    <w:p w14:paraId="0C9BCC22" w14:textId="3C13F3F3" w:rsidR="00412A81" w:rsidRPr="0000598A" w:rsidRDefault="00412A81" w:rsidP="0000598A">
      <w:pPr>
        <w:jc w:val="both"/>
        <w:rPr>
          <w:rFonts w:ascii="Arial" w:hAnsi="Arial" w:cs="Arial"/>
          <w:sz w:val="24"/>
          <w:szCs w:val="24"/>
        </w:rPr>
      </w:pPr>
      <w:r w:rsidRPr="0000598A">
        <w:rPr>
          <w:rFonts w:ascii="Arial" w:hAnsi="Arial" w:cs="Arial"/>
          <w:sz w:val="24"/>
          <w:szCs w:val="24"/>
        </w:rPr>
        <w:t xml:space="preserve">                  (C.O.</w:t>
      </w:r>
      <w:r w:rsidR="00334813">
        <w:rPr>
          <w:rFonts w:ascii="Arial" w:hAnsi="Arial" w:cs="Arial"/>
          <w:sz w:val="24"/>
          <w:szCs w:val="24"/>
        </w:rPr>
        <w:t>2</w:t>
      </w:r>
      <w:r w:rsidRPr="0000598A">
        <w:rPr>
          <w:rFonts w:ascii="Arial" w:hAnsi="Arial" w:cs="Arial"/>
          <w:sz w:val="24"/>
          <w:szCs w:val="24"/>
        </w:rPr>
        <w:t xml:space="preserve"> [</w:t>
      </w:r>
      <w:r w:rsidR="00334813">
        <w:rPr>
          <w:rFonts w:ascii="Arial" w:hAnsi="Arial" w:cs="Arial"/>
          <w:sz w:val="24"/>
          <w:szCs w:val="24"/>
        </w:rPr>
        <w:t xml:space="preserve"> </w:t>
      </w:r>
      <w:r w:rsidR="00334813" w:rsidRPr="0000598A">
        <w:rPr>
          <w:rFonts w:ascii="Arial" w:hAnsi="Arial" w:cs="Arial"/>
          <w:sz w:val="24"/>
          <w:szCs w:val="24"/>
        </w:rPr>
        <w:t xml:space="preserve">Comprehension]                   </w:t>
      </w:r>
      <w:r w:rsidR="00334813" w:rsidRPr="0000598A">
        <w:rPr>
          <w:rFonts w:ascii="Times New Roman" w:hAnsi="Times New Roman"/>
          <w:sz w:val="24"/>
          <w:szCs w:val="24"/>
        </w:rPr>
        <w:t xml:space="preserve">                  </w:t>
      </w:r>
      <w:r w:rsidRPr="0000598A">
        <w:rPr>
          <w:rFonts w:ascii="Arial" w:hAnsi="Arial" w:cs="Arial"/>
          <w:sz w:val="24"/>
          <w:szCs w:val="24"/>
        </w:rPr>
        <w:t xml:space="preserve">                   </w:t>
      </w:r>
    </w:p>
    <w:p w14:paraId="045619DD" w14:textId="5DC43515" w:rsidR="0041683F" w:rsidRPr="0000598A" w:rsidRDefault="00412A81" w:rsidP="0000598A">
      <w:pPr>
        <w:jc w:val="both"/>
        <w:rPr>
          <w:rFonts w:ascii="Arial" w:hAnsi="Arial" w:cs="Arial"/>
          <w:sz w:val="24"/>
          <w:szCs w:val="24"/>
        </w:rPr>
      </w:pPr>
      <w:r w:rsidRPr="0000598A">
        <w:rPr>
          <w:rFonts w:ascii="Arial" w:hAnsi="Arial" w:cs="Arial"/>
          <w:sz w:val="24"/>
          <w:szCs w:val="24"/>
        </w:rPr>
        <w:t>6.</w:t>
      </w:r>
      <w:r w:rsidR="003F4E9F" w:rsidRPr="0000598A">
        <w:rPr>
          <w:rFonts w:ascii="Arial" w:hAnsi="Arial" w:cs="Arial"/>
          <w:sz w:val="24"/>
          <w:szCs w:val="24"/>
        </w:rPr>
        <w:t xml:space="preserve"> </w:t>
      </w:r>
      <w:r w:rsidR="0041683F" w:rsidRPr="0000598A">
        <w:rPr>
          <w:rFonts w:ascii="Arial" w:hAnsi="Arial" w:cs="Arial"/>
          <w:sz w:val="24"/>
          <w:szCs w:val="24"/>
        </w:rPr>
        <w:t>Compare and contrast the defenses of contributory negligence and comparative negligence in tort law jurisdictions</w:t>
      </w:r>
    </w:p>
    <w:p w14:paraId="29A950C7" w14:textId="5DB82511" w:rsidR="003F4E9F" w:rsidRPr="0000598A" w:rsidRDefault="003F4E9F" w:rsidP="0000598A">
      <w:pPr>
        <w:jc w:val="both"/>
        <w:rPr>
          <w:rFonts w:ascii="Arial" w:hAnsi="Arial" w:cs="Arial"/>
          <w:sz w:val="24"/>
          <w:szCs w:val="24"/>
        </w:rPr>
      </w:pPr>
      <w:r w:rsidRPr="0000598A">
        <w:rPr>
          <w:rFonts w:ascii="Arial" w:hAnsi="Arial" w:cs="Arial"/>
          <w:sz w:val="24"/>
          <w:szCs w:val="24"/>
        </w:rPr>
        <w:t xml:space="preserve">                   </w:t>
      </w:r>
      <w:r w:rsidR="00412A81" w:rsidRPr="0000598A">
        <w:rPr>
          <w:rFonts w:ascii="Arial" w:hAnsi="Arial" w:cs="Arial"/>
          <w:sz w:val="24"/>
          <w:szCs w:val="24"/>
        </w:rPr>
        <w:t>(C.O.</w:t>
      </w:r>
      <w:r w:rsidR="00334813">
        <w:rPr>
          <w:rFonts w:ascii="Arial" w:hAnsi="Arial" w:cs="Arial"/>
          <w:sz w:val="24"/>
          <w:szCs w:val="24"/>
        </w:rPr>
        <w:t>4</w:t>
      </w:r>
      <w:r w:rsidR="00412A81" w:rsidRPr="0000598A">
        <w:rPr>
          <w:rFonts w:ascii="Arial" w:hAnsi="Arial" w:cs="Arial"/>
          <w:sz w:val="24"/>
          <w:szCs w:val="24"/>
        </w:rPr>
        <w:t>) [</w:t>
      </w:r>
      <w:r w:rsidR="00334813">
        <w:rPr>
          <w:rFonts w:ascii="Arial" w:hAnsi="Arial" w:cs="Arial"/>
          <w:sz w:val="24"/>
          <w:szCs w:val="24"/>
        </w:rPr>
        <w:t>Analysis</w:t>
      </w:r>
      <w:r w:rsidR="00412A81" w:rsidRPr="0000598A">
        <w:rPr>
          <w:rFonts w:ascii="Arial" w:hAnsi="Arial" w:cs="Arial"/>
          <w:sz w:val="24"/>
          <w:szCs w:val="24"/>
        </w:rPr>
        <w:t xml:space="preserve">]                      </w:t>
      </w:r>
      <w:r w:rsidRPr="0000598A">
        <w:rPr>
          <w:rFonts w:ascii="Arial" w:hAnsi="Arial" w:cs="Arial"/>
          <w:sz w:val="24"/>
          <w:szCs w:val="24"/>
        </w:rPr>
        <w:t xml:space="preserve">                                            </w:t>
      </w:r>
    </w:p>
    <w:p w14:paraId="143CEFDB" w14:textId="77777777" w:rsidR="003F4E9F" w:rsidRPr="0000598A" w:rsidRDefault="003F4E9F" w:rsidP="0000598A">
      <w:pPr>
        <w:jc w:val="both"/>
        <w:rPr>
          <w:rFonts w:ascii="Arial" w:hAnsi="Arial" w:cs="Arial"/>
          <w:sz w:val="24"/>
          <w:szCs w:val="24"/>
        </w:rPr>
      </w:pPr>
    </w:p>
    <w:p w14:paraId="301B0F93" w14:textId="70859D0C" w:rsidR="003F4E9F" w:rsidRDefault="003F4E9F" w:rsidP="00536AE7">
      <w:pPr>
        <w:jc w:val="center"/>
        <w:rPr>
          <w:rFonts w:ascii="Arial" w:hAnsi="Arial" w:cs="Arial"/>
          <w:b/>
          <w:sz w:val="24"/>
          <w:szCs w:val="24"/>
        </w:rPr>
      </w:pPr>
      <w:r w:rsidRPr="004247E2">
        <w:rPr>
          <w:rFonts w:ascii="Arial" w:hAnsi="Arial" w:cs="Arial"/>
          <w:b/>
          <w:sz w:val="24"/>
          <w:szCs w:val="24"/>
        </w:rPr>
        <w:t>Part B</w:t>
      </w:r>
      <w:r w:rsidR="00412A81">
        <w:rPr>
          <w:rFonts w:ascii="Arial" w:hAnsi="Arial" w:cs="Arial"/>
          <w:b/>
          <w:sz w:val="24"/>
          <w:szCs w:val="24"/>
        </w:rPr>
        <w:t xml:space="preserve"> </w:t>
      </w:r>
    </w:p>
    <w:p w14:paraId="19314C3A" w14:textId="376E8E8F"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3460E09" w14:textId="77777777" w:rsidR="003F4E9F" w:rsidRDefault="003F4E9F" w:rsidP="00536AE7">
      <w:pPr>
        <w:rPr>
          <w:rFonts w:ascii="Arial" w:hAnsi="Arial" w:cs="Arial"/>
          <w:b/>
          <w:sz w:val="24"/>
          <w:szCs w:val="24"/>
        </w:rPr>
      </w:pPr>
    </w:p>
    <w:p w14:paraId="50A1D72F" w14:textId="77777777" w:rsidR="0041683F" w:rsidRPr="0041683F" w:rsidRDefault="00412A81" w:rsidP="0041683F">
      <w:pPr>
        <w:rPr>
          <w:rFonts w:ascii="Arial" w:hAnsi="Arial" w:cs="Arial"/>
          <w:sz w:val="24"/>
          <w:szCs w:val="24"/>
        </w:rPr>
      </w:pPr>
      <w:r>
        <w:rPr>
          <w:rFonts w:ascii="Arial" w:hAnsi="Arial" w:cs="Arial"/>
          <w:sz w:val="24"/>
          <w:szCs w:val="24"/>
        </w:rPr>
        <w:lastRenderedPageBreak/>
        <w:t>7.</w:t>
      </w:r>
      <w:r w:rsidR="006C2BA5">
        <w:rPr>
          <w:rFonts w:ascii="Arial" w:hAnsi="Arial" w:cs="Arial"/>
          <w:sz w:val="24"/>
          <w:szCs w:val="24"/>
        </w:rPr>
        <w:t xml:space="preserve"> </w:t>
      </w:r>
      <w:r w:rsidR="0041683F" w:rsidRPr="0041683F">
        <w:rPr>
          <w:rFonts w:ascii="Arial" w:hAnsi="Arial" w:cs="Arial"/>
          <w:sz w:val="24"/>
          <w:szCs w:val="24"/>
        </w:rPr>
        <w:t>Describe the elements required to prove defamation in a tort case, including the distinction between libel and slander.</w:t>
      </w:r>
    </w:p>
    <w:p w14:paraId="01953542" w14:textId="7678E3F9" w:rsidR="003F4E9F" w:rsidRDefault="006C2BA5" w:rsidP="00536AE7">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3F4E9F" w:rsidRPr="00954B5A">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 xml:space="preserve"> </w:t>
      </w:r>
      <w:r w:rsidR="003F4E9F">
        <w:rPr>
          <w:rFonts w:ascii="Arial" w:hAnsi="Arial" w:cs="Arial"/>
          <w:sz w:val="24"/>
          <w:szCs w:val="24"/>
        </w:rPr>
        <w:t xml:space="preserve">              </w:t>
      </w:r>
      <w:r w:rsidR="006A7C8E">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w:t>
      </w:r>
      <w:r w:rsidR="00E00502">
        <w:rPr>
          <w:rFonts w:ascii="Arial" w:hAnsi="Arial" w:cs="Arial"/>
          <w:sz w:val="24"/>
          <w:szCs w:val="24"/>
        </w:rPr>
        <w:t>3</w:t>
      </w:r>
      <w:r w:rsidR="00412A81">
        <w:rPr>
          <w:rFonts w:ascii="Arial" w:hAnsi="Arial" w:cs="Arial"/>
          <w:sz w:val="24"/>
          <w:szCs w:val="24"/>
        </w:rPr>
        <w:t xml:space="preserve"> [</w:t>
      </w:r>
      <w:r w:rsidR="00E00502">
        <w:rPr>
          <w:rFonts w:ascii="Arial" w:hAnsi="Arial" w:cs="Arial"/>
          <w:sz w:val="24"/>
          <w:szCs w:val="24"/>
        </w:rPr>
        <w:t>Application</w:t>
      </w:r>
      <w:r w:rsidR="00412A81">
        <w:rPr>
          <w:rFonts w:ascii="Arial" w:hAnsi="Arial" w:cs="Arial"/>
          <w:sz w:val="24"/>
          <w:szCs w:val="24"/>
        </w:rPr>
        <w:t>]</w:t>
      </w:r>
    </w:p>
    <w:p w14:paraId="0BE8A52D" w14:textId="4602BE6B" w:rsidR="0041683F" w:rsidRPr="0041683F" w:rsidRDefault="00412A81" w:rsidP="0041683F">
      <w:pPr>
        <w:rPr>
          <w:rFonts w:ascii="Arial" w:hAnsi="Arial" w:cs="Arial"/>
          <w:sz w:val="24"/>
          <w:szCs w:val="24"/>
        </w:rPr>
      </w:pPr>
      <w:r>
        <w:rPr>
          <w:rFonts w:ascii="Arial" w:hAnsi="Arial" w:cs="Arial"/>
          <w:sz w:val="24"/>
          <w:szCs w:val="24"/>
        </w:rPr>
        <w:t xml:space="preserve">8. </w:t>
      </w:r>
      <w:r w:rsidR="00E00502">
        <w:rPr>
          <w:rFonts w:ascii="Arial" w:hAnsi="Arial" w:cs="Arial"/>
          <w:sz w:val="24"/>
          <w:szCs w:val="24"/>
        </w:rPr>
        <w:t xml:space="preserve">Enumerate </w:t>
      </w:r>
      <w:r w:rsidR="0041683F" w:rsidRPr="0041683F">
        <w:rPr>
          <w:rFonts w:ascii="Arial" w:hAnsi="Arial" w:cs="Arial"/>
          <w:sz w:val="24"/>
          <w:szCs w:val="24"/>
        </w:rPr>
        <w:t>the key differences between strict liability and liability based on fault in tort law? Provide examples of each.</w:t>
      </w:r>
    </w:p>
    <w:p w14:paraId="35EF282B" w14:textId="6425C0F2" w:rsidR="00412A81" w:rsidRDefault="00412A81" w:rsidP="00536AE7">
      <w:pPr>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E00502">
        <w:rPr>
          <w:rFonts w:ascii="Arial" w:hAnsi="Arial" w:cs="Arial"/>
          <w:sz w:val="24"/>
          <w:szCs w:val="24"/>
        </w:rPr>
        <w:t>4</w:t>
      </w:r>
      <w:r>
        <w:rPr>
          <w:rFonts w:ascii="Arial" w:hAnsi="Arial" w:cs="Arial"/>
          <w:sz w:val="24"/>
          <w:szCs w:val="24"/>
        </w:rPr>
        <w:t xml:space="preserve"> [</w:t>
      </w:r>
      <w:r w:rsidR="00E00502">
        <w:rPr>
          <w:rFonts w:ascii="Arial" w:hAnsi="Arial" w:cs="Arial"/>
          <w:sz w:val="24"/>
          <w:szCs w:val="24"/>
        </w:rPr>
        <w:t>Analysis]</w:t>
      </w:r>
    </w:p>
    <w:p w14:paraId="082BF3D1" w14:textId="0E900078" w:rsidR="0041683F" w:rsidRPr="00E00502" w:rsidRDefault="00412A81" w:rsidP="0041683F">
      <w:pPr>
        <w:rPr>
          <w:rFonts w:ascii="Times New Roman" w:hAnsi="Times New Roman"/>
          <w:sz w:val="24"/>
          <w:szCs w:val="24"/>
        </w:rPr>
      </w:pPr>
      <w:r>
        <w:rPr>
          <w:rFonts w:ascii="Arial" w:hAnsi="Arial" w:cs="Arial"/>
          <w:sz w:val="24"/>
          <w:szCs w:val="24"/>
        </w:rPr>
        <w:t>9</w:t>
      </w:r>
      <w:r w:rsidRPr="00C200AD">
        <w:rPr>
          <w:rFonts w:ascii="Arial" w:hAnsi="Arial" w:cs="Arial"/>
          <w:sz w:val="24"/>
          <w:szCs w:val="24"/>
        </w:rPr>
        <w:t>.</w:t>
      </w:r>
      <w:r w:rsidR="00E00502" w:rsidRPr="00C200AD">
        <w:rPr>
          <w:rFonts w:ascii="Arial" w:hAnsi="Arial" w:cs="Arial"/>
        </w:rPr>
        <w:t xml:space="preserve"> </w:t>
      </w:r>
      <w:r w:rsidR="00E00502" w:rsidRPr="00C200AD">
        <w:rPr>
          <w:rFonts w:ascii="Arial" w:hAnsi="Arial" w:cs="Arial"/>
          <w:sz w:val="24"/>
          <w:szCs w:val="24"/>
        </w:rPr>
        <w:t>Analyze the fundamental differences between assault and battery in tort law</w:t>
      </w:r>
      <w:r w:rsidR="00E00502" w:rsidRPr="00E00502">
        <w:rPr>
          <w:rFonts w:ascii="Times New Roman" w:hAnsi="Times New Roman"/>
          <w:sz w:val="24"/>
          <w:szCs w:val="24"/>
        </w:rPr>
        <w:t>.</w:t>
      </w:r>
    </w:p>
    <w:p w14:paraId="298510F1" w14:textId="70F46B6B" w:rsidR="00412A81" w:rsidRDefault="00412A81" w:rsidP="00536AE7">
      <w:pPr>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AE3FD6">
        <w:rPr>
          <w:rFonts w:ascii="Arial" w:hAnsi="Arial" w:cs="Arial"/>
          <w:sz w:val="24"/>
          <w:szCs w:val="24"/>
        </w:rPr>
        <w:t>4</w:t>
      </w:r>
      <w:r>
        <w:rPr>
          <w:rFonts w:ascii="Arial" w:hAnsi="Arial" w:cs="Arial"/>
          <w:sz w:val="24"/>
          <w:szCs w:val="24"/>
        </w:rPr>
        <w:t>) [</w:t>
      </w:r>
      <w:r w:rsidR="00AE3FD6">
        <w:rPr>
          <w:rFonts w:ascii="Arial" w:hAnsi="Arial" w:cs="Arial"/>
          <w:sz w:val="24"/>
          <w:szCs w:val="24"/>
        </w:rPr>
        <w:t>Analysis]</w:t>
      </w:r>
    </w:p>
    <w:p w14:paraId="295AA88B" w14:textId="09DF0A51" w:rsidR="0041683F" w:rsidRPr="0041683F" w:rsidRDefault="00412A81" w:rsidP="0041683F">
      <w:pPr>
        <w:rPr>
          <w:rFonts w:ascii="Arial" w:hAnsi="Arial" w:cs="Arial"/>
          <w:sz w:val="24"/>
          <w:szCs w:val="24"/>
        </w:rPr>
      </w:pPr>
      <w:r>
        <w:rPr>
          <w:rFonts w:ascii="Arial" w:hAnsi="Arial" w:cs="Arial"/>
          <w:sz w:val="24"/>
          <w:szCs w:val="24"/>
        </w:rPr>
        <w:t>10.</w:t>
      </w:r>
      <w:r w:rsidR="0041683F" w:rsidRPr="0041683F">
        <w:rPr>
          <w:rFonts w:ascii="Arial" w:hAnsi="Arial" w:cs="Arial"/>
          <w:sz w:val="24"/>
          <w:szCs w:val="24"/>
        </w:rPr>
        <w:t xml:space="preserve"> Discuss</w:t>
      </w:r>
      <w:r w:rsidR="00C200AD">
        <w:rPr>
          <w:rFonts w:ascii="Arial" w:hAnsi="Arial" w:cs="Arial"/>
          <w:sz w:val="24"/>
          <w:szCs w:val="24"/>
        </w:rPr>
        <w:t xml:space="preserve"> and apply</w:t>
      </w:r>
      <w:r w:rsidR="0041683F" w:rsidRPr="0041683F">
        <w:rPr>
          <w:rFonts w:ascii="Arial" w:hAnsi="Arial" w:cs="Arial"/>
          <w:sz w:val="24"/>
          <w:szCs w:val="24"/>
        </w:rPr>
        <w:t xml:space="preserve"> the concept of vicarious liability in tort law</w:t>
      </w:r>
      <w:r w:rsidR="00784193">
        <w:rPr>
          <w:rFonts w:ascii="Arial" w:hAnsi="Arial" w:cs="Arial"/>
          <w:sz w:val="24"/>
          <w:szCs w:val="24"/>
        </w:rPr>
        <w:t xml:space="preserve"> with the help of decided cases.</w:t>
      </w:r>
    </w:p>
    <w:p w14:paraId="168145BC" w14:textId="5075830A" w:rsidR="00412A81" w:rsidRDefault="00412A81" w:rsidP="00536AE7">
      <w:pPr>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DF2211">
        <w:rPr>
          <w:rFonts w:ascii="Arial" w:hAnsi="Arial" w:cs="Arial"/>
          <w:sz w:val="24"/>
          <w:szCs w:val="24"/>
        </w:rPr>
        <w:t>3</w:t>
      </w:r>
      <w:r>
        <w:rPr>
          <w:rFonts w:ascii="Arial" w:hAnsi="Arial" w:cs="Arial"/>
          <w:sz w:val="24"/>
          <w:szCs w:val="24"/>
        </w:rPr>
        <w:t xml:space="preserve"> [</w:t>
      </w:r>
      <w:r w:rsidR="00DF2211">
        <w:rPr>
          <w:rFonts w:ascii="Arial" w:hAnsi="Arial" w:cs="Arial"/>
          <w:sz w:val="24"/>
          <w:szCs w:val="24"/>
        </w:rPr>
        <w:t>Application]</w:t>
      </w:r>
    </w:p>
    <w:p w14:paraId="2142C575" w14:textId="6B6A0B8B" w:rsidR="00412A81" w:rsidRDefault="00412A81" w:rsidP="00536AE7">
      <w:pPr>
        <w:rPr>
          <w:rFonts w:ascii="Arial" w:hAnsi="Arial" w:cs="Arial"/>
          <w:sz w:val="24"/>
          <w:szCs w:val="24"/>
        </w:rPr>
      </w:pPr>
      <w:r>
        <w:rPr>
          <w:rFonts w:ascii="Arial" w:hAnsi="Arial" w:cs="Arial"/>
          <w:sz w:val="24"/>
          <w:szCs w:val="24"/>
        </w:rPr>
        <w:t>11.</w:t>
      </w:r>
      <w:r w:rsidR="00C62E3F" w:rsidRPr="00C62E3F">
        <w:t xml:space="preserve"> </w:t>
      </w:r>
      <w:r w:rsidR="00C62E3F" w:rsidRPr="00C62E3F">
        <w:rPr>
          <w:rFonts w:ascii="Arial" w:hAnsi="Arial" w:cs="Arial"/>
          <w:sz w:val="24"/>
          <w:szCs w:val="24"/>
        </w:rPr>
        <w:t>Explain the doctrine of "</w:t>
      </w:r>
      <w:proofErr w:type="spellStart"/>
      <w:r w:rsidR="00C62E3F" w:rsidRPr="00C62E3F">
        <w:rPr>
          <w:rFonts w:ascii="Arial" w:hAnsi="Arial" w:cs="Arial"/>
          <w:sz w:val="24"/>
          <w:szCs w:val="24"/>
        </w:rPr>
        <w:t>Volenti</w:t>
      </w:r>
      <w:proofErr w:type="spellEnd"/>
      <w:r w:rsidR="00C62E3F" w:rsidRPr="00C62E3F">
        <w:rPr>
          <w:rFonts w:ascii="Arial" w:hAnsi="Arial" w:cs="Arial"/>
          <w:sz w:val="24"/>
          <w:szCs w:val="24"/>
        </w:rPr>
        <w:t xml:space="preserve"> </w:t>
      </w:r>
      <w:r w:rsidR="00C200AD" w:rsidRPr="00C62E3F">
        <w:rPr>
          <w:rFonts w:ascii="Arial" w:hAnsi="Arial" w:cs="Arial"/>
          <w:sz w:val="24"/>
          <w:szCs w:val="24"/>
        </w:rPr>
        <w:t>Non-Fit</w:t>
      </w:r>
      <w:r w:rsidR="00C62E3F" w:rsidRPr="00C62E3F">
        <w:rPr>
          <w:rFonts w:ascii="Arial" w:hAnsi="Arial" w:cs="Arial"/>
          <w:sz w:val="24"/>
          <w:szCs w:val="24"/>
        </w:rPr>
        <w:t xml:space="preserve"> Injuria" with relevant case laws. How does this doctrine serve as a defense in tort law?</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784193">
        <w:rPr>
          <w:rFonts w:ascii="Arial" w:hAnsi="Arial" w:cs="Arial"/>
          <w:sz w:val="24"/>
          <w:szCs w:val="24"/>
        </w:rPr>
        <w:t>2)</w:t>
      </w:r>
      <w:r>
        <w:rPr>
          <w:rFonts w:ascii="Arial" w:hAnsi="Arial" w:cs="Arial"/>
          <w:sz w:val="24"/>
          <w:szCs w:val="24"/>
        </w:rPr>
        <w:t xml:space="preserve"> </w:t>
      </w:r>
      <w:r w:rsidR="00784193">
        <w:rPr>
          <w:rFonts w:ascii="Arial" w:hAnsi="Arial" w:cs="Arial"/>
          <w:sz w:val="24"/>
          <w:szCs w:val="24"/>
        </w:rPr>
        <w:t>[</w:t>
      </w:r>
      <w:r w:rsidR="00784193" w:rsidRPr="0000598A">
        <w:rPr>
          <w:rFonts w:ascii="Arial" w:hAnsi="Arial" w:cs="Arial"/>
          <w:sz w:val="24"/>
          <w:szCs w:val="24"/>
        </w:rPr>
        <w:t xml:space="preserve">Comprehension]                      </w:t>
      </w:r>
    </w:p>
    <w:p w14:paraId="57153C1C" w14:textId="6C652C41" w:rsidR="00412A81" w:rsidRPr="00954B5A" w:rsidRDefault="00412A81" w:rsidP="00536AE7">
      <w:pPr>
        <w:rPr>
          <w:rFonts w:ascii="Arial" w:hAnsi="Arial" w:cs="Arial"/>
          <w:sz w:val="24"/>
          <w:szCs w:val="24"/>
        </w:rPr>
      </w:pPr>
      <w:r>
        <w:rPr>
          <w:rFonts w:ascii="Arial" w:hAnsi="Arial" w:cs="Arial"/>
          <w:sz w:val="24"/>
          <w:szCs w:val="24"/>
        </w:rPr>
        <w:t>12.</w:t>
      </w:r>
      <w:r w:rsidR="00C62E3F" w:rsidRPr="00C62E3F">
        <w:t xml:space="preserve"> </w:t>
      </w:r>
      <w:r w:rsidR="00784193">
        <w:rPr>
          <w:rFonts w:ascii="Arial" w:hAnsi="Arial" w:cs="Arial"/>
          <w:sz w:val="24"/>
          <w:szCs w:val="24"/>
        </w:rPr>
        <w:t>Discuss</w:t>
      </w:r>
      <w:r w:rsidR="00C62E3F" w:rsidRPr="00C62E3F">
        <w:rPr>
          <w:rFonts w:ascii="Arial" w:hAnsi="Arial" w:cs="Arial"/>
          <w:sz w:val="24"/>
          <w:szCs w:val="24"/>
        </w:rPr>
        <w:t xml:space="preserve"> negligence in tort law. Illustrate your answer with key elements required to establish a claim of negligence, citing pertinent case laws.</w:t>
      </w:r>
      <w:r>
        <w:rPr>
          <w:rFonts w:ascii="Arial" w:hAnsi="Arial" w:cs="Arial"/>
          <w:sz w:val="24"/>
          <w:szCs w:val="24"/>
        </w:rPr>
        <w:t xml:space="preserve">                           </w:t>
      </w:r>
      <w:r w:rsidRPr="00954B5A">
        <w:rPr>
          <w:rFonts w:ascii="Arial" w:hAnsi="Arial" w:cs="Arial"/>
          <w:sz w:val="24"/>
          <w:szCs w:val="24"/>
        </w:rPr>
        <w:t>(</w:t>
      </w:r>
      <w:proofErr w:type="spellStart"/>
      <w:r w:rsidRPr="00954B5A">
        <w:rPr>
          <w:rFonts w:ascii="Arial" w:hAnsi="Arial" w:cs="Arial"/>
          <w:sz w:val="24"/>
          <w:szCs w:val="24"/>
        </w:rPr>
        <w:t>C.O.N</w:t>
      </w:r>
      <w:r>
        <w:rPr>
          <w:rFonts w:ascii="Arial" w:hAnsi="Arial" w:cs="Arial"/>
          <w:sz w:val="24"/>
          <w:szCs w:val="24"/>
        </w:rPr>
        <w:t>o</w:t>
      </w:r>
      <w:proofErr w:type="spellEnd"/>
      <w:r>
        <w:rPr>
          <w:rFonts w:ascii="Arial" w:hAnsi="Arial" w:cs="Arial"/>
          <w:sz w:val="24"/>
          <w:szCs w:val="24"/>
        </w:rPr>
        <w:t xml:space="preserve">. </w:t>
      </w:r>
      <w:r w:rsidR="00784193">
        <w:rPr>
          <w:rFonts w:ascii="Arial" w:hAnsi="Arial" w:cs="Arial"/>
          <w:sz w:val="24"/>
          <w:szCs w:val="24"/>
        </w:rPr>
        <w:t>3</w:t>
      </w:r>
      <w:r>
        <w:rPr>
          <w:rFonts w:ascii="Arial" w:hAnsi="Arial" w:cs="Arial"/>
          <w:sz w:val="24"/>
          <w:szCs w:val="24"/>
        </w:rPr>
        <w:t>[</w:t>
      </w:r>
      <w:r w:rsidR="00784193">
        <w:rPr>
          <w:rFonts w:ascii="Arial" w:hAnsi="Arial" w:cs="Arial"/>
          <w:sz w:val="24"/>
          <w:szCs w:val="24"/>
        </w:rPr>
        <w:t>Application]</w:t>
      </w:r>
    </w:p>
    <w:p w14:paraId="00CA5677" w14:textId="77777777" w:rsidR="003F4E9F" w:rsidRPr="00954B5A" w:rsidRDefault="003F4E9F" w:rsidP="00536AE7">
      <w:pPr>
        <w:rPr>
          <w:rFonts w:ascii="Arial" w:hAnsi="Arial" w:cs="Arial"/>
          <w:sz w:val="24"/>
          <w:szCs w:val="24"/>
        </w:rPr>
      </w:pPr>
    </w:p>
    <w:p w14:paraId="3C0502D6" w14:textId="6A91CCB0"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536AE7">
      <w:pPr>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3F47C843" w14:textId="3600F502" w:rsidR="00412A81" w:rsidRDefault="00412A81" w:rsidP="00C200AD">
      <w:pPr>
        <w:jc w:val="both"/>
        <w:rPr>
          <w:rFonts w:ascii="Arial" w:hAnsi="Arial" w:cs="Arial"/>
          <w:sz w:val="24"/>
          <w:szCs w:val="24"/>
        </w:rPr>
      </w:pPr>
      <w:r>
        <w:rPr>
          <w:rFonts w:ascii="Arial" w:hAnsi="Arial" w:cs="Arial"/>
          <w:sz w:val="24"/>
          <w:szCs w:val="24"/>
        </w:rPr>
        <w:t>1</w:t>
      </w:r>
      <w:r w:rsidR="00BF417A">
        <w:rPr>
          <w:rFonts w:ascii="Arial" w:hAnsi="Arial" w:cs="Arial"/>
          <w:sz w:val="24"/>
          <w:szCs w:val="24"/>
        </w:rPr>
        <w:t>3</w:t>
      </w:r>
      <w:r w:rsidR="003F4E9F" w:rsidRPr="00B47B65">
        <w:rPr>
          <w:rFonts w:ascii="Arial" w:hAnsi="Arial" w:cs="Arial"/>
          <w:sz w:val="24"/>
          <w:szCs w:val="24"/>
        </w:rPr>
        <w:t>.</w:t>
      </w:r>
      <w:r w:rsidR="00C62E3F" w:rsidRPr="00C62E3F">
        <w:t xml:space="preserve"> </w:t>
      </w:r>
      <w:r w:rsidR="00C62E3F" w:rsidRPr="00C62E3F">
        <w:rPr>
          <w:rFonts w:ascii="Arial" w:hAnsi="Arial" w:cs="Arial"/>
          <w:sz w:val="24"/>
          <w:szCs w:val="24"/>
        </w:rPr>
        <w:t>A manufacturer produces a batch of defective electronic devices that are prone to overheating and catching fire. Several consumers suffer property damage and minor injuries as a result. Discuss the manufacturer's liability under the tort of product liability. What must the consumers prove to establish the manufacturer’s liability, and what defenses might the manufacturer assert?</w:t>
      </w:r>
      <w:r w:rsidR="00C62E3F" w:rsidRPr="00B47B65">
        <w:rPr>
          <w:rFonts w:ascii="Arial" w:hAnsi="Arial" w:cs="Arial"/>
          <w:sz w:val="24"/>
          <w:szCs w:val="24"/>
        </w:rPr>
        <w:t xml:space="preserve"> </w:t>
      </w:r>
      <w:r w:rsidR="003F4E9F" w:rsidRPr="00B47B65">
        <w:rPr>
          <w:rFonts w:ascii="Arial" w:hAnsi="Arial" w:cs="Arial"/>
          <w:sz w:val="24"/>
          <w:szCs w:val="24"/>
        </w:rPr>
        <w:t>(</w:t>
      </w:r>
      <w:proofErr w:type="spellStart"/>
      <w:r w:rsidR="003F4E9F" w:rsidRPr="00B47B65">
        <w:rPr>
          <w:rFonts w:ascii="Arial" w:hAnsi="Arial" w:cs="Arial"/>
          <w:sz w:val="24"/>
          <w:szCs w:val="24"/>
        </w:rPr>
        <w:t>C.O.N</w:t>
      </w:r>
      <w:r w:rsidR="003F4E9F">
        <w:rPr>
          <w:rFonts w:ascii="Arial" w:hAnsi="Arial" w:cs="Arial"/>
          <w:sz w:val="24"/>
          <w:szCs w:val="24"/>
        </w:rPr>
        <w:t>o</w:t>
      </w:r>
      <w:proofErr w:type="spellEnd"/>
      <w:r w:rsidR="003F4E9F">
        <w:rPr>
          <w:rFonts w:ascii="Arial" w:hAnsi="Arial" w:cs="Arial"/>
          <w:sz w:val="24"/>
          <w:szCs w:val="24"/>
        </w:rPr>
        <w:t xml:space="preserve">. </w:t>
      </w:r>
      <w:proofErr w:type="gramStart"/>
      <w:r w:rsidR="00784193">
        <w:rPr>
          <w:rFonts w:ascii="Arial" w:hAnsi="Arial" w:cs="Arial"/>
          <w:sz w:val="24"/>
          <w:szCs w:val="24"/>
        </w:rPr>
        <w:t xml:space="preserve">4 </w:t>
      </w:r>
      <w:r w:rsidR="003F4E9F" w:rsidRPr="00B47B65">
        <w:rPr>
          <w:rFonts w:ascii="Arial" w:hAnsi="Arial" w:cs="Arial"/>
          <w:sz w:val="24"/>
          <w:szCs w:val="24"/>
        </w:rPr>
        <w:t xml:space="preserve"> [</w:t>
      </w:r>
      <w:proofErr w:type="gramEnd"/>
      <w:r w:rsidR="00784193">
        <w:rPr>
          <w:rFonts w:ascii="Arial" w:hAnsi="Arial" w:cs="Arial"/>
          <w:sz w:val="24"/>
          <w:szCs w:val="24"/>
        </w:rPr>
        <w:t>Analysis]</w:t>
      </w:r>
      <w:r w:rsidR="003F4E9F" w:rsidRPr="00B47B65">
        <w:rPr>
          <w:rFonts w:ascii="Arial" w:hAnsi="Arial" w:cs="Arial"/>
          <w:sz w:val="24"/>
          <w:szCs w:val="24"/>
        </w:rPr>
        <w:t xml:space="preserve">   </w:t>
      </w:r>
      <w:r w:rsidR="003F4E9F">
        <w:rPr>
          <w:rFonts w:ascii="Arial" w:hAnsi="Arial" w:cs="Arial"/>
          <w:sz w:val="24"/>
          <w:szCs w:val="24"/>
        </w:rPr>
        <w:t xml:space="preserve"> </w:t>
      </w:r>
    </w:p>
    <w:p w14:paraId="0C71A5BD" w14:textId="77777777" w:rsidR="00C200AD" w:rsidRDefault="00AE3FD6" w:rsidP="00B84C28">
      <w:pPr>
        <w:spacing w:after="0" w:line="240" w:lineRule="auto"/>
        <w:jc w:val="both"/>
        <w:rPr>
          <w:rFonts w:ascii="Arial" w:hAnsi="Arial" w:cs="Arial"/>
          <w:sz w:val="24"/>
          <w:szCs w:val="24"/>
        </w:rPr>
      </w:pPr>
      <w:r>
        <w:rPr>
          <w:rFonts w:ascii="Arial" w:hAnsi="Arial" w:cs="Arial"/>
          <w:sz w:val="24"/>
          <w:szCs w:val="24"/>
        </w:rPr>
        <w:t>14</w:t>
      </w:r>
      <w:r w:rsidRPr="00C62E3F">
        <w:t>.</w:t>
      </w:r>
      <w:r w:rsidR="00B84C28" w:rsidRPr="00B84C28">
        <w:t xml:space="preserve"> </w:t>
      </w:r>
      <w:r w:rsidR="00B84C28" w:rsidRPr="00C200AD">
        <w:rPr>
          <w:rFonts w:ascii="Arial" w:hAnsi="Arial" w:cs="Arial"/>
          <w:sz w:val="24"/>
          <w:szCs w:val="24"/>
          <w:lang w:val="en-IN" w:eastAsia="en-GB"/>
        </w:rPr>
        <w:t>A company advertises a weight loss product that guarantees significant results within 30 days. After purchasing and using the product as directed, many consumers find that it doesn't deliver the promised results.</w:t>
      </w:r>
      <w:r w:rsidR="00B84C28" w:rsidRPr="00B84C28">
        <w:rPr>
          <w:rFonts w:ascii="Arial" w:hAnsi="Arial" w:cs="Arial"/>
          <w:sz w:val="24"/>
          <w:szCs w:val="24"/>
          <w:lang w:val="en-IN" w:eastAsia="en-GB"/>
        </w:rPr>
        <w:t xml:space="preserve"> How can the affected consumers use the Consumer Protection Act, 2019 to seek redress for this misleading advertisement? What steps should they take, and which rights under the Act are relevant to their cas</w:t>
      </w:r>
      <w:r w:rsidR="00B84C28" w:rsidRPr="00C200AD">
        <w:rPr>
          <w:rFonts w:ascii="Arial" w:hAnsi="Arial" w:cs="Arial"/>
          <w:sz w:val="24"/>
          <w:szCs w:val="24"/>
          <w:lang w:val="en-IN" w:eastAsia="en-GB"/>
        </w:rPr>
        <w:t>e</w:t>
      </w:r>
      <w:proofErr w:type="gramStart"/>
      <w:r w:rsidR="00412A81" w:rsidRPr="00C200AD">
        <w:rPr>
          <w:rFonts w:ascii="Arial" w:hAnsi="Arial" w:cs="Arial"/>
          <w:sz w:val="24"/>
          <w:szCs w:val="24"/>
        </w:rPr>
        <w:t xml:space="preserve">   (</w:t>
      </w:r>
      <w:proofErr w:type="spellStart"/>
      <w:proofErr w:type="gramEnd"/>
      <w:r w:rsidR="00412A81" w:rsidRPr="00C200AD">
        <w:rPr>
          <w:rFonts w:ascii="Arial" w:hAnsi="Arial" w:cs="Arial"/>
          <w:sz w:val="24"/>
          <w:szCs w:val="24"/>
        </w:rPr>
        <w:t>C.O.No</w:t>
      </w:r>
      <w:proofErr w:type="spellEnd"/>
      <w:r w:rsidR="00B84C28" w:rsidRPr="00C200AD">
        <w:rPr>
          <w:rFonts w:ascii="Arial" w:hAnsi="Arial" w:cs="Arial"/>
          <w:sz w:val="24"/>
          <w:szCs w:val="24"/>
        </w:rPr>
        <w:t xml:space="preserve"> 3 [Application]</w:t>
      </w:r>
      <w:r w:rsidR="00412A81" w:rsidRPr="00C200AD">
        <w:rPr>
          <w:rFonts w:ascii="Arial" w:hAnsi="Arial" w:cs="Arial"/>
          <w:sz w:val="24"/>
          <w:szCs w:val="24"/>
        </w:rPr>
        <w:t xml:space="preserve">  </w:t>
      </w:r>
    </w:p>
    <w:p w14:paraId="3DD0776D" w14:textId="0AC39682" w:rsidR="00412A81" w:rsidRPr="00C200AD" w:rsidRDefault="00412A81" w:rsidP="00B84C28">
      <w:pPr>
        <w:spacing w:after="0" w:line="240" w:lineRule="auto"/>
        <w:jc w:val="both"/>
        <w:rPr>
          <w:rFonts w:ascii="Arial" w:hAnsi="Arial" w:cs="Arial"/>
          <w:sz w:val="24"/>
          <w:szCs w:val="24"/>
          <w:lang w:val="en-IN" w:eastAsia="en-GB"/>
        </w:rPr>
      </w:pPr>
      <w:r w:rsidRPr="00C200AD">
        <w:rPr>
          <w:rFonts w:ascii="Arial" w:hAnsi="Arial" w:cs="Arial"/>
          <w:sz w:val="24"/>
          <w:szCs w:val="24"/>
        </w:rPr>
        <w:t xml:space="preserve"> </w:t>
      </w:r>
    </w:p>
    <w:p w14:paraId="72581DFC" w14:textId="20F64385" w:rsidR="003F4E9F" w:rsidRPr="00C200AD" w:rsidRDefault="00412A81" w:rsidP="00C200AD">
      <w:pPr>
        <w:jc w:val="both"/>
        <w:rPr>
          <w:rFonts w:ascii="Arial" w:hAnsi="Arial" w:cs="Arial"/>
          <w:sz w:val="24"/>
          <w:szCs w:val="24"/>
        </w:rPr>
      </w:pPr>
      <w:r>
        <w:rPr>
          <w:rFonts w:ascii="Arial" w:hAnsi="Arial" w:cs="Arial"/>
          <w:sz w:val="24"/>
          <w:szCs w:val="24"/>
        </w:rPr>
        <w:t>15.</w:t>
      </w:r>
      <w:r w:rsidR="003F4E9F">
        <w:rPr>
          <w:rFonts w:ascii="Arial" w:hAnsi="Arial" w:cs="Arial"/>
          <w:sz w:val="24"/>
          <w:szCs w:val="24"/>
        </w:rPr>
        <w:t xml:space="preserve"> </w:t>
      </w:r>
      <w:r w:rsidR="0079113A" w:rsidRPr="00C200AD">
        <w:rPr>
          <w:rFonts w:ascii="Arial" w:hAnsi="Arial" w:cs="Arial"/>
          <w:sz w:val="24"/>
          <w:szCs w:val="24"/>
        </w:rPr>
        <w:t xml:space="preserve">Ravi, while driving his car, negligently runs a red light and collides with a motorcycle driven by Suresh. Suresh suffers serious </w:t>
      </w:r>
      <w:r w:rsidR="004A74A6" w:rsidRPr="00C200AD">
        <w:rPr>
          <w:rFonts w:ascii="Arial" w:hAnsi="Arial" w:cs="Arial"/>
          <w:sz w:val="24"/>
          <w:szCs w:val="24"/>
        </w:rPr>
        <w:t>injuries,</w:t>
      </w:r>
      <w:r w:rsidR="0079113A" w:rsidRPr="00C200AD">
        <w:rPr>
          <w:rFonts w:ascii="Arial" w:hAnsi="Arial" w:cs="Arial"/>
          <w:sz w:val="24"/>
          <w:szCs w:val="24"/>
        </w:rPr>
        <w:t xml:space="preserve"> and his motorcycle is severely damaged. Suresh was not wearing a helmet at the time of the accident, which is mandatory under the Motor Vehicles Act. After the accident, it is found that Ravi’s car insurance had expired a month ago. Discuss the legal consequences for Ravi driving without valid insurance. What penalties could he face under the Motor Vehicles Act, and how does this affect Suresh’s ability to claim compensation?</w:t>
      </w:r>
      <w:r w:rsidRPr="00C200AD">
        <w:rPr>
          <w:rFonts w:ascii="Arial" w:hAnsi="Arial" w:cs="Arial"/>
          <w:sz w:val="24"/>
          <w:szCs w:val="24"/>
        </w:rPr>
        <w:t xml:space="preserve">                         (</w:t>
      </w:r>
      <w:proofErr w:type="spellStart"/>
      <w:r w:rsidRPr="00C200AD">
        <w:rPr>
          <w:rFonts w:ascii="Arial" w:hAnsi="Arial" w:cs="Arial"/>
          <w:sz w:val="24"/>
          <w:szCs w:val="24"/>
        </w:rPr>
        <w:t>C.O.No</w:t>
      </w:r>
      <w:proofErr w:type="spellEnd"/>
      <w:r w:rsidRPr="00C200AD">
        <w:rPr>
          <w:rFonts w:ascii="Arial" w:hAnsi="Arial" w:cs="Arial"/>
          <w:sz w:val="24"/>
          <w:szCs w:val="24"/>
        </w:rPr>
        <w:t xml:space="preserve">. </w:t>
      </w:r>
      <w:proofErr w:type="gramStart"/>
      <w:r w:rsidR="00AE3FD6" w:rsidRPr="00C200AD">
        <w:rPr>
          <w:rFonts w:ascii="Arial" w:hAnsi="Arial" w:cs="Arial"/>
          <w:sz w:val="24"/>
          <w:szCs w:val="24"/>
        </w:rPr>
        <w:t>4  [</w:t>
      </w:r>
      <w:proofErr w:type="gramEnd"/>
      <w:r w:rsidR="00AE3FD6" w:rsidRPr="00C200AD">
        <w:rPr>
          <w:rFonts w:ascii="Arial" w:hAnsi="Arial" w:cs="Arial"/>
          <w:sz w:val="24"/>
          <w:szCs w:val="24"/>
        </w:rPr>
        <w:t>Analysis</w:t>
      </w:r>
      <w:r w:rsidRPr="00C200AD">
        <w:rPr>
          <w:rFonts w:ascii="Arial" w:hAnsi="Arial" w:cs="Arial"/>
          <w:sz w:val="24"/>
          <w:szCs w:val="24"/>
        </w:rPr>
        <w:t xml:space="preserve">     </w:t>
      </w:r>
    </w:p>
    <w:sectPr w:rsidR="003F4E9F" w:rsidRPr="00C200AD"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9EC9D" w14:textId="77777777" w:rsidR="00CC0634" w:rsidRDefault="00CC0634" w:rsidP="00BF4113">
      <w:pPr>
        <w:pStyle w:val="ListParagraph"/>
        <w:spacing w:after="0" w:line="240" w:lineRule="auto"/>
      </w:pPr>
      <w:r>
        <w:separator/>
      </w:r>
    </w:p>
  </w:endnote>
  <w:endnote w:type="continuationSeparator" w:id="0">
    <w:p w14:paraId="054C689A" w14:textId="77777777" w:rsidR="00CC0634" w:rsidRDefault="00CC0634"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1201A2E"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F1A29">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F1A29">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2E637" w14:textId="77777777" w:rsidR="00CC0634" w:rsidRDefault="00CC0634" w:rsidP="00BF4113">
      <w:pPr>
        <w:pStyle w:val="ListParagraph"/>
        <w:spacing w:after="0" w:line="240" w:lineRule="auto"/>
      </w:pPr>
      <w:r>
        <w:separator/>
      </w:r>
    </w:p>
  </w:footnote>
  <w:footnote w:type="continuationSeparator" w:id="0">
    <w:p w14:paraId="735E4B75" w14:textId="77777777" w:rsidR="00CC0634" w:rsidRDefault="00CC0634"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2332AD"/>
    <w:multiLevelType w:val="multilevel"/>
    <w:tmpl w:val="990C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8"/>
    <w:lvlOverride w:ilvl="0">
      <w:startOverride w:val="1"/>
    </w:lvlOverride>
  </w:num>
  <w:num w:numId="3">
    <w:abstractNumId w:val="19"/>
  </w:num>
  <w:num w:numId="4">
    <w:abstractNumId w:val="24"/>
  </w:num>
  <w:num w:numId="5">
    <w:abstractNumId w:val="1"/>
  </w:num>
  <w:num w:numId="6">
    <w:abstractNumId w:val="12"/>
  </w:num>
  <w:num w:numId="7">
    <w:abstractNumId w:val="0"/>
  </w:num>
  <w:num w:numId="8">
    <w:abstractNumId w:val="11"/>
  </w:num>
  <w:num w:numId="9">
    <w:abstractNumId w:val="4"/>
  </w:num>
  <w:num w:numId="10">
    <w:abstractNumId w:val="37"/>
  </w:num>
  <w:num w:numId="11">
    <w:abstractNumId w:val="22"/>
  </w:num>
  <w:num w:numId="12">
    <w:abstractNumId w:val="26"/>
  </w:num>
  <w:num w:numId="13">
    <w:abstractNumId w:val="31"/>
  </w:num>
  <w:num w:numId="14">
    <w:abstractNumId w:val="32"/>
  </w:num>
  <w:num w:numId="15">
    <w:abstractNumId w:val="9"/>
  </w:num>
  <w:num w:numId="16">
    <w:abstractNumId w:val="13"/>
  </w:num>
  <w:num w:numId="17">
    <w:abstractNumId w:val="3"/>
  </w:num>
  <w:num w:numId="18">
    <w:abstractNumId w:val="5"/>
  </w:num>
  <w:num w:numId="19">
    <w:abstractNumId w:val="36"/>
  </w:num>
  <w:num w:numId="20">
    <w:abstractNumId w:val="15"/>
  </w:num>
  <w:num w:numId="21">
    <w:abstractNumId w:val="27"/>
  </w:num>
  <w:num w:numId="22">
    <w:abstractNumId w:val="21"/>
  </w:num>
  <w:num w:numId="23">
    <w:abstractNumId w:val="16"/>
  </w:num>
  <w:num w:numId="24">
    <w:abstractNumId w:val="8"/>
  </w:num>
  <w:num w:numId="25">
    <w:abstractNumId w:val="23"/>
  </w:num>
  <w:num w:numId="26">
    <w:abstractNumId w:val="29"/>
  </w:num>
  <w:num w:numId="27">
    <w:abstractNumId w:val="25"/>
  </w:num>
  <w:num w:numId="28">
    <w:abstractNumId w:val="6"/>
  </w:num>
  <w:num w:numId="29">
    <w:abstractNumId w:val="20"/>
  </w:num>
  <w:num w:numId="30">
    <w:abstractNumId w:val="28"/>
  </w:num>
  <w:num w:numId="31">
    <w:abstractNumId w:val="10"/>
  </w:num>
  <w:num w:numId="32">
    <w:abstractNumId w:val="2"/>
  </w:num>
  <w:num w:numId="33">
    <w:abstractNumId w:val="35"/>
  </w:num>
  <w:num w:numId="34">
    <w:abstractNumId w:val="34"/>
  </w:num>
  <w:num w:numId="35">
    <w:abstractNumId w:val="33"/>
  </w:num>
  <w:num w:numId="36">
    <w:abstractNumId w:val="30"/>
  </w:num>
  <w:num w:numId="37">
    <w:abstractNumId w:val="7"/>
  </w:num>
  <w:num w:numId="3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598A"/>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20B4"/>
    <w:rsid w:val="000648F2"/>
    <w:rsid w:val="00065201"/>
    <w:rsid w:val="00066155"/>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2E32"/>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9675D"/>
    <w:rsid w:val="001A5A57"/>
    <w:rsid w:val="001A6365"/>
    <w:rsid w:val="001B1209"/>
    <w:rsid w:val="001B25E4"/>
    <w:rsid w:val="001B38C5"/>
    <w:rsid w:val="001B3F07"/>
    <w:rsid w:val="001B4EA0"/>
    <w:rsid w:val="001C3213"/>
    <w:rsid w:val="001C516B"/>
    <w:rsid w:val="001C7720"/>
    <w:rsid w:val="001D1298"/>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4813"/>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2A81"/>
    <w:rsid w:val="00414653"/>
    <w:rsid w:val="00414BA7"/>
    <w:rsid w:val="0041683F"/>
    <w:rsid w:val="004176C7"/>
    <w:rsid w:val="00417D7A"/>
    <w:rsid w:val="004247E2"/>
    <w:rsid w:val="0042524F"/>
    <w:rsid w:val="004254EB"/>
    <w:rsid w:val="00426434"/>
    <w:rsid w:val="00430F1E"/>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A74A6"/>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6DEF"/>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4503"/>
    <w:rsid w:val="00694FA7"/>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1A29"/>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193"/>
    <w:rsid w:val="00784455"/>
    <w:rsid w:val="00784C41"/>
    <w:rsid w:val="0078544C"/>
    <w:rsid w:val="0079113A"/>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2B2E"/>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3FD6"/>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4C28"/>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00AD"/>
    <w:rsid w:val="00C2391A"/>
    <w:rsid w:val="00C24DDD"/>
    <w:rsid w:val="00C312A1"/>
    <w:rsid w:val="00C373B1"/>
    <w:rsid w:val="00C45326"/>
    <w:rsid w:val="00C459F2"/>
    <w:rsid w:val="00C460A6"/>
    <w:rsid w:val="00C62E3F"/>
    <w:rsid w:val="00C70F56"/>
    <w:rsid w:val="00C719C0"/>
    <w:rsid w:val="00C731D1"/>
    <w:rsid w:val="00C77943"/>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634"/>
    <w:rsid w:val="00CC0778"/>
    <w:rsid w:val="00CD3799"/>
    <w:rsid w:val="00CD6308"/>
    <w:rsid w:val="00CE2310"/>
    <w:rsid w:val="00CF79D6"/>
    <w:rsid w:val="00D04C04"/>
    <w:rsid w:val="00D05E69"/>
    <w:rsid w:val="00D134B4"/>
    <w:rsid w:val="00D1413B"/>
    <w:rsid w:val="00D17B23"/>
    <w:rsid w:val="00D211CE"/>
    <w:rsid w:val="00D21A7C"/>
    <w:rsid w:val="00D27252"/>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12A5"/>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211"/>
    <w:rsid w:val="00DF245B"/>
    <w:rsid w:val="00DF4C6B"/>
    <w:rsid w:val="00DF68DB"/>
    <w:rsid w:val="00E00502"/>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5F99"/>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0902"/>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C3FFD"/>
    <w:rsid w:val="00FD02E3"/>
    <w:rsid w:val="00FD1D10"/>
    <w:rsid w:val="00FD5575"/>
    <w:rsid w:val="00FE116F"/>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B84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41202426">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B9E98-3D5D-4CA1-9DB5-EA3F5D15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2022-04-12T10:02:00Z</cp:lastPrinted>
  <dcterms:created xsi:type="dcterms:W3CDTF">2024-06-28T10:09:00Z</dcterms:created>
  <dcterms:modified xsi:type="dcterms:W3CDTF">2024-06-29T10:25:00Z</dcterms:modified>
</cp:coreProperties>
</file>