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0322">
        <w:trPr>
          <w:trHeight w:val="485"/>
        </w:trPr>
        <w:tc>
          <w:tcPr>
            <w:tcW w:w="1027" w:type="dxa"/>
            <w:vAlign w:val="center"/>
          </w:tcPr>
          <w:p w:rsidR="00BC0322" w:rsidRDefault="00154577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BC0322" w:rsidRDefault="00BC03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BC0322" w:rsidRDefault="0015457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322" w:rsidRDefault="0015457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BC0322" w:rsidRDefault="0015457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BC0322" w:rsidRDefault="00BC0322">
      <w:pPr>
        <w:rPr>
          <w:rFonts w:ascii="Arial" w:hAnsi="Arial" w:cs="Arial"/>
          <w:sz w:val="2"/>
        </w:rPr>
      </w:pPr>
    </w:p>
    <w:p w:rsidR="00BC0322" w:rsidRDefault="001545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SCHOOL OF LAW</w:t>
      </w:r>
    </w:p>
    <w:p w:rsidR="00BC0322" w:rsidRDefault="00E072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 w:eastAsia="en-IN"/>
        </w:rPr>
        <w:pict>
          <v:rect id="Rectangle 7" o:spid="_x0000_s1026" style="position:absolute;left:0;text-align:left;margin-left:18.7pt;margin-top:17.3pt;width:339.75pt;height:77.4pt;z-index:25166028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<v:textbox>
              <w:txbxContent>
                <w:p w:rsidR="00BC0322" w:rsidRDefault="00154577" w:rsidP="00E751A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Semester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E751A8">
                    <w:rPr>
                      <w:rFonts w:ascii="Arial" w:hAnsi="Arial" w:cs="Arial"/>
                      <w:color w:val="000000" w:themeColor="text1"/>
                    </w:rPr>
                    <w:t>IV</w:t>
                  </w:r>
                </w:p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Course Code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LAW 3004</w:t>
                  </w:r>
                </w:p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Course Name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CRPC</w:t>
                  </w:r>
                </w:p>
                <w:p w:rsidR="00BC0322" w:rsidRDefault="00E751A8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Program:</w:t>
                  </w:r>
                  <w:r w:rsidR="00154577">
                    <w:rPr>
                      <w:rFonts w:ascii="Arial" w:hAnsi="Arial" w:cs="Arial"/>
                      <w:color w:val="000000" w:themeColor="text1"/>
                    </w:rPr>
                    <w:t xml:space="preserve"> BALLB/BBALLB/BCOMLLB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4"/>
          <w:szCs w:val="24"/>
          <w:lang w:val="en-IN" w:eastAsia="en-IN"/>
        </w:rPr>
        <w:pict>
          <v:rect id="Rectangle 8" o:spid="_x0000_s1027" style="position:absolute;left:0;text-align:left;margin-left:372.05pt;margin-top:12.65pt;width:166.4pt;height:77.4pt;z-index:25166131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<v:textbox>
              <w:txbxContent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Date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:09-07-2024</w:t>
                  </w:r>
                </w:p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Time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: </w:t>
                  </w:r>
                  <w:r w:rsidR="007F533D">
                    <w:rPr>
                      <w:rFonts w:ascii="Arial" w:hAnsi="Arial" w:cs="Arial"/>
                      <w:color w:val="000000" w:themeColor="text1"/>
                    </w:rPr>
                    <w:t>9:30 AM- 12:30 PM</w:t>
                  </w:r>
                </w:p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Max Marks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 100</w:t>
                  </w:r>
                </w:p>
                <w:p w:rsidR="00BC0322" w:rsidRDefault="00154577">
                  <w:pPr>
                    <w:spacing w:after="0" w:line="36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Weightage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:50%</w:t>
                  </w:r>
                </w:p>
              </w:txbxContent>
            </v:textbox>
          </v:rect>
        </w:pict>
      </w:r>
      <w:r w:rsidR="005A3728">
        <w:rPr>
          <w:rFonts w:ascii="Arial" w:hAnsi="Arial" w:cs="Arial"/>
          <w:b/>
          <w:sz w:val="24"/>
          <w:szCs w:val="24"/>
        </w:rPr>
        <w:t>Make-Up Examinations, July</w:t>
      </w:r>
      <w:r w:rsidR="00154577">
        <w:rPr>
          <w:rFonts w:ascii="Arial" w:hAnsi="Arial" w:cs="Arial"/>
          <w:b/>
          <w:sz w:val="24"/>
          <w:szCs w:val="24"/>
        </w:rPr>
        <w:t xml:space="preserve"> 2024</w:t>
      </w:r>
    </w:p>
    <w:p w:rsidR="00BC0322" w:rsidRDefault="00BC0322">
      <w:pPr>
        <w:rPr>
          <w:rFonts w:ascii="Arial" w:hAnsi="Arial" w:cs="Arial"/>
        </w:rPr>
      </w:pPr>
    </w:p>
    <w:p w:rsidR="00BC0322" w:rsidRDefault="00BC0322">
      <w:pPr>
        <w:rPr>
          <w:rFonts w:ascii="Arial" w:hAnsi="Arial" w:cs="Arial"/>
        </w:rPr>
      </w:pPr>
    </w:p>
    <w:p w:rsidR="00BC0322" w:rsidRDefault="00BC0322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BC0322" w:rsidRDefault="0015457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Instructions:</w:t>
      </w:r>
    </w:p>
    <w:p w:rsidR="00BC0322" w:rsidRDefault="0015457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BC0322" w:rsidRDefault="0015457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:rsidR="00BC0322" w:rsidRDefault="00BC0322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BC0322" w:rsidRDefault="001545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BC0322" w:rsidRDefault="00154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5marks.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5M=20M) </w:t>
      </w:r>
    </w:p>
    <w:p w:rsidR="00BC0322" w:rsidRDefault="00BC0322">
      <w:pPr>
        <w:jc w:val="center"/>
        <w:rPr>
          <w:rFonts w:ascii="Arial" w:hAnsi="Arial" w:cs="Arial"/>
          <w:b/>
          <w:sz w:val="24"/>
          <w:szCs w:val="24"/>
        </w:rPr>
      </w:pP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Discuss in brief the different criminal courts under the Criminal Procedure Code?  What are the powers given to the Court of Assistant and Additional Sessions Judge? </w:t>
      </w:r>
      <w:r>
        <w:rPr>
          <w:rFonts w:ascii="Arial" w:hAnsi="Arial" w:cs="Arial"/>
          <w:b/>
          <w:sz w:val="24"/>
          <w:szCs w:val="24"/>
        </w:rPr>
        <w:t>(C.O.1)[Knowledge]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Discuss the jurisdiction of the Supreme Court as provided in CrPC. </w:t>
      </w:r>
      <w:r>
        <w:rPr>
          <w:rFonts w:ascii="Arial" w:hAnsi="Arial" w:cs="Arial"/>
          <w:b/>
          <w:sz w:val="24"/>
          <w:szCs w:val="24"/>
        </w:rPr>
        <w:t>(C.O.2)[Knowledgel]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Who is a Public Prosecutor? Can he withdraw a criminal case?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(C.O.1)[Knowledge]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State the meaning of 'complaint'. Discuss the procedure on examination of complainant under Section 200.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(C.O.3)[Knowledge]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Difference between Appeal, Reference and Revision.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(C.O.4)[Knowledge]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154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What is Plea Bargaining? Discuss the kinds of Plea bargaining.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(C.O.2)[Knowledge]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C0322" w:rsidRDefault="00BC0322">
      <w:pPr>
        <w:rPr>
          <w:rFonts w:ascii="Arial" w:hAnsi="Arial" w:cs="Arial"/>
          <w:sz w:val="24"/>
          <w:szCs w:val="24"/>
        </w:rPr>
      </w:pPr>
    </w:p>
    <w:p w:rsidR="00BC0322" w:rsidRDefault="001545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BC0322" w:rsidRDefault="00154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4 Questions. Each question 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(4Qx10M=40M)</w:t>
      </w:r>
    </w:p>
    <w:p w:rsidR="00BC0322" w:rsidRDefault="00BC0322">
      <w:pPr>
        <w:rPr>
          <w:rFonts w:ascii="Arial" w:hAnsi="Arial" w:cs="Arial"/>
          <w:b/>
          <w:sz w:val="24"/>
          <w:szCs w:val="24"/>
        </w:rPr>
      </w:pPr>
    </w:p>
    <w:p w:rsidR="00BC0322" w:rsidRDefault="001545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Discuss the concept of Arrest and the rights of an arrested person with the help of relevant case laws.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(C.O.No.1) [Application]</w:t>
      </w:r>
    </w:p>
    <w:p w:rsidR="00BC0322" w:rsidRDefault="001545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What is FIR? What are the provisions laid down under CrPC with regard to registration of FlR?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(C.O.No.2) [Applicationl]</w:t>
      </w:r>
    </w:p>
    <w:p w:rsidR="00BC0322" w:rsidRDefault="001545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 Discuss the concept of Anticipatory Bail. Can anticipatory bail be given in cases of non-bailable offences? Discuss with help of relevant cases and illustrations.         </w:t>
      </w:r>
      <w:r>
        <w:rPr>
          <w:rFonts w:ascii="Arial" w:hAnsi="Arial" w:cs="Arial"/>
          <w:b/>
          <w:sz w:val="24"/>
          <w:szCs w:val="24"/>
        </w:rPr>
        <w:t>(C.O.No.4) [Application]</w:t>
      </w:r>
    </w:p>
    <w:p w:rsidR="00BC0322" w:rsidRDefault="001545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Explain the salient features of a trial before a Sessions Court</w:t>
      </w:r>
      <w:r>
        <w:rPr>
          <w:rFonts w:ascii="Arial" w:hAnsi="Arial" w:cs="Arial"/>
          <w:color w:val="212529"/>
          <w:sz w:val="16"/>
          <w:szCs w:val="16"/>
          <w:shd w:val="clear" w:color="auto" w:fill="FFFFFF"/>
        </w:rPr>
        <w:t>.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(C.O.No.3) [Application]</w:t>
      </w:r>
    </w:p>
    <w:p w:rsidR="00BC0322" w:rsidRDefault="001545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Write notes on:</w:t>
      </w:r>
      <w:r>
        <w:rPr>
          <w:rFonts w:ascii="Arial" w:hAnsi="Arial" w:cs="Arial"/>
          <w:sz w:val="24"/>
          <w:szCs w:val="24"/>
        </w:rPr>
        <w:br/>
        <w:t>a) withdrawal from complaint</w:t>
      </w:r>
      <w:r>
        <w:rPr>
          <w:rFonts w:ascii="Arial" w:hAnsi="Arial" w:cs="Arial"/>
          <w:sz w:val="24"/>
          <w:szCs w:val="24"/>
        </w:rPr>
        <w:br/>
        <w:t xml:space="preserve">c) withdrawal from charge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(C.O.No.3) [Application]</w:t>
      </w:r>
    </w:p>
    <w:p w:rsidR="00BC0322" w:rsidRDefault="00154577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212529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12. How does Section 320 of the Code of Criminal Procedure regulate the compounding of offences, and what are the key distinctions between compoundable and non-compoundable offences under this section?</w:t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color w:val="212529"/>
          <w:sz w:val="16"/>
          <w:szCs w:val="16"/>
        </w:rPr>
        <w:tab/>
      </w:r>
      <w:r>
        <w:rPr>
          <w:rFonts w:ascii="Arial" w:hAnsi="Arial" w:cs="Arial"/>
          <w:b/>
          <w:color w:val="212529"/>
          <w:sz w:val="16"/>
          <w:szCs w:val="16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(C.O.No.5) [Application]</w:t>
      </w:r>
    </w:p>
    <w:p w:rsidR="00BC0322" w:rsidRDefault="00BC0322">
      <w:pPr>
        <w:rPr>
          <w:rFonts w:ascii="Arial" w:hAnsi="Arial" w:cs="Arial"/>
          <w:sz w:val="24"/>
          <w:szCs w:val="24"/>
        </w:rPr>
      </w:pPr>
    </w:p>
    <w:p w:rsidR="00BC0322" w:rsidRDefault="001545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BC0322" w:rsidRDefault="001545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2 Questions. Each question carries 20 marks.</w:t>
      </w:r>
      <w:r>
        <w:rPr>
          <w:rFonts w:ascii="Arial" w:hAnsi="Arial" w:cs="Arial"/>
          <w:b/>
          <w:sz w:val="24"/>
          <w:szCs w:val="24"/>
        </w:rPr>
        <w:tab/>
        <w:t xml:space="preserve">  (2Qx20M=40M)</w:t>
      </w:r>
    </w:p>
    <w:p w:rsidR="00BC0322" w:rsidRDefault="00154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M is travelling from Mumbai to Bengaluru by train. During the night, his suitcase is stolen. The theft is discovered at Belagavi. B is caught with the stolen suitcase at Hubballi. Where can ‘B’ be tried for theft? Decide with the help of relevant provisions.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(C.O.No. 2) [Analysis]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C0322" w:rsidRDefault="00154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 X' is accused of robbery . on a particular occasion and also of causing grievous hurt on another occasion. Can 'X' be tried jointly. for both robbery and grievous hurt?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(C.O.No. 5) [Analysis]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C0322" w:rsidRDefault="001545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Analyze the effectiveness and implementation of Victim Compensation Scheme defined in Criminal Procedure Code, 1973.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(C.O.No. 4) [Analysis]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BC0322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22" w:rsidRDefault="00154577">
      <w:pPr>
        <w:spacing w:line="240" w:lineRule="auto"/>
      </w:pPr>
      <w:r>
        <w:separator/>
      </w:r>
    </w:p>
  </w:endnote>
  <w:endnote w:type="continuationSeparator" w:id="0">
    <w:p w:rsidR="00BC0322" w:rsidRDefault="00154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22" w:rsidRDefault="0015457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7296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07296">
      <w:rPr>
        <w:rFonts w:ascii="Times New Roman" w:hAnsi="Times New Roman"/>
        <w:b/>
        <w:noProof/>
        <w:highlight w:val="yellow"/>
      </w:rPr>
      <w:t>2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BC0322" w:rsidRDefault="00BC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22" w:rsidRDefault="00154577">
      <w:pPr>
        <w:spacing w:after="0"/>
      </w:pPr>
      <w:r>
        <w:separator/>
      </w:r>
    </w:p>
  </w:footnote>
  <w:footnote w:type="continuationSeparator" w:id="0">
    <w:p w:rsidR="00BC0322" w:rsidRDefault="00154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57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37D6"/>
    <w:rsid w:val="001C516B"/>
    <w:rsid w:val="001C7720"/>
    <w:rsid w:val="001D61DD"/>
    <w:rsid w:val="001D6A7D"/>
    <w:rsid w:val="001F4B84"/>
    <w:rsid w:val="001F5382"/>
    <w:rsid w:val="001F538C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2C0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BE9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3728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D4CB8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53AD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533D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36A8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3C80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7E57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552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322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0DC3"/>
    <w:rsid w:val="00BE4E6C"/>
    <w:rsid w:val="00BF00FE"/>
    <w:rsid w:val="00BF4113"/>
    <w:rsid w:val="00BF417A"/>
    <w:rsid w:val="00BF5E11"/>
    <w:rsid w:val="00BF6AB8"/>
    <w:rsid w:val="00BF7CCD"/>
    <w:rsid w:val="00C041D3"/>
    <w:rsid w:val="00C07A85"/>
    <w:rsid w:val="00C1093B"/>
    <w:rsid w:val="00C15AF7"/>
    <w:rsid w:val="00C16533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0B86"/>
    <w:rsid w:val="00D31152"/>
    <w:rsid w:val="00D328AC"/>
    <w:rsid w:val="00D35452"/>
    <w:rsid w:val="00D37A46"/>
    <w:rsid w:val="00D405F7"/>
    <w:rsid w:val="00D422CE"/>
    <w:rsid w:val="00D42E69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07296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51A8"/>
    <w:rsid w:val="00E81A45"/>
    <w:rsid w:val="00E8662D"/>
    <w:rsid w:val="00E92AB6"/>
    <w:rsid w:val="00E92D77"/>
    <w:rsid w:val="00E94378"/>
    <w:rsid w:val="00E946BA"/>
    <w:rsid w:val="00E96E70"/>
    <w:rsid w:val="00E97F4F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7E92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62013700"/>
    <w:rsid w:val="6C71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06F5334C"/>
  <w15:docId w15:val="{36A819B4-B365-4C85-8050-DBEBB464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21C65-8375-413E-8AB2-342F7F0C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Company>Grizli777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2024-06-29T04:29:00Z</cp:lastPrinted>
  <dcterms:created xsi:type="dcterms:W3CDTF">2024-06-27T11:05:00Z</dcterms:created>
  <dcterms:modified xsi:type="dcterms:W3CDTF">2024-07-04T05:29:00Z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D6266F2862E749F7BBD8DFDE46D2781F_12</vt:lpwstr>
  </property>
</Properties>
</file>