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C9C98B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C72628">
        <w:rPr>
          <w:rFonts w:ascii="Arial" w:hAnsi="Arial" w:cs="Arial"/>
          <w:b/>
          <w:sz w:val="28"/>
          <w:szCs w:val="28"/>
          <w:u w:val="single"/>
        </w:rPr>
        <w:t xml:space="preserve"> LAW</w:t>
      </w:r>
      <w:bookmarkStart w:id="0" w:name="_GoBack"/>
      <w:bookmarkEnd w:id="0"/>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6442BDE6"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2F61D8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832C25">
                              <w:rPr>
                                <w:rFonts w:ascii="Arial" w:hAnsi="Arial" w:cs="Arial"/>
                                <w:color w:val="000000" w:themeColor="text1"/>
                              </w:rPr>
                              <w:t>VIII</w:t>
                            </w:r>
                          </w:p>
                          <w:p w14:paraId="419F5C31" w14:textId="7728263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6050B">
                              <w:rPr>
                                <w:rFonts w:ascii="Arial" w:hAnsi="Arial" w:cs="Arial"/>
                                <w:color w:val="000000" w:themeColor="text1"/>
                              </w:rPr>
                              <w:t>LAW314</w:t>
                            </w:r>
                          </w:p>
                          <w:p w14:paraId="19A088E3" w14:textId="2AC9104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6050B">
                              <w:rPr>
                                <w:rFonts w:ascii="Arial" w:hAnsi="Arial" w:cs="Arial"/>
                                <w:color w:val="000000" w:themeColor="text1"/>
                              </w:rPr>
                              <w:t>Health Law</w:t>
                            </w:r>
                          </w:p>
                          <w:p w14:paraId="3EB03213" w14:textId="0D02807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2F61D8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832C25">
                        <w:rPr>
                          <w:rFonts w:ascii="Arial" w:hAnsi="Arial" w:cs="Arial"/>
                          <w:color w:val="000000" w:themeColor="text1"/>
                        </w:rPr>
                        <w:t>VIII</w:t>
                      </w:r>
                    </w:p>
                    <w:p w14:paraId="419F5C31" w14:textId="7728263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6050B">
                        <w:rPr>
                          <w:rFonts w:ascii="Arial" w:hAnsi="Arial" w:cs="Arial"/>
                          <w:color w:val="000000" w:themeColor="text1"/>
                        </w:rPr>
                        <w:t>LAW314</w:t>
                      </w:r>
                    </w:p>
                    <w:p w14:paraId="19A088E3" w14:textId="2AC9104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6050B">
                        <w:rPr>
                          <w:rFonts w:ascii="Arial" w:hAnsi="Arial" w:cs="Arial"/>
                          <w:color w:val="000000" w:themeColor="text1"/>
                        </w:rPr>
                        <w:t>Health Law</w:t>
                      </w:r>
                    </w:p>
                    <w:p w14:paraId="3EB03213" w14:textId="0D02807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5DE40D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32C25">
                              <w:rPr>
                                <w:rFonts w:ascii="Arial" w:hAnsi="Arial" w:cs="Arial"/>
                                <w:color w:val="000000" w:themeColor="text1"/>
                              </w:rPr>
                              <w:t>01 JULY 2024</w:t>
                            </w:r>
                          </w:p>
                          <w:p w14:paraId="6658F460" w14:textId="68DEBD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2C25">
                              <w:rPr>
                                <w:rFonts w:ascii="Arial" w:hAnsi="Arial" w:cs="Arial"/>
                                <w:color w:val="000000" w:themeColor="text1"/>
                              </w:rPr>
                              <w:t>9:30AM-12:30PM</w:t>
                            </w:r>
                          </w:p>
                          <w:p w14:paraId="7DA3F0BF" w14:textId="342B99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832C25">
                              <w:rPr>
                                <w:rFonts w:ascii="Arial" w:hAnsi="Arial" w:cs="Arial"/>
                                <w:color w:val="000000" w:themeColor="text1"/>
                              </w:rPr>
                              <w:t>100</w:t>
                            </w:r>
                          </w:p>
                          <w:p w14:paraId="1557C27B" w14:textId="068C898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832C25">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5DE40D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32C25">
                        <w:rPr>
                          <w:rFonts w:ascii="Arial" w:hAnsi="Arial" w:cs="Arial"/>
                          <w:color w:val="000000" w:themeColor="text1"/>
                        </w:rPr>
                        <w:t>01 JULY 2024</w:t>
                      </w:r>
                    </w:p>
                    <w:p w14:paraId="6658F460" w14:textId="68DEBD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2C25">
                        <w:rPr>
                          <w:rFonts w:ascii="Arial" w:hAnsi="Arial" w:cs="Arial"/>
                          <w:color w:val="000000" w:themeColor="text1"/>
                        </w:rPr>
                        <w:t>9:30AM-12:30PM</w:t>
                      </w:r>
                    </w:p>
                    <w:p w14:paraId="7DA3F0BF" w14:textId="342B99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832C25">
                        <w:rPr>
                          <w:rFonts w:ascii="Arial" w:hAnsi="Arial" w:cs="Arial"/>
                          <w:color w:val="000000" w:themeColor="text1"/>
                        </w:rPr>
                        <w:t>100</w:t>
                      </w:r>
                    </w:p>
                    <w:p w14:paraId="1557C27B" w14:textId="068C898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832C25">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BA5482">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26676CBF" w:rsidR="00580FDC" w:rsidRPr="00A25E32" w:rsidRDefault="00580FDC" w:rsidP="00A25E32">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42767CEE" w:rsidR="00412A81" w:rsidRDefault="00BF417A" w:rsidP="00536AE7">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FD1EAF">
        <w:rPr>
          <w:rFonts w:ascii="Arial" w:hAnsi="Arial" w:cs="Arial"/>
          <w:sz w:val="24"/>
          <w:szCs w:val="24"/>
        </w:rPr>
        <w:t xml:space="preserve"> Analy</w:t>
      </w:r>
      <w:r w:rsidR="00B0483E">
        <w:rPr>
          <w:rFonts w:ascii="Arial" w:hAnsi="Arial" w:cs="Arial"/>
          <w:sz w:val="24"/>
          <w:szCs w:val="24"/>
        </w:rPr>
        <w:t>z</w:t>
      </w:r>
      <w:r w:rsidR="00FD1EAF">
        <w:rPr>
          <w:rFonts w:ascii="Arial" w:hAnsi="Arial" w:cs="Arial"/>
          <w:sz w:val="24"/>
          <w:szCs w:val="24"/>
        </w:rPr>
        <w:t xml:space="preserve">e the duty of confidentiality that is imposed on the doctor that is under the Indian Medical Council (Professional Conduct, Etiquettes and Ethics) Regulations, 2002.  </w:t>
      </w:r>
      <w:r w:rsidR="003F4E9F" w:rsidRPr="00954B5A">
        <w:rPr>
          <w:rFonts w:ascii="Arial" w:hAnsi="Arial" w:cs="Arial"/>
          <w:sz w:val="24"/>
          <w:szCs w:val="24"/>
        </w:rPr>
        <w:t xml:space="preserve">                </w:t>
      </w:r>
    </w:p>
    <w:p w14:paraId="690C8513" w14:textId="0843987C" w:rsidR="00412A81" w:rsidRDefault="00412A81" w:rsidP="00536AE7">
      <w:pPr>
        <w:rPr>
          <w:rFonts w:ascii="Arial" w:hAnsi="Arial" w:cs="Arial"/>
          <w:sz w:val="24"/>
          <w:szCs w:val="24"/>
        </w:rPr>
      </w:pPr>
      <w:r>
        <w:rPr>
          <w:rFonts w:ascii="Arial" w:hAnsi="Arial" w:cs="Arial"/>
          <w:sz w:val="24"/>
          <w:szCs w:val="24"/>
        </w:rPr>
        <w:t xml:space="preserve">2. </w:t>
      </w:r>
      <w:r w:rsidR="00FD1EAF">
        <w:rPr>
          <w:rFonts w:ascii="Arial" w:hAnsi="Arial" w:cs="Arial"/>
          <w:sz w:val="24"/>
          <w:szCs w:val="24"/>
        </w:rPr>
        <w:t xml:space="preserve">Examine the essential regulatory functions that must be addressed in a law that regulates drugs and cosmetics. </w:t>
      </w:r>
      <w:r w:rsidRPr="00954B5A">
        <w:rPr>
          <w:rFonts w:ascii="Arial" w:hAnsi="Arial" w:cs="Arial"/>
          <w:sz w:val="24"/>
          <w:szCs w:val="24"/>
        </w:rPr>
        <w:t xml:space="preserve">              </w:t>
      </w:r>
    </w:p>
    <w:p w14:paraId="38C15C86" w14:textId="5CF9839D" w:rsidR="00412A81" w:rsidRDefault="00412A81" w:rsidP="00536AE7">
      <w:pPr>
        <w:rPr>
          <w:rFonts w:ascii="Arial" w:hAnsi="Arial" w:cs="Arial"/>
          <w:sz w:val="24"/>
          <w:szCs w:val="24"/>
        </w:rPr>
      </w:pPr>
      <w:r>
        <w:rPr>
          <w:rFonts w:ascii="Arial" w:hAnsi="Arial" w:cs="Arial"/>
          <w:sz w:val="24"/>
          <w:szCs w:val="24"/>
        </w:rPr>
        <w:t xml:space="preserve">3. </w:t>
      </w:r>
      <w:r w:rsidR="00FD1EAF">
        <w:rPr>
          <w:rFonts w:ascii="Arial" w:hAnsi="Arial" w:cs="Arial"/>
          <w:sz w:val="24"/>
          <w:szCs w:val="24"/>
        </w:rPr>
        <w:t xml:space="preserve">Analyze the higher brain formulation of death as proposed by Robert M. Veatch. </w:t>
      </w:r>
      <w:r w:rsidRPr="00954B5A">
        <w:rPr>
          <w:rFonts w:ascii="Arial" w:hAnsi="Arial" w:cs="Arial"/>
          <w:sz w:val="24"/>
          <w:szCs w:val="24"/>
        </w:rPr>
        <w:t xml:space="preserve">                </w:t>
      </w:r>
    </w:p>
    <w:p w14:paraId="4C62466C" w14:textId="6E51BC34" w:rsidR="00412A81" w:rsidRDefault="00412A81" w:rsidP="00536AE7">
      <w:pPr>
        <w:rPr>
          <w:rFonts w:ascii="Arial" w:hAnsi="Arial" w:cs="Arial"/>
          <w:sz w:val="24"/>
          <w:szCs w:val="24"/>
        </w:rPr>
      </w:pPr>
      <w:r>
        <w:rPr>
          <w:rFonts w:ascii="Arial" w:hAnsi="Arial" w:cs="Arial"/>
          <w:sz w:val="24"/>
          <w:szCs w:val="24"/>
        </w:rPr>
        <w:t>4.</w:t>
      </w:r>
      <w:r w:rsidR="00B0483E">
        <w:rPr>
          <w:rFonts w:ascii="Arial" w:hAnsi="Arial" w:cs="Arial"/>
          <w:sz w:val="24"/>
          <w:szCs w:val="24"/>
        </w:rPr>
        <w:t xml:space="preserve"> </w:t>
      </w:r>
      <w:r w:rsidR="00FD1EAF">
        <w:rPr>
          <w:rFonts w:ascii="Arial" w:hAnsi="Arial" w:cs="Arial"/>
          <w:sz w:val="24"/>
          <w:szCs w:val="24"/>
        </w:rPr>
        <w:t>Elaborate the principle of Res Ipsa L</w:t>
      </w:r>
      <w:r w:rsidR="00B0483E">
        <w:rPr>
          <w:rFonts w:ascii="Arial" w:hAnsi="Arial" w:cs="Arial"/>
          <w:sz w:val="24"/>
          <w:szCs w:val="24"/>
        </w:rPr>
        <w:t>o</w:t>
      </w:r>
      <w:r w:rsidR="00FD1EAF">
        <w:rPr>
          <w:rFonts w:ascii="Arial" w:hAnsi="Arial" w:cs="Arial"/>
          <w:sz w:val="24"/>
          <w:szCs w:val="24"/>
        </w:rPr>
        <w:t>quitor</w:t>
      </w:r>
      <w:r w:rsidR="00B0483E">
        <w:rPr>
          <w:rFonts w:ascii="Arial" w:hAnsi="Arial" w:cs="Arial"/>
          <w:sz w:val="24"/>
          <w:szCs w:val="24"/>
        </w:rPr>
        <w:t xml:space="preserve"> when applied to cases of medical negligence. </w:t>
      </w:r>
      <w:r w:rsidRPr="00954B5A">
        <w:rPr>
          <w:rFonts w:ascii="Arial" w:hAnsi="Arial" w:cs="Arial"/>
          <w:sz w:val="24"/>
          <w:szCs w:val="24"/>
        </w:rPr>
        <w:t xml:space="preserve">     </w:t>
      </w:r>
    </w:p>
    <w:p w14:paraId="0C9BCC22" w14:textId="774D499F" w:rsidR="00412A81" w:rsidRDefault="00412A81" w:rsidP="00536AE7">
      <w:pPr>
        <w:rPr>
          <w:rFonts w:ascii="Arial" w:hAnsi="Arial" w:cs="Arial"/>
          <w:sz w:val="24"/>
          <w:szCs w:val="24"/>
        </w:rPr>
      </w:pPr>
      <w:r>
        <w:rPr>
          <w:rFonts w:ascii="Arial" w:hAnsi="Arial" w:cs="Arial"/>
          <w:sz w:val="24"/>
          <w:szCs w:val="24"/>
        </w:rPr>
        <w:t xml:space="preserve">5. </w:t>
      </w:r>
      <w:r w:rsidR="00B0483E">
        <w:rPr>
          <w:rFonts w:ascii="Arial" w:hAnsi="Arial" w:cs="Arial"/>
          <w:sz w:val="24"/>
          <w:szCs w:val="24"/>
        </w:rPr>
        <w:t>Write a note on importance of clinical trials in India.</w:t>
      </w:r>
      <w:r w:rsidRPr="00954B5A">
        <w:rPr>
          <w:rFonts w:ascii="Arial" w:hAnsi="Arial" w:cs="Arial"/>
          <w:sz w:val="24"/>
          <w:szCs w:val="24"/>
        </w:rPr>
        <w:t xml:space="preserve">            </w:t>
      </w:r>
    </w:p>
    <w:p w14:paraId="29A950C7" w14:textId="20A17D54" w:rsidR="003F4E9F" w:rsidRPr="00954B5A" w:rsidRDefault="00412A81" w:rsidP="00536AE7">
      <w:pPr>
        <w:rPr>
          <w:rFonts w:ascii="Arial" w:hAnsi="Arial" w:cs="Arial"/>
          <w:sz w:val="24"/>
          <w:szCs w:val="24"/>
        </w:rPr>
      </w:pPr>
      <w:r>
        <w:rPr>
          <w:rFonts w:ascii="Arial" w:hAnsi="Arial" w:cs="Arial"/>
          <w:sz w:val="24"/>
          <w:szCs w:val="24"/>
        </w:rPr>
        <w:t>6.</w:t>
      </w:r>
      <w:r w:rsidR="00B0483E">
        <w:rPr>
          <w:rFonts w:ascii="Arial" w:hAnsi="Arial" w:cs="Arial"/>
          <w:sz w:val="24"/>
          <w:szCs w:val="24"/>
        </w:rPr>
        <w:t xml:space="preserve"> Comment on the importance of community awareness </w:t>
      </w:r>
      <w:proofErr w:type="spellStart"/>
      <w:r w:rsidR="00B0483E">
        <w:rPr>
          <w:rFonts w:ascii="Arial" w:hAnsi="Arial" w:cs="Arial"/>
          <w:sz w:val="24"/>
          <w:szCs w:val="24"/>
        </w:rPr>
        <w:t>programme</w:t>
      </w:r>
      <w:proofErr w:type="spellEnd"/>
      <w:r w:rsidR="00B0483E">
        <w:rPr>
          <w:rFonts w:ascii="Arial" w:hAnsi="Arial" w:cs="Arial"/>
          <w:sz w:val="24"/>
          <w:szCs w:val="24"/>
        </w:rPr>
        <w:t xml:space="preserve"> in protection of public health.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73DAD3C6" w:rsidR="003F4E9F" w:rsidRDefault="00412A81" w:rsidP="00536AE7">
      <w:pPr>
        <w:rPr>
          <w:rFonts w:ascii="Arial" w:hAnsi="Arial" w:cs="Arial"/>
          <w:sz w:val="24"/>
          <w:szCs w:val="24"/>
        </w:rPr>
      </w:pPr>
      <w:r>
        <w:rPr>
          <w:rFonts w:ascii="Arial" w:hAnsi="Arial" w:cs="Arial"/>
          <w:sz w:val="24"/>
          <w:szCs w:val="24"/>
        </w:rPr>
        <w:t>7.</w:t>
      </w:r>
      <w:r w:rsidR="00B0483E">
        <w:rPr>
          <w:rFonts w:ascii="Arial" w:hAnsi="Arial" w:cs="Arial"/>
          <w:sz w:val="24"/>
          <w:szCs w:val="24"/>
        </w:rPr>
        <w:t xml:space="preserve"> Comment on important legislations governing drugs and cosmetics in India. </w:t>
      </w:r>
    </w:p>
    <w:p w14:paraId="35EF282B" w14:textId="3EA06D2A" w:rsidR="00412A81" w:rsidRDefault="00412A81" w:rsidP="00536AE7">
      <w:pPr>
        <w:rPr>
          <w:rFonts w:ascii="Arial" w:hAnsi="Arial" w:cs="Arial"/>
          <w:sz w:val="24"/>
          <w:szCs w:val="24"/>
        </w:rPr>
      </w:pPr>
      <w:r>
        <w:rPr>
          <w:rFonts w:ascii="Arial" w:hAnsi="Arial" w:cs="Arial"/>
          <w:sz w:val="24"/>
          <w:szCs w:val="24"/>
        </w:rPr>
        <w:t>8.</w:t>
      </w:r>
      <w:r w:rsidR="00B0483E">
        <w:rPr>
          <w:rFonts w:ascii="Arial" w:hAnsi="Arial" w:cs="Arial"/>
          <w:sz w:val="24"/>
          <w:szCs w:val="24"/>
        </w:rPr>
        <w:t xml:space="preserve"> Termination of pregnancy upholds the right of the mother. Comment on the statement in the light of Roe v. Wade and the Planned Parenthood of the Southern western Pennsylvania v. Casey. </w:t>
      </w:r>
    </w:p>
    <w:p w14:paraId="298510F1" w14:textId="4047D71F" w:rsidR="00412A81" w:rsidRDefault="00412A81" w:rsidP="00536AE7">
      <w:pPr>
        <w:rPr>
          <w:rFonts w:ascii="Arial" w:hAnsi="Arial" w:cs="Arial"/>
          <w:sz w:val="24"/>
          <w:szCs w:val="24"/>
        </w:rPr>
      </w:pPr>
      <w:r>
        <w:rPr>
          <w:rFonts w:ascii="Arial" w:hAnsi="Arial" w:cs="Arial"/>
          <w:sz w:val="24"/>
          <w:szCs w:val="24"/>
        </w:rPr>
        <w:lastRenderedPageBreak/>
        <w:t xml:space="preserve">9. </w:t>
      </w:r>
      <w:r w:rsidR="00B0483E">
        <w:rPr>
          <w:rFonts w:ascii="Arial" w:hAnsi="Arial" w:cs="Arial"/>
          <w:sz w:val="24"/>
          <w:szCs w:val="24"/>
        </w:rPr>
        <w:t xml:space="preserve">Discuss the need of comprehensive legal framework to regulate stem cell research activities in India. </w:t>
      </w:r>
    </w:p>
    <w:p w14:paraId="168145BC" w14:textId="3003AB37" w:rsidR="00412A81" w:rsidRDefault="00412A81" w:rsidP="00536AE7">
      <w:pPr>
        <w:rPr>
          <w:rFonts w:ascii="Arial" w:hAnsi="Arial" w:cs="Arial"/>
          <w:sz w:val="24"/>
          <w:szCs w:val="24"/>
        </w:rPr>
      </w:pPr>
      <w:r>
        <w:rPr>
          <w:rFonts w:ascii="Arial" w:hAnsi="Arial" w:cs="Arial"/>
          <w:sz w:val="24"/>
          <w:szCs w:val="24"/>
        </w:rPr>
        <w:t xml:space="preserve">10. </w:t>
      </w:r>
      <w:r w:rsidR="00B0483E">
        <w:rPr>
          <w:rFonts w:ascii="Arial" w:hAnsi="Arial" w:cs="Arial"/>
          <w:sz w:val="24"/>
          <w:szCs w:val="24"/>
        </w:rPr>
        <w:t xml:space="preserve">Examine the legal framework regulating community health in India. </w:t>
      </w:r>
    </w:p>
    <w:p w14:paraId="2142C575" w14:textId="7152EBFF" w:rsidR="00412A81" w:rsidRDefault="00412A81" w:rsidP="00536AE7">
      <w:pPr>
        <w:rPr>
          <w:rFonts w:ascii="Arial" w:hAnsi="Arial" w:cs="Arial"/>
          <w:sz w:val="24"/>
          <w:szCs w:val="24"/>
        </w:rPr>
      </w:pPr>
      <w:r>
        <w:rPr>
          <w:rFonts w:ascii="Arial" w:hAnsi="Arial" w:cs="Arial"/>
          <w:sz w:val="24"/>
          <w:szCs w:val="24"/>
        </w:rPr>
        <w:t xml:space="preserve">11. </w:t>
      </w:r>
      <w:r w:rsidR="0086050B" w:rsidRPr="0086050B">
        <w:rPr>
          <w:rFonts w:ascii="Arial" w:hAnsi="Arial" w:cs="Arial"/>
          <w:sz w:val="24"/>
          <w:szCs w:val="24"/>
        </w:rPr>
        <w:t>Discuss the role of the judiciary in shaping health law in India with reference to landmark judgments. How have these judgments influenced the rights of patients and the responsibilities of healthcare providers?</w:t>
      </w:r>
    </w:p>
    <w:p w14:paraId="57153C1C" w14:textId="7D6E0DED" w:rsidR="00412A81" w:rsidRPr="00954B5A" w:rsidRDefault="00412A81" w:rsidP="00536AE7">
      <w:pPr>
        <w:rPr>
          <w:rFonts w:ascii="Arial" w:hAnsi="Arial" w:cs="Arial"/>
          <w:sz w:val="24"/>
          <w:szCs w:val="24"/>
        </w:rPr>
      </w:pPr>
      <w:r>
        <w:rPr>
          <w:rFonts w:ascii="Arial" w:hAnsi="Arial" w:cs="Arial"/>
          <w:sz w:val="24"/>
          <w:szCs w:val="24"/>
        </w:rPr>
        <w:t xml:space="preserve">12.   </w:t>
      </w:r>
      <w:r w:rsidR="0086050B" w:rsidRPr="0086050B">
        <w:rPr>
          <w:rFonts w:ascii="Arial" w:hAnsi="Arial" w:cs="Arial"/>
          <w:sz w:val="24"/>
          <w:szCs w:val="24"/>
        </w:rPr>
        <w:t xml:space="preserve">Examine the legal framework governing patient rights and medical ethics in India. </w:t>
      </w:r>
      <w:r>
        <w:rPr>
          <w:rFonts w:ascii="Arial" w:hAnsi="Arial" w:cs="Arial"/>
          <w:sz w:val="24"/>
          <w:szCs w:val="24"/>
        </w:rPr>
        <w:t xml:space="preserve"> </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22A04F6F"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sidR="00B0483E">
        <w:rPr>
          <w:rFonts w:ascii="Arial" w:hAnsi="Arial" w:cs="Arial"/>
          <w:sz w:val="24"/>
          <w:szCs w:val="24"/>
        </w:rPr>
        <w:t>Analyze the statutory provision of death as provided in various Indian</w:t>
      </w:r>
      <w:r w:rsidR="00584346">
        <w:rPr>
          <w:rFonts w:ascii="Arial" w:hAnsi="Arial" w:cs="Arial"/>
          <w:sz w:val="24"/>
          <w:szCs w:val="24"/>
        </w:rPr>
        <w:t xml:space="preserve"> as well as international instruments. </w:t>
      </w:r>
    </w:p>
    <w:p w14:paraId="3DD0776D" w14:textId="678FD5F2" w:rsidR="00412A81" w:rsidRDefault="00412A81" w:rsidP="00536AE7">
      <w:pPr>
        <w:rPr>
          <w:rFonts w:ascii="Arial" w:hAnsi="Arial" w:cs="Arial"/>
          <w:sz w:val="24"/>
          <w:szCs w:val="24"/>
        </w:rPr>
      </w:pPr>
      <w:r>
        <w:rPr>
          <w:rFonts w:ascii="Arial" w:hAnsi="Arial" w:cs="Arial"/>
          <w:sz w:val="24"/>
          <w:szCs w:val="24"/>
        </w:rPr>
        <w:t xml:space="preserve">14. </w:t>
      </w:r>
      <w:r w:rsidR="00584346">
        <w:rPr>
          <w:rFonts w:ascii="Arial" w:hAnsi="Arial" w:cs="Arial"/>
          <w:sz w:val="24"/>
          <w:szCs w:val="24"/>
        </w:rPr>
        <w:t xml:space="preserve">Right to abortion of the mother versus right to life of the unborn. Comment what would be the impact on the liability of the doctor. Support your answer with case laws. </w:t>
      </w:r>
    </w:p>
    <w:p w14:paraId="72581DFC" w14:textId="3B8F5E5F"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sidR="0086050B" w:rsidRPr="0086050B">
        <w:rPr>
          <w:rFonts w:ascii="Arial" w:hAnsi="Arial" w:cs="Arial"/>
          <w:sz w:val="24"/>
          <w:szCs w:val="24"/>
        </w:rPr>
        <w:t>Analyze the legal aspects of public health emergencies in India. How does the Epidemic Diseases Act, 1897, and the Disaster Management Act, 2005, empower the government to manage public health crises? Discuss their relevance in the context of the COVID-19 pandemic.</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1F69" w14:textId="77777777" w:rsidR="00B06146" w:rsidRDefault="00B06146" w:rsidP="00BF4113">
      <w:pPr>
        <w:pStyle w:val="ListParagraph"/>
        <w:spacing w:after="0" w:line="240" w:lineRule="auto"/>
      </w:pPr>
      <w:r>
        <w:separator/>
      </w:r>
    </w:p>
  </w:endnote>
  <w:endnote w:type="continuationSeparator" w:id="0">
    <w:p w14:paraId="08B202D2" w14:textId="77777777" w:rsidR="00B06146" w:rsidRDefault="00B0614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B4DCAD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72628">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7262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01E7" w14:textId="77777777" w:rsidR="00B06146" w:rsidRDefault="00B06146" w:rsidP="00BF4113">
      <w:pPr>
        <w:pStyle w:val="ListParagraph"/>
        <w:spacing w:after="0" w:line="240" w:lineRule="auto"/>
      </w:pPr>
      <w:r>
        <w:separator/>
      </w:r>
    </w:p>
  </w:footnote>
  <w:footnote w:type="continuationSeparator" w:id="0">
    <w:p w14:paraId="1491ED37" w14:textId="77777777" w:rsidR="00B06146" w:rsidRDefault="00B0614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4346"/>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2C25"/>
    <w:rsid w:val="00834E5C"/>
    <w:rsid w:val="00845B53"/>
    <w:rsid w:val="008462FA"/>
    <w:rsid w:val="0084630C"/>
    <w:rsid w:val="00846BF8"/>
    <w:rsid w:val="00850159"/>
    <w:rsid w:val="00854844"/>
    <w:rsid w:val="0086050B"/>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516C"/>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5E32"/>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483E"/>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A5482"/>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2628"/>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1EAF"/>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8432-0058-4F84-BFE5-5B3BC26D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2022-04-12T10:02:00Z</cp:lastPrinted>
  <dcterms:created xsi:type="dcterms:W3CDTF">2024-06-28T09:47:00Z</dcterms:created>
  <dcterms:modified xsi:type="dcterms:W3CDTF">2024-06-29T04:57:00Z</dcterms:modified>
</cp:coreProperties>
</file>