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</w:t>
      </w:r>
      <w:r w:rsidR="00A41580">
        <w:t xml:space="preserve">                           </w:t>
      </w:r>
      <w:r w:rsidRPr="00EE7FA0">
        <w:t xml:space="preserve">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DB5C06">
        <w:rPr>
          <w:spacing w:val="-2"/>
        </w:rPr>
        <w:t>INFORMATION SCIENCE</w:t>
      </w:r>
    </w:p>
    <w:p w:rsidR="00CE4C5B" w:rsidRPr="00A4158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A41580">
        <w:rPr>
          <w:spacing w:val="-2"/>
        </w:rPr>
        <w:t xml:space="preserve">                                            </w:t>
      </w:r>
      <w:r w:rsidR="00DB5C06" w:rsidRPr="00A41580">
        <w:rPr>
          <w:spacing w:val="-2"/>
        </w:rPr>
        <w:t xml:space="preserve">     </w:t>
      </w:r>
      <w:r w:rsidR="00C75CAC" w:rsidRPr="00A41580">
        <w:rPr>
          <w:sz w:val="25"/>
        </w:rPr>
        <w:t>MAKE-UP</w:t>
      </w:r>
      <w:r w:rsidRPr="00A41580">
        <w:rPr>
          <w:spacing w:val="-16"/>
          <w:sz w:val="25"/>
        </w:rPr>
        <w:t xml:space="preserve"> </w:t>
      </w:r>
      <w:r w:rsidRPr="00A41580">
        <w:rPr>
          <w:sz w:val="25"/>
        </w:rPr>
        <w:t>EXAMINATION</w:t>
      </w:r>
      <w:r w:rsidRPr="00A41580">
        <w:rPr>
          <w:spacing w:val="-15"/>
          <w:sz w:val="25"/>
        </w:rPr>
        <w:t xml:space="preserve"> </w:t>
      </w:r>
      <w:r w:rsidRPr="00A41580">
        <w:rPr>
          <w:sz w:val="25"/>
        </w:rPr>
        <w:t>-</w:t>
      </w:r>
      <w:r w:rsidRPr="00A41580">
        <w:rPr>
          <w:spacing w:val="-15"/>
          <w:sz w:val="25"/>
        </w:rPr>
        <w:t xml:space="preserve"> </w:t>
      </w:r>
      <w:r w:rsidR="00C94AF9" w:rsidRPr="00A41580">
        <w:rPr>
          <w:sz w:val="25"/>
        </w:rPr>
        <w:t>JULY</w:t>
      </w:r>
      <w:r w:rsidRPr="00A41580">
        <w:rPr>
          <w:spacing w:val="-14"/>
          <w:sz w:val="25"/>
        </w:rPr>
        <w:t xml:space="preserve"> </w:t>
      </w:r>
      <w:r w:rsidRPr="00A41580">
        <w:rPr>
          <w:spacing w:val="-4"/>
          <w:sz w:val="25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A41580">
        <w:trPr>
          <w:trHeight w:val="349"/>
        </w:trPr>
        <w:tc>
          <w:tcPr>
            <w:tcW w:w="5433" w:type="dxa"/>
          </w:tcPr>
          <w:p w:rsidR="004979DC" w:rsidRPr="00EE7FA0" w:rsidRDefault="004979DC" w:rsidP="00A41580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41580">
              <w:rPr>
                <w:b/>
                <w:sz w:val="23"/>
              </w:rPr>
              <w:t xml:space="preserve"> </w:t>
            </w:r>
            <w:r w:rsidR="00A41580" w:rsidRPr="00A41580">
              <w:rPr>
                <w:sz w:val="23"/>
              </w:rPr>
              <w:t>VI</w:t>
            </w:r>
          </w:p>
        </w:tc>
        <w:tc>
          <w:tcPr>
            <w:tcW w:w="5434" w:type="dxa"/>
          </w:tcPr>
          <w:p w:rsidR="004979DC" w:rsidRPr="00EE7FA0" w:rsidRDefault="0081054E" w:rsidP="00A41580">
            <w:pPr>
              <w:ind w:left="1830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636C2">
              <w:rPr>
                <w:b/>
                <w:sz w:val="23"/>
              </w:rPr>
              <w:t xml:space="preserve"> </w:t>
            </w:r>
            <w:r w:rsidR="00C75CAC">
              <w:rPr>
                <w:b/>
                <w:sz w:val="23"/>
              </w:rPr>
              <w:t>05/07/2</w:t>
            </w:r>
            <w:r w:rsidR="00A41580">
              <w:rPr>
                <w:b/>
                <w:sz w:val="23"/>
              </w:rPr>
              <w:t>02</w:t>
            </w:r>
            <w:r w:rsidR="00C75CAC">
              <w:rPr>
                <w:b/>
                <w:sz w:val="23"/>
              </w:rPr>
              <w:t>4</w:t>
            </w:r>
          </w:p>
        </w:tc>
      </w:tr>
      <w:tr w:rsidR="004979DC" w:rsidRPr="00EE7FA0" w:rsidTr="00A41580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11CCB">
              <w:rPr>
                <w:b/>
                <w:sz w:val="23"/>
              </w:rPr>
              <w:t xml:space="preserve"> </w:t>
            </w:r>
            <w:r w:rsidR="00611CCB" w:rsidRPr="00A41580">
              <w:rPr>
                <w:sz w:val="23"/>
              </w:rPr>
              <w:t>PET 316</w:t>
            </w:r>
          </w:p>
        </w:tc>
        <w:tc>
          <w:tcPr>
            <w:tcW w:w="5434" w:type="dxa"/>
          </w:tcPr>
          <w:p w:rsidR="004979DC" w:rsidRPr="00EE7FA0" w:rsidRDefault="0081054E" w:rsidP="00A41580">
            <w:pPr>
              <w:ind w:left="1830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75CAC">
              <w:rPr>
                <w:b/>
                <w:sz w:val="23"/>
              </w:rPr>
              <w:t xml:space="preserve"> 9:30 AM to 12:30 PM</w:t>
            </w:r>
          </w:p>
        </w:tc>
      </w:tr>
      <w:tr w:rsidR="004979DC" w:rsidRPr="00EE7FA0" w:rsidTr="00A41580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C636C2">
              <w:rPr>
                <w:sz w:val="23"/>
              </w:rPr>
              <w:t>:</w:t>
            </w:r>
            <w:r w:rsidR="00C636C2" w:rsidRPr="00C636C2">
              <w:rPr>
                <w:sz w:val="23"/>
              </w:rPr>
              <w:t xml:space="preserve"> </w:t>
            </w:r>
            <w:r w:rsidR="00611CCB" w:rsidRPr="00611CCB">
              <w:rPr>
                <w:sz w:val="23"/>
              </w:rPr>
              <w:t>Fundamentals of Process Engineering Calculations</w:t>
            </w:r>
          </w:p>
        </w:tc>
        <w:tc>
          <w:tcPr>
            <w:tcW w:w="5434" w:type="dxa"/>
          </w:tcPr>
          <w:p w:rsidR="004979DC" w:rsidRPr="00EE7FA0" w:rsidRDefault="0081054E" w:rsidP="00A41580">
            <w:pPr>
              <w:ind w:left="1830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636C2">
              <w:rPr>
                <w:b/>
                <w:sz w:val="23"/>
              </w:rPr>
              <w:t xml:space="preserve"> 100</w:t>
            </w:r>
          </w:p>
        </w:tc>
      </w:tr>
      <w:tr w:rsidR="004979DC" w:rsidRPr="00EE7FA0" w:rsidTr="00A41580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636C2">
              <w:rPr>
                <w:b/>
                <w:sz w:val="23"/>
              </w:rPr>
              <w:t xml:space="preserve"> </w:t>
            </w:r>
            <w:proofErr w:type="spellStart"/>
            <w:r w:rsidR="00C636C2" w:rsidRPr="00A41580">
              <w:rPr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 w:rsidP="00A41580">
            <w:pPr>
              <w:ind w:left="1830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C636C2">
              <w:rPr>
                <w:b/>
                <w:sz w:val="23"/>
              </w:rPr>
              <w:t xml:space="preserve"> 50%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D2214D" w:rsidRDefault="0081054E" w:rsidP="00A41580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41580" w:rsidRDefault="00A41580" w:rsidP="00A41580">
      <w:pPr>
        <w:pStyle w:val="BodyText"/>
        <w:spacing w:before="9"/>
        <w:rPr>
          <w:i/>
          <w:sz w:val="14"/>
        </w:rPr>
      </w:pPr>
    </w:p>
    <w:p w:rsidR="00A41580" w:rsidRDefault="00A41580" w:rsidP="00A41580">
      <w:pPr>
        <w:pStyle w:val="BodyText"/>
        <w:spacing w:before="9"/>
        <w:rPr>
          <w:i/>
          <w:sz w:val="14"/>
        </w:rPr>
      </w:pPr>
    </w:p>
    <w:p w:rsidR="00A41580" w:rsidRDefault="00A41580" w:rsidP="00A41580">
      <w:pPr>
        <w:pStyle w:val="BodyText"/>
        <w:spacing w:before="9"/>
        <w:rPr>
          <w:i/>
          <w:sz w:val="14"/>
        </w:rPr>
      </w:pPr>
    </w:p>
    <w:p w:rsidR="00A41580" w:rsidRDefault="00A41580" w:rsidP="00A41580">
      <w:pPr>
        <w:pStyle w:val="BodyText"/>
        <w:spacing w:before="9"/>
        <w:rPr>
          <w:i/>
          <w:sz w:val="14"/>
        </w:rPr>
      </w:pPr>
    </w:p>
    <w:p w:rsidR="00A41580" w:rsidRDefault="00A41580" w:rsidP="00A41580">
      <w:pPr>
        <w:pStyle w:val="BodyText"/>
        <w:spacing w:before="9"/>
        <w:rPr>
          <w:i/>
          <w:sz w:val="14"/>
        </w:rPr>
      </w:pPr>
    </w:p>
    <w:p w:rsidR="00A41580" w:rsidRPr="00A41580" w:rsidRDefault="00A41580" w:rsidP="00A41580">
      <w:pPr>
        <w:pStyle w:val="BodyText"/>
        <w:spacing w:before="9"/>
        <w:rPr>
          <w:i/>
          <w:sz w:val="14"/>
        </w:rPr>
      </w:pPr>
    </w:p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A41580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A41580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:rsidTr="00A41580">
        <w:trPr>
          <w:trHeight w:val="433"/>
        </w:trPr>
        <w:tc>
          <w:tcPr>
            <w:tcW w:w="549" w:type="dxa"/>
          </w:tcPr>
          <w:p w:rsidR="00EE7FA0" w:rsidRPr="00EE7FA0" w:rsidRDefault="00B30340" w:rsidP="00A41580">
            <w:r>
              <w:t>1</w:t>
            </w:r>
          </w:p>
        </w:tc>
        <w:tc>
          <w:tcPr>
            <w:tcW w:w="7702" w:type="dxa"/>
          </w:tcPr>
          <w:p w:rsidR="00EE7FA0" w:rsidRPr="00611CCB" w:rsidRDefault="00611CCB" w:rsidP="0061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An aq. solution of K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is prepared by dissolving 43 kg K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in 100 kg water at 293 K. The density of the solution is 1.3 kg/L. Find the molarity, normality and molality of the solution.</w:t>
            </w:r>
          </w:p>
        </w:tc>
        <w:tc>
          <w:tcPr>
            <w:tcW w:w="958" w:type="dxa"/>
          </w:tcPr>
          <w:p w:rsidR="00EE7FA0" w:rsidRPr="00EE7FA0" w:rsidRDefault="007B4659">
            <w:r>
              <w:t>(CO</w:t>
            </w:r>
            <w:r w:rsidR="00EE7FA0">
              <w:t>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A41580">
        <w:trPr>
          <w:trHeight w:val="142"/>
        </w:trPr>
        <w:tc>
          <w:tcPr>
            <w:tcW w:w="10783" w:type="dxa"/>
            <w:gridSpan w:val="4"/>
          </w:tcPr>
          <w:p w:rsidR="00EE7FA0" w:rsidRPr="00611CCB" w:rsidRDefault="00EE7FA0" w:rsidP="00A4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59" w:rsidRPr="00EE7FA0" w:rsidTr="00A41580">
        <w:trPr>
          <w:trHeight w:val="414"/>
        </w:trPr>
        <w:tc>
          <w:tcPr>
            <w:tcW w:w="549" w:type="dxa"/>
          </w:tcPr>
          <w:p w:rsidR="007B4659" w:rsidRPr="00EE7FA0" w:rsidRDefault="007B4659" w:rsidP="00A41580">
            <w:r>
              <w:t>2</w:t>
            </w:r>
          </w:p>
        </w:tc>
        <w:tc>
          <w:tcPr>
            <w:tcW w:w="7702" w:type="dxa"/>
          </w:tcPr>
          <w:p w:rsidR="00611CCB" w:rsidRPr="00611CCB" w:rsidRDefault="00611CCB" w:rsidP="0061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A gas mixture at 1 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atm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and 273 K has the following composition by volume.</w:t>
            </w:r>
          </w:p>
          <w:p w:rsidR="00611CCB" w:rsidRPr="00611CCB" w:rsidRDefault="00611CCB" w:rsidP="0061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Ethylene – 30.6 %, Benzene – 24.5 %, Oxygen – 1.3 %, Methane – 15.5 %,</w:t>
            </w:r>
          </w:p>
          <w:p w:rsidR="007B4659" w:rsidRPr="00611CCB" w:rsidRDefault="00611CCB" w:rsidP="0061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Ethane – 25 %, Nitrogen – 3.1 %. Find the average molecular weight, density and composition by weight of the gas mixture.</w:t>
            </w:r>
          </w:p>
        </w:tc>
        <w:tc>
          <w:tcPr>
            <w:tcW w:w="958" w:type="dxa"/>
          </w:tcPr>
          <w:p w:rsidR="007B4659" w:rsidRPr="00EE7FA0" w:rsidRDefault="007B4659" w:rsidP="007B4659">
            <w:r>
              <w:t>(CO1)</w:t>
            </w:r>
          </w:p>
        </w:tc>
        <w:tc>
          <w:tcPr>
            <w:tcW w:w="1574" w:type="dxa"/>
          </w:tcPr>
          <w:p w:rsidR="007B4659" w:rsidRPr="00EE7FA0" w:rsidRDefault="007B4659" w:rsidP="007B4659">
            <w:r>
              <w:rPr>
                <w:spacing w:val="-2"/>
              </w:rPr>
              <w:t>[Knowledge]</w:t>
            </w:r>
          </w:p>
        </w:tc>
      </w:tr>
      <w:tr w:rsidR="00EE7FA0" w:rsidRPr="00EE7FA0" w:rsidTr="00A41580">
        <w:trPr>
          <w:trHeight w:val="70"/>
        </w:trPr>
        <w:tc>
          <w:tcPr>
            <w:tcW w:w="10783" w:type="dxa"/>
            <w:gridSpan w:val="4"/>
          </w:tcPr>
          <w:p w:rsidR="00EE7FA0" w:rsidRPr="00611CCB" w:rsidRDefault="00EE7FA0" w:rsidP="00A4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59" w:rsidRPr="00EE7FA0" w:rsidTr="00A41580">
        <w:trPr>
          <w:trHeight w:val="421"/>
        </w:trPr>
        <w:tc>
          <w:tcPr>
            <w:tcW w:w="549" w:type="dxa"/>
          </w:tcPr>
          <w:p w:rsidR="007B4659" w:rsidRPr="00EE7FA0" w:rsidRDefault="007B4659" w:rsidP="00A41580">
            <w:r>
              <w:t>3</w:t>
            </w:r>
          </w:p>
        </w:tc>
        <w:tc>
          <w:tcPr>
            <w:tcW w:w="7702" w:type="dxa"/>
          </w:tcPr>
          <w:p w:rsidR="007B4659" w:rsidRPr="00611CCB" w:rsidRDefault="00611CCB" w:rsidP="007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Write a note on specific gravity scales.</w:t>
            </w:r>
          </w:p>
        </w:tc>
        <w:tc>
          <w:tcPr>
            <w:tcW w:w="958" w:type="dxa"/>
          </w:tcPr>
          <w:p w:rsidR="007B4659" w:rsidRPr="00EE7FA0" w:rsidRDefault="007B4659" w:rsidP="007B4659">
            <w:r>
              <w:t>(CO2)</w:t>
            </w:r>
          </w:p>
        </w:tc>
        <w:tc>
          <w:tcPr>
            <w:tcW w:w="1574" w:type="dxa"/>
          </w:tcPr>
          <w:p w:rsidR="007B4659" w:rsidRPr="00EE7FA0" w:rsidRDefault="007B4659" w:rsidP="007B4659">
            <w:r>
              <w:rPr>
                <w:spacing w:val="-2"/>
              </w:rPr>
              <w:t>[Knowledge]</w:t>
            </w:r>
          </w:p>
        </w:tc>
      </w:tr>
      <w:tr w:rsidR="00EE7FA0" w:rsidRPr="00EE7FA0" w:rsidTr="00A41580">
        <w:trPr>
          <w:trHeight w:val="70"/>
        </w:trPr>
        <w:tc>
          <w:tcPr>
            <w:tcW w:w="10783" w:type="dxa"/>
            <w:gridSpan w:val="4"/>
          </w:tcPr>
          <w:p w:rsidR="00EE7FA0" w:rsidRPr="00611CCB" w:rsidRDefault="00EE7FA0" w:rsidP="00A4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59" w:rsidRPr="00EE7FA0" w:rsidTr="00A41580">
        <w:trPr>
          <w:trHeight w:val="443"/>
        </w:trPr>
        <w:tc>
          <w:tcPr>
            <w:tcW w:w="549" w:type="dxa"/>
          </w:tcPr>
          <w:p w:rsidR="007B4659" w:rsidRDefault="007B4659" w:rsidP="00A41580">
            <w:r>
              <w:t>4</w:t>
            </w:r>
          </w:p>
        </w:tc>
        <w:tc>
          <w:tcPr>
            <w:tcW w:w="7702" w:type="dxa"/>
          </w:tcPr>
          <w:p w:rsidR="007B4659" w:rsidRPr="00611CCB" w:rsidRDefault="00FA53E2" w:rsidP="007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What are the fundamental elements of block diagram?</w:t>
            </w:r>
          </w:p>
        </w:tc>
        <w:tc>
          <w:tcPr>
            <w:tcW w:w="958" w:type="dxa"/>
          </w:tcPr>
          <w:p w:rsidR="007B4659" w:rsidRPr="00EE7FA0" w:rsidRDefault="007B4659" w:rsidP="007B4659">
            <w:r>
              <w:t>(CO3)</w:t>
            </w:r>
          </w:p>
        </w:tc>
        <w:tc>
          <w:tcPr>
            <w:tcW w:w="1574" w:type="dxa"/>
          </w:tcPr>
          <w:p w:rsidR="007B4659" w:rsidRPr="00EE7FA0" w:rsidRDefault="007B4659" w:rsidP="007B4659">
            <w:r>
              <w:rPr>
                <w:spacing w:val="-2"/>
              </w:rPr>
              <w:t>[Knowledge]</w:t>
            </w:r>
          </w:p>
        </w:tc>
      </w:tr>
      <w:tr w:rsidR="00EE7FA0" w:rsidRPr="00EE7FA0" w:rsidTr="00A41580">
        <w:trPr>
          <w:trHeight w:val="70"/>
        </w:trPr>
        <w:tc>
          <w:tcPr>
            <w:tcW w:w="10783" w:type="dxa"/>
            <w:gridSpan w:val="4"/>
          </w:tcPr>
          <w:p w:rsidR="00EE7FA0" w:rsidRPr="00611CCB" w:rsidRDefault="00EE7FA0" w:rsidP="00A4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59" w:rsidRPr="00EE7FA0" w:rsidTr="00A41580">
        <w:trPr>
          <w:trHeight w:val="437"/>
        </w:trPr>
        <w:tc>
          <w:tcPr>
            <w:tcW w:w="549" w:type="dxa"/>
          </w:tcPr>
          <w:p w:rsidR="007B4659" w:rsidRDefault="007B4659" w:rsidP="00A41580">
            <w:r>
              <w:t>5</w:t>
            </w:r>
          </w:p>
        </w:tc>
        <w:tc>
          <w:tcPr>
            <w:tcW w:w="7702" w:type="dxa"/>
          </w:tcPr>
          <w:p w:rsidR="007B4659" w:rsidRPr="00611CCB" w:rsidRDefault="00611CCB" w:rsidP="007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State and prove 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Amagat’s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law.</w:t>
            </w:r>
          </w:p>
        </w:tc>
        <w:tc>
          <w:tcPr>
            <w:tcW w:w="958" w:type="dxa"/>
          </w:tcPr>
          <w:p w:rsidR="007B4659" w:rsidRPr="00EE7FA0" w:rsidRDefault="007B4659" w:rsidP="007B4659">
            <w:r>
              <w:t>(CO3)</w:t>
            </w:r>
          </w:p>
        </w:tc>
        <w:tc>
          <w:tcPr>
            <w:tcW w:w="1574" w:type="dxa"/>
          </w:tcPr>
          <w:p w:rsidR="007B4659" w:rsidRPr="00EE7FA0" w:rsidRDefault="007B4659" w:rsidP="007B4659">
            <w:r>
              <w:rPr>
                <w:spacing w:val="-2"/>
              </w:rPr>
              <w:t>[Knowledge]</w:t>
            </w:r>
          </w:p>
        </w:tc>
      </w:tr>
      <w:tr w:rsidR="00EE7FA0" w:rsidRPr="00EE7FA0" w:rsidTr="00A41580">
        <w:trPr>
          <w:trHeight w:val="70"/>
        </w:trPr>
        <w:tc>
          <w:tcPr>
            <w:tcW w:w="10783" w:type="dxa"/>
            <w:gridSpan w:val="4"/>
          </w:tcPr>
          <w:p w:rsidR="00EE7FA0" w:rsidRPr="00611CCB" w:rsidRDefault="00EE7FA0" w:rsidP="00A4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59" w:rsidRPr="00EE7FA0" w:rsidTr="00A41580">
        <w:trPr>
          <w:trHeight w:val="559"/>
        </w:trPr>
        <w:tc>
          <w:tcPr>
            <w:tcW w:w="549" w:type="dxa"/>
          </w:tcPr>
          <w:p w:rsidR="007B4659" w:rsidRPr="00EE7FA0" w:rsidRDefault="007B4659" w:rsidP="00A41580">
            <w:r>
              <w:t>6</w:t>
            </w:r>
          </w:p>
        </w:tc>
        <w:tc>
          <w:tcPr>
            <w:tcW w:w="7702" w:type="dxa"/>
          </w:tcPr>
          <w:p w:rsidR="007B4659" w:rsidRPr="00611CCB" w:rsidRDefault="00611CCB" w:rsidP="007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State and explain Kay’s rule. Write its application.</w:t>
            </w:r>
          </w:p>
        </w:tc>
        <w:tc>
          <w:tcPr>
            <w:tcW w:w="958" w:type="dxa"/>
          </w:tcPr>
          <w:p w:rsidR="007B4659" w:rsidRPr="00EE7FA0" w:rsidRDefault="007B4659" w:rsidP="007B4659">
            <w:r>
              <w:t>(CO4)</w:t>
            </w:r>
          </w:p>
        </w:tc>
        <w:tc>
          <w:tcPr>
            <w:tcW w:w="1574" w:type="dxa"/>
          </w:tcPr>
          <w:p w:rsidR="007B4659" w:rsidRPr="00EE7FA0" w:rsidRDefault="007B4659" w:rsidP="007B4659">
            <w:r>
              <w:rPr>
                <w:spacing w:val="-2"/>
              </w:rPr>
              <w:t>[Knowledge]</w:t>
            </w:r>
          </w:p>
        </w:tc>
      </w:tr>
      <w:tr w:rsidR="00456F87" w:rsidRPr="00EE7FA0" w:rsidTr="00A41580">
        <w:trPr>
          <w:trHeight w:val="70"/>
        </w:trPr>
        <w:tc>
          <w:tcPr>
            <w:tcW w:w="549" w:type="dxa"/>
          </w:tcPr>
          <w:p w:rsidR="00456F87" w:rsidRPr="00456F87" w:rsidRDefault="00456F87" w:rsidP="00A41580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456F87" w:rsidRPr="00611CCB" w:rsidRDefault="00456F87" w:rsidP="00E4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7B4659" w:rsidRPr="00EE7FA0" w:rsidTr="00A41580">
        <w:trPr>
          <w:trHeight w:val="559"/>
        </w:trPr>
        <w:tc>
          <w:tcPr>
            <w:tcW w:w="549" w:type="dxa"/>
          </w:tcPr>
          <w:p w:rsidR="007B4659" w:rsidRDefault="007B4659" w:rsidP="00A41580">
            <w:r>
              <w:t>7</w:t>
            </w:r>
          </w:p>
        </w:tc>
        <w:tc>
          <w:tcPr>
            <w:tcW w:w="7702" w:type="dxa"/>
          </w:tcPr>
          <w:p w:rsidR="007B4659" w:rsidRPr="00611CCB" w:rsidRDefault="00611CCB" w:rsidP="007B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Derive 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Clausius-Clapeyron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equation. Write its significance.</w:t>
            </w:r>
          </w:p>
          <w:p w:rsidR="00611CCB" w:rsidRPr="00611CCB" w:rsidRDefault="00611CCB" w:rsidP="007B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B4659" w:rsidRPr="00EE7FA0" w:rsidRDefault="007B4659" w:rsidP="007B4659">
            <w:r>
              <w:t>(CO4)</w:t>
            </w:r>
          </w:p>
        </w:tc>
        <w:tc>
          <w:tcPr>
            <w:tcW w:w="1574" w:type="dxa"/>
          </w:tcPr>
          <w:p w:rsidR="007B4659" w:rsidRPr="00EE7FA0" w:rsidRDefault="007B4659" w:rsidP="007B4659">
            <w:r>
              <w:rPr>
                <w:spacing w:val="-2"/>
              </w:rPr>
              <w:t>[Knowledge]</w:t>
            </w:r>
          </w:p>
        </w:tc>
      </w:tr>
      <w:tr w:rsidR="00D649AD" w:rsidRPr="00EE7FA0" w:rsidTr="00A4158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A41580" w:rsidRDefault="00A41580"/>
    <w:p w:rsidR="00D95D4A" w:rsidRDefault="00D95D4A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7585"/>
        <w:gridCol w:w="849"/>
        <w:gridCol w:w="1862"/>
      </w:tblGrid>
      <w:tr w:rsidR="00D649AD" w:rsidRPr="00EE7FA0" w:rsidTr="00A41580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PART B</w:t>
            </w:r>
          </w:p>
        </w:tc>
      </w:tr>
      <w:tr w:rsidR="00D649AD" w:rsidRPr="00EE7FA0" w:rsidTr="00A41580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477A8D" w:rsidRPr="00EE7FA0" w:rsidTr="00A41580">
        <w:trPr>
          <w:trHeight w:val="433"/>
        </w:trPr>
        <w:tc>
          <w:tcPr>
            <w:tcW w:w="487" w:type="dxa"/>
          </w:tcPr>
          <w:p w:rsidR="00477A8D" w:rsidRPr="00EE7FA0" w:rsidRDefault="00477A8D" w:rsidP="00A41580">
            <w:r>
              <w:t>8</w:t>
            </w:r>
          </w:p>
        </w:tc>
        <w:tc>
          <w:tcPr>
            <w:tcW w:w="7585" w:type="dxa"/>
          </w:tcPr>
          <w:p w:rsidR="00477A8D" w:rsidRPr="00611CCB" w:rsidRDefault="00611CCB" w:rsidP="00611CC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A hot solution of Ba(NO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from an evaporator contains 30.6 kg of Ba(NO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per 100 kg of water and goes to a crystallizer where the solution is cooled and Ba(NO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crystallizes. On cooling 10% of the original water present evaporates. For a feed solution of 100 kg, calculate the yield of crystals and water evaporated if the solution is cooled to 290 K. Solubility of Ba(NO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is 8.6 kg per 100 kg total water at 290 K.</w:t>
            </w:r>
          </w:p>
        </w:tc>
        <w:tc>
          <w:tcPr>
            <w:tcW w:w="849" w:type="dxa"/>
          </w:tcPr>
          <w:p w:rsidR="00477A8D" w:rsidRPr="00EE7FA0" w:rsidRDefault="00477A8D" w:rsidP="00477A8D">
            <w:r>
              <w:t>(CO1)</w:t>
            </w:r>
          </w:p>
        </w:tc>
        <w:tc>
          <w:tcPr>
            <w:tcW w:w="1862" w:type="dxa"/>
          </w:tcPr>
          <w:p w:rsidR="00477A8D" w:rsidRPr="00EE7FA0" w:rsidRDefault="00477A8D" w:rsidP="00477A8D">
            <w:r>
              <w:rPr>
                <w:spacing w:val="-2"/>
              </w:rPr>
              <w:t>[Comprehension]</w:t>
            </w:r>
          </w:p>
        </w:tc>
      </w:tr>
      <w:tr w:rsidR="00D649AD" w:rsidRPr="00EE7FA0" w:rsidTr="00A41580">
        <w:trPr>
          <w:trHeight w:val="142"/>
        </w:trPr>
        <w:tc>
          <w:tcPr>
            <w:tcW w:w="10783" w:type="dxa"/>
            <w:gridSpan w:val="4"/>
          </w:tcPr>
          <w:p w:rsidR="00D649AD" w:rsidRPr="00EE7FA0" w:rsidRDefault="00D649AD" w:rsidP="00A41580">
            <w:pPr>
              <w:rPr>
                <w:sz w:val="10"/>
              </w:rPr>
            </w:pPr>
          </w:p>
        </w:tc>
      </w:tr>
      <w:tr w:rsidR="00477A8D" w:rsidRPr="00EE7FA0" w:rsidTr="00A41580">
        <w:trPr>
          <w:trHeight w:val="414"/>
        </w:trPr>
        <w:tc>
          <w:tcPr>
            <w:tcW w:w="487" w:type="dxa"/>
          </w:tcPr>
          <w:p w:rsidR="00477A8D" w:rsidRPr="00EE7FA0" w:rsidRDefault="00477A8D" w:rsidP="00A41580">
            <w:r>
              <w:t>9</w:t>
            </w:r>
          </w:p>
        </w:tc>
        <w:tc>
          <w:tcPr>
            <w:tcW w:w="7585" w:type="dxa"/>
          </w:tcPr>
          <w:p w:rsidR="00611CCB" w:rsidRPr="00611CCB" w:rsidRDefault="00611CCB" w:rsidP="0061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Ammonia is recovered from a gas mixture containing 25% (volume) CO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477A8D" w:rsidRPr="00FA53E2" w:rsidRDefault="00611CCB" w:rsidP="0061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75% (volume) NH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by scrubbing with water.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suming that CO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insoluble in 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water, determine the percent of ammonia in the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ntering gas that is absorbed if 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the gas leaving the scrubber analyses 35% NH</w:t>
            </w:r>
            <w:r w:rsidRPr="00611C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477A8D" w:rsidRPr="00EE7FA0" w:rsidRDefault="00477A8D" w:rsidP="00477A8D">
            <w:r>
              <w:t>(CO2)</w:t>
            </w:r>
          </w:p>
        </w:tc>
        <w:tc>
          <w:tcPr>
            <w:tcW w:w="1862" w:type="dxa"/>
          </w:tcPr>
          <w:p w:rsidR="00477A8D" w:rsidRPr="00EE7FA0" w:rsidRDefault="00477A8D" w:rsidP="00477A8D">
            <w:r>
              <w:rPr>
                <w:spacing w:val="-2"/>
              </w:rPr>
              <w:t>[Comprehension]</w:t>
            </w:r>
          </w:p>
        </w:tc>
      </w:tr>
      <w:tr w:rsidR="00D649AD" w:rsidRPr="00EE7FA0" w:rsidTr="00A4158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A41580">
            <w:pPr>
              <w:rPr>
                <w:sz w:val="10"/>
              </w:rPr>
            </w:pPr>
          </w:p>
        </w:tc>
      </w:tr>
      <w:tr w:rsidR="00477A8D" w:rsidRPr="00EE7FA0" w:rsidTr="00A41580">
        <w:trPr>
          <w:trHeight w:val="421"/>
        </w:trPr>
        <w:tc>
          <w:tcPr>
            <w:tcW w:w="487" w:type="dxa"/>
          </w:tcPr>
          <w:p w:rsidR="00477A8D" w:rsidRPr="00EE7FA0" w:rsidRDefault="00477A8D" w:rsidP="00A41580">
            <w:r>
              <w:t>10</w:t>
            </w:r>
          </w:p>
        </w:tc>
        <w:tc>
          <w:tcPr>
            <w:tcW w:w="7585" w:type="dxa"/>
          </w:tcPr>
          <w:p w:rsidR="00477A8D" w:rsidRPr="00611CCB" w:rsidRDefault="00611CCB" w:rsidP="0061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An air- water 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sample at 1 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atm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has a dry bulb temperature of 328 K and is 10% saturated with water 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. Using psychrometric chart, determine (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) the absolute humidity, (ii) partial pressure of water 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, (iii) absolute saturation humidity at 328 K, (iv) the 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pressure of water at 328 K, (v) percent relative saturation and (vi) dew point of the system.</w:t>
            </w:r>
          </w:p>
        </w:tc>
        <w:tc>
          <w:tcPr>
            <w:tcW w:w="849" w:type="dxa"/>
          </w:tcPr>
          <w:p w:rsidR="00477A8D" w:rsidRPr="00EE7FA0" w:rsidRDefault="00477A8D" w:rsidP="00477A8D">
            <w:r>
              <w:t>(CO2)</w:t>
            </w:r>
          </w:p>
        </w:tc>
        <w:tc>
          <w:tcPr>
            <w:tcW w:w="1862" w:type="dxa"/>
          </w:tcPr>
          <w:p w:rsidR="00477A8D" w:rsidRPr="00EE7FA0" w:rsidRDefault="00477A8D" w:rsidP="00477A8D">
            <w:r>
              <w:rPr>
                <w:spacing w:val="-2"/>
              </w:rPr>
              <w:t>[Comprehension]</w:t>
            </w:r>
          </w:p>
        </w:tc>
      </w:tr>
      <w:tr w:rsidR="00D649AD" w:rsidRPr="00EE7FA0" w:rsidTr="00A4158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A41580">
            <w:pPr>
              <w:rPr>
                <w:sz w:val="10"/>
              </w:rPr>
            </w:pPr>
          </w:p>
        </w:tc>
      </w:tr>
      <w:tr w:rsidR="00FA53E2" w:rsidRPr="00EE7FA0" w:rsidTr="00A41580">
        <w:trPr>
          <w:trHeight w:val="443"/>
        </w:trPr>
        <w:tc>
          <w:tcPr>
            <w:tcW w:w="487" w:type="dxa"/>
          </w:tcPr>
          <w:p w:rsidR="00FA53E2" w:rsidRDefault="00FA53E2" w:rsidP="00A41580">
            <w:r>
              <w:t>11</w:t>
            </w:r>
          </w:p>
        </w:tc>
        <w:tc>
          <w:tcPr>
            <w:tcW w:w="7585" w:type="dxa"/>
          </w:tcPr>
          <w:p w:rsidR="00611CCB" w:rsidRPr="00611CCB" w:rsidRDefault="00611CCB" w:rsidP="0061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A distillation column separates 10,000 kg/</w:t>
            </w:r>
            <w:proofErr w:type="spellStart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  <w:r w:rsidRPr="00611CCB">
              <w:rPr>
                <w:rFonts w:ascii="Times New Roman" w:hAnsi="Times New Roman" w:cs="Times New Roman"/>
                <w:sz w:val="24"/>
                <w:szCs w:val="24"/>
              </w:rPr>
              <w:t xml:space="preserve"> of 50% benzene - 50 % toluene</w:t>
            </w:r>
          </w:p>
          <w:p w:rsidR="00FA53E2" w:rsidRPr="00611CCB" w:rsidRDefault="00611CCB" w:rsidP="00611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mixture. The product recovered from the top contains 95% benzene while the bottom product contains 96% toluene. The stream entering the condenser from the top of the column is 8000 kg/hr. Find the reflux ratio.</w:t>
            </w:r>
          </w:p>
        </w:tc>
        <w:tc>
          <w:tcPr>
            <w:tcW w:w="849" w:type="dxa"/>
          </w:tcPr>
          <w:p w:rsidR="00FA53E2" w:rsidRPr="00EE7FA0" w:rsidRDefault="00FA53E2" w:rsidP="00FA53E2">
            <w:r>
              <w:t>(CO3)</w:t>
            </w:r>
          </w:p>
        </w:tc>
        <w:tc>
          <w:tcPr>
            <w:tcW w:w="1862" w:type="dxa"/>
          </w:tcPr>
          <w:p w:rsidR="00FA53E2" w:rsidRPr="00EE7FA0" w:rsidRDefault="00FA53E2" w:rsidP="00FA53E2">
            <w:r>
              <w:rPr>
                <w:spacing w:val="-2"/>
              </w:rPr>
              <w:t>[Comprehension]</w:t>
            </w:r>
          </w:p>
        </w:tc>
      </w:tr>
      <w:tr w:rsidR="00D649AD" w:rsidRPr="00EE7FA0" w:rsidTr="00A4158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A41580">
            <w:pPr>
              <w:rPr>
                <w:sz w:val="10"/>
              </w:rPr>
            </w:pPr>
          </w:p>
        </w:tc>
      </w:tr>
      <w:tr w:rsidR="00FA53E2" w:rsidRPr="00EE7FA0" w:rsidTr="00A41580">
        <w:trPr>
          <w:trHeight w:val="437"/>
        </w:trPr>
        <w:tc>
          <w:tcPr>
            <w:tcW w:w="487" w:type="dxa"/>
          </w:tcPr>
          <w:p w:rsidR="00FA53E2" w:rsidRDefault="00FA53E2" w:rsidP="00A41580">
            <w:r>
              <w:t>12</w:t>
            </w:r>
          </w:p>
        </w:tc>
        <w:tc>
          <w:tcPr>
            <w:tcW w:w="7585" w:type="dxa"/>
          </w:tcPr>
          <w:p w:rsidR="00FA53E2" w:rsidRDefault="00611CCB" w:rsidP="00611C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Explain recycle, bypass and purge operations with examples.</w:t>
            </w:r>
          </w:p>
          <w:p w:rsidR="00611CCB" w:rsidRPr="00611CCB" w:rsidRDefault="00611CCB" w:rsidP="00611C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State and explain Hess’s law of constant heat summation.</w:t>
            </w:r>
          </w:p>
        </w:tc>
        <w:tc>
          <w:tcPr>
            <w:tcW w:w="849" w:type="dxa"/>
          </w:tcPr>
          <w:p w:rsidR="00FA53E2" w:rsidRPr="00EE7FA0" w:rsidRDefault="00FA53E2" w:rsidP="00FA53E2">
            <w:r>
              <w:t>(CO3)</w:t>
            </w:r>
          </w:p>
        </w:tc>
        <w:tc>
          <w:tcPr>
            <w:tcW w:w="1862" w:type="dxa"/>
          </w:tcPr>
          <w:p w:rsidR="00FA53E2" w:rsidRPr="00EE7FA0" w:rsidRDefault="00FA53E2" w:rsidP="00FA53E2">
            <w:r>
              <w:rPr>
                <w:spacing w:val="-2"/>
              </w:rPr>
              <w:t>[Comprehension]</w:t>
            </w:r>
          </w:p>
        </w:tc>
      </w:tr>
      <w:tr w:rsidR="00D649AD" w:rsidRPr="00EE7FA0" w:rsidTr="00A4158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A41580">
            <w:pPr>
              <w:rPr>
                <w:sz w:val="10"/>
              </w:rPr>
            </w:pPr>
          </w:p>
        </w:tc>
      </w:tr>
      <w:tr w:rsidR="00477A8D" w:rsidRPr="00EE7FA0" w:rsidTr="00A41580">
        <w:trPr>
          <w:trHeight w:val="559"/>
        </w:trPr>
        <w:tc>
          <w:tcPr>
            <w:tcW w:w="487" w:type="dxa"/>
          </w:tcPr>
          <w:p w:rsidR="00477A8D" w:rsidRPr="00EE7FA0" w:rsidRDefault="00477A8D" w:rsidP="00A41580">
            <w:r>
              <w:t>13</w:t>
            </w:r>
          </w:p>
        </w:tc>
        <w:tc>
          <w:tcPr>
            <w:tcW w:w="7585" w:type="dxa"/>
          </w:tcPr>
          <w:p w:rsidR="00477A8D" w:rsidRPr="00611CCB" w:rsidRDefault="00611CCB" w:rsidP="0047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CB">
              <w:rPr>
                <w:rFonts w:ascii="Times New Roman" w:hAnsi="Times New Roman" w:cs="Times New Roman"/>
                <w:sz w:val="24"/>
                <w:szCs w:val="24"/>
              </w:rPr>
              <w:t>The available nitrogen in the urea sample is found to be 45% by weight. Calculate the actual urea content in the sample.</w:t>
            </w:r>
          </w:p>
        </w:tc>
        <w:tc>
          <w:tcPr>
            <w:tcW w:w="849" w:type="dxa"/>
          </w:tcPr>
          <w:p w:rsidR="00477A8D" w:rsidRPr="00EE7FA0" w:rsidRDefault="00477A8D" w:rsidP="00477A8D">
            <w:r>
              <w:t>(CO4)</w:t>
            </w:r>
          </w:p>
        </w:tc>
        <w:tc>
          <w:tcPr>
            <w:tcW w:w="1862" w:type="dxa"/>
          </w:tcPr>
          <w:p w:rsidR="00477A8D" w:rsidRPr="00EE7FA0" w:rsidRDefault="00477A8D" w:rsidP="00477A8D">
            <w:r>
              <w:rPr>
                <w:spacing w:val="-2"/>
              </w:rPr>
              <w:t>[Comprehension]</w:t>
            </w:r>
          </w:p>
        </w:tc>
      </w:tr>
      <w:tr w:rsidR="007B4659" w:rsidRPr="00EE7FA0" w:rsidTr="00A41580">
        <w:trPr>
          <w:trHeight w:val="70"/>
        </w:trPr>
        <w:tc>
          <w:tcPr>
            <w:tcW w:w="487" w:type="dxa"/>
          </w:tcPr>
          <w:p w:rsidR="00B30340" w:rsidRPr="00B30340" w:rsidRDefault="00B30340" w:rsidP="00A41580">
            <w:pPr>
              <w:rPr>
                <w:sz w:val="2"/>
              </w:rPr>
            </w:pPr>
          </w:p>
        </w:tc>
        <w:tc>
          <w:tcPr>
            <w:tcW w:w="7585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8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477A8D" w:rsidRPr="00EE7FA0" w:rsidTr="00A41580">
        <w:trPr>
          <w:trHeight w:val="559"/>
        </w:trPr>
        <w:tc>
          <w:tcPr>
            <w:tcW w:w="487" w:type="dxa"/>
          </w:tcPr>
          <w:p w:rsidR="00477A8D" w:rsidRDefault="00477A8D" w:rsidP="00A41580">
            <w:r>
              <w:t>14</w:t>
            </w:r>
          </w:p>
        </w:tc>
        <w:tc>
          <w:tcPr>
            <w:tcW w:w="7585" w:type="dxa"/>
          </w:tcPr>
          <w:p w:rsidR="00477A8D" w:rsidRPr="00D95D4A" w:rsidRDefault="00D95D4A" w:rsidP="00D9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A natural gas has the following composition by volume Methane -83.5%, Ethane – 12.5% and Nitrogen – 4%. Calculate the composition in (1) Mole% (2) Weight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Average molecular weight.</w:t>
            </w:r>
          </w:p>
        </w:tc>
        <w:tc>
          <w:tcPr>
            <w:tcW w:w="849" w:type="dxa"/>
          </w:tcPr>
          <w:p w:rsidR="00477A8D" w:rsidRPr="00EE7FA0" w:rsidRDefault="00477A8D" w:rsidP="00477A8D">
            <w:r>
              <w:t>(CO4)</w:t>
            </w:r>
          </w:p>
        </w:tc>
        <w:tc>
          <w:tcPr>
            <w:tcW w:w="1862" w:type="dxa"/>
          </w:tcPr>
          <w:p w:rsidR="00477A8D" w:rsidRPr="00EE7FA0" w:rsidRDefault="00477A8D" w:rsidP="00477A8D">
            <w:r>
              <w:rPr>
                <w:spacing w:val="-2"/>
              </w:rPr>
              <w:t>[Comprehension]</w:t>
            </w:r>
          </w:p>
        </w:tc>
      </w:tr>
      <w:tr w:rsidR="00D649AD" w:rsidRPr="00EE7FA0" w:rsidTr="00A41580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p w:rsidR="00A41580" w:rsidRDefault="00A41580"/>
    <w:p w:rsidR="00A41580" w:rsidRDefault="00A41580"/>
    <w:p w:rsidR="00A41580" w:rsidRDefault="00A41580"/>
    <w:p w:rsidR="00A41580" w:rsidRDefault="00A41580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7452"/>
        <w:gridCol w:w="952"/>
        <w:gridCol w:w="1862"/>
      </w:tblGrid>
      <w:tr w:rsidR="00D649AD" w:rsidRPr="00EE7FA0" w:rsidTr="00A41580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A41580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bookmarkStart w:id="0" w:name="_GoBack"/>
            <w:bookmarkEnd w:id="0"/>
            <w:r>
              <w:rPr>
                <w:b/>
              </w:rPr>
              <w:t xml:space="preserve">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477A8D" w:rsidRPr="00EE7FA0" w:rsidTr="00A41580">
        <w:trPr>
          <w:trHeight w:val="617"/>
        </w:trPr>
        <w:tc>
          <w:tcPr>
            <w:tcW w:w="546" w:type="dxa"/>
          </w:tcPr>
          <w:p w:rsidR="00477A8D" w:rsidRPr="00EE7FA0" w:rsidRDefault="00477A8D" w:rsidP="00477A8D">
            <w:r>
              <w:t>14</w:t>
            </w:r>
          </w:p>
        </w:tc>
        <w:tc>
          <w:tcPr>
            <w:tcW w:w="7452" w:type="dxa"/>
          </w:tcPr>
          <w:p w:rsidR="00477A8D" w:rsidRPr="00D95D4A" w:rsidRDefault="00D95D4A" w:rsidP="00D9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A chemist is interested in preparing 500 ml of 1 normal, 1 molar and 1 </w:t>
            </w:r>
            <w:proofErr w:type="spellStart"/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molal</w:t>
            </w:r>
            <w:proofErr w:type="spellEnd"/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 solution of H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. Assuming the density of H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 solution to be 1.075 g/cm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 , calculate the quantities of H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 to be taken to prepare these solutions.</w:t>
            </w:r>
          </w:p>
        </w:tc>
        <w:tc>
          <w:tcPr>
            <w:tcW w:w="952" w:type="dxa"/>
          </w:tcPr>
          <w:p w:rsidR="00477A8D" w:rsidRPr="00EE7FA0" w:rsidRDefault="00477A8D" w:rsidP="00477A8D">
            <w:r>
              <w:t>(CO2)</w:t>
            </w:r>
          </w:p>
        </w:tc>
        <w:tc>
          <w:tcPr>
            <w:tcW w:w="1862" w:type="dxa"/>
          </w:tcPr>
          <w:p w:rsidR="00477A8D" w:rsidRPr="00EE7FA0" w:rsidRDefault="00477A8D" w:rsidP="00477A8D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D649AD" w:rsidRPr="00EE7FA0" w:rsidTr="00A41580">
        <w:trPr>
          <w:trHeight w:val="202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477A8D" w:rsidRPr="00EE7FA0" w:rsidTr="00A41580">
        <w:trPr>
          <w:trHeight w:val="590"/>
        </w:trPr>
        <w:tc>
          <w:tcPr>
            <w:tcW w:w="546" w:type="dxa"/>
          </w:tcPr>
          <w:p w:rsidR="00477A8D" w:rsidRPr="00EE7FA0" w:rsidRDefault="00477A8D" w:rsidP="00477A8D">
            <w:r>
              <w:t>15</w:t>
            </w:r>
          </w:p>
        </w:tc>
        <w:tc>
          <w:tcPr>
            <w:tcW w:w="7452" w:type="dxa"/>
          </w:tcPr>
          <w:p w:rsidR="00D95D4A" w:rsidRPr="00D95D4A" w:rsidRDefault="00D95D4A" w:rsidP="00D9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A mixture of gases has the following composition by weight Cl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 = 65% Br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= 25% and O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= 5%. Using ideal gas law calculate</w:t>
            </w:r>
          </w:p>
          <w:p w:rsidR="00D95D4A" w:rsidRPr="00D95D4A" w:rsidRDefault="00D95D4A" w:rsidP="00D9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) Composition of the gas mixture by volume %</w:t>
            </w:r>
          </w:p>
          <w:p w:rsidR="00D95D4A" w:rsidRPr="00D95D4A" w:rsidRDefault="00D95D4A" w:rsidP="00D9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(ii) Density of the gas mixture in kg/m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 at 250C &amp; 740 mm Hg.</w:t>
            </w:r>
          </w:p>
          <w:p w:rsidR="00FA53E2" w:rsidRPr="00D95D4A" w:rsidRDefault="00D95D4A" w:rsidP="00D9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(iii) Specific gravity of the gas mixture.</w:t>
            </w:r>
          </w:p>
        </w:tc>
        <w:tc>
          <w:tcPr>
            <w:tcW w:w="952" w:type="dxa"/>
          </w:tcPr>
          <w:p w:rsidR="00477A8D" w:rsidRPr="00EE7FA0" w:rsidRDefault="00477A8D" w:rsidP="00477A8D">
            <w:r>
              <w:t>(CO3)</w:t>
            </w:r>
          </w:p>
        </w:tc>
        <w:tc>
          <w:tcPr>
            <w:tcW w:w="1862" w:type="dxa"/>
          </w:tcPr>
          <w:p w:rsidR="00477A8D" w:rsidRPr="00EE7FA0" w:rsidRDefault="00477A8D" w:rsidP="00477A8D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  <w:tr w:rsidR="00D649AD" w:rsidRPr="00EE7FA0" w:rsidTr="00A41580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477A8D" w:rsidRPr="00EE7FA0" w:rsidTr="00A41580">
        <w:trPr>
          <w:trHeight w:val="599"/>
        </w:trPr>
        <w:tc>
          <w:tcPr>
            <w:tcW w:w="546" w:type="dxa"/>
          </w:tcPr>
          <w:p w:rsidR="00477A8D" w:rsidRPr="00EE7FA0" w:rsidRDefault="00477A8D" w:rsidP="00477A8D">
            <w:r>
              <w:t>16</w:t>
            </w:r>
          </w:p>
        </w:tc>
        <w:tc>
          <w:tcPr>
            <w:tcW w:w="7452" w:type="dxa"/>
          </w:tcPr>
          <w:p w:rsidR="00477A8D" w:rsidRPr="00D95D4A" w:rsidRDefault="00D95D4A" w:rsidP="00D9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CO and hydrogen reacts to give methanol. The conversion of CO entering the reactor is only 20%. A feed stream consisting of 33% CO, 66.5% H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0.5% CH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 are mixed with a recycle stream and sent to a reactor. The methanol leaving the reactor is separated and the unconverted gases are recycled. A portion of the recycle stream is blown off to prevent the accumulation of CH</w:t>
            </w:r>
            <w:r w:rsidRPr="00D95D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95D4A">
              <w:rPr>
                <w:rFonts w:ascii="Times New Roman" w:hAnsi="Times New Roman" w:cs="Times New Roman"/>
                <w:sz w:val="24"/>
                <w:szCs w:val="24"/>
              </w:rPr>
              <w:t xml:space="preserve"> and to keep its concentration in the recycle stream at 3%. For 100 moles of fresh feed, determine: (</w:t>
            </w:r>
            <w:proofErr w:type="spellStart"/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95D4A">
              <w:rPr>
                <w:rFonts w:ascii="Times New Roman" w:hAnsi="Times New Roman" w:cs="Times New Roman"/>
                <w:sz w:val="24"/>
                <w:szCs w:val="24"/>
              </w:rPr>
              <w:t>) the moles of recycle and purge stream, (ii) composition of purge stream and (iii) the moles of methanol.</w:t>
            </w:r>
          </w:p>
        </w:tc>
        <w:tc>
          <w:tcPr>
            <w:tcW w:w="952" w:type="dxa"/>
          </w:tcPr>
          <w:p w:rsidR="00477A8D" w:rsidRPr="00EE7FA0" w:rsidRDefault="00477A8D" w:rsidP="00477A8D">
            <w:r>
              <w:lastRenderedPageBreak/>
              <w:t>(CO4)</w:t>
            </w:r>
          </w:p>
        </w:tc>
        <w:tc>
          <w:tcPr>
            <w:tcW w:w="1862" w:type="dxa"/>
          </w:tcPr>
          <w:p w:rsidR="00477A8D" w:rsidRPr="00EE7FA0" w:rsidRDefault="00477A8D" w:rsidP="00477A8D">
            <w:pPr>
              <w:jc w:val="center"/>
            </w:pPr>
            <w:r>
              <w:rPr>
                <w:spacing w:val="-2"/>
              </w:rPr>
              <w:t>[Application]</w:t>
            </w:r>
          </w:p>
        </w:tc>
      </w:tr>
    </w:tbl>
    <w:p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AB6"/>
    <w:multiLevelType w:val="hybridMultilevel"/>
    <w:tmpl w:val="A4DCFAB0"/>
    <w:lvl w:ilvl="0" w:tplc="AECEB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F0E0C"/>
    <w:multiLevelType w:val="hybridMultilevel"/>
    <w:tmpl w:val="02A0225A"/>
    <w:lvl w:ilvl="0" w:tplc="77D0D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3">
    <w:nsid w:val="11813229"/>
    <w:multiLevelType w:val="hybridMultilevel"/>
    <w:tmpl w:val="95C8B876"/>
    <w:lvl w:ilvl="0" w:tplc="6DDAD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A183B"/>
    <w:multiLevelType w:val="hybridMultilevel"/>
    <w:tmpl w:val="C8B6A790"/>
    <w:lvl w:ilvl="0" w:tplc="49DAAC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823DE"/>
    <w:multiLevelType w:val="hybridMultilevel"/>
    <w:tmpl w:val="58287E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17CBF"/>
    <w:multiLevelType w:val="hybridMultilevel"/>
    <w:tmpl w:val="D0945426"/>
    <w:lvl w:ilvl="0" w:tplc="19484F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0sLA0A0JLC0tzCyUdpeDU4uLM/DyQAuNaAO2lEUksAAAA"/>
  </w:docVars>
  <w:rsids>
    <w:rsidRoot w:val="001873E3"/>
    <w:rsid w:val="0017375C"/>
    <w:rsid w:val="001873E3"/>
    <w:rsid w:val="00355C71"/>
    <w:rsid w:val="00456F87"/>
    <w:rsid w:val="00477A8D"/>
    <w:rsid w:val="004979DC"/>
    <w:rsid w:val="00611CCB"/>
    <w:rsid w:val="007B4659"/>
    <w:rsid w:val="0081054E"/>
    <w:rsid w:val="00A41580"/>
    <w:rsid w:val="00A57CF8"/>
    <w:rsid w:val="00A84E72"/>
    <w:rsid w:val="00B30340"/>
    <w:rsid w:val="00C636C2"/>
    <w:rsid w:val="00C75CAC"/>
    <w:rsid w:val="00C94AF9"/>
    <w:rsid w:val="00CC6438"/>
    <w:rsid w:val="00CE4C5B"/>
    <w:rsid w:val="00D2214D"/>
    <w:rsid w:val="00D649AD"/>
    <w:rsid w:val="00D95D4A"/>
    <w:rsid w:val="00DB5C06"/>
    <w:rsid w:val="00E42BC3"/>
    <w:rsid w:val="00EE7FA0"/>
    <w:rsid w:val="00F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26</cp:revision>
  <dcterms:created xsi:type="dcterms:W3CDTF">2024-03-30T04:13:00Z</dcterms:created>
  <dcterms:modified xsi:type="dcterms:W3CDTF">2024-07-03T06:44:00Z</dcterms:modified>
</cp:coreProperties>
</file>