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horzAnchor="margin" w:tblpXSpec="right" w:tblpY="-540"/>
        <w:tblW w:w="59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970"/>
        <w:gridCol w:w="449"/>
        <w:gridCol w:w="461"/>
        <w:gridCol w:w="461"/>
        <w:gridCol w:w="449"/>
        <w:gridCol w:w="462"/>
        <w:gridCol w:w="449"/>
        <w:gridCol w:w="461"/>
        <w:gridCol w:w="451"/>
        <w:gridCol w:w="458"/>
        <w:gridCol w:w="451"/>
        <w:gridCol w:w="388"/>
      </w:tblGrid>
      <w:tr w:rsidR="00CE4C5B" w:rsidRPr="00EE7FA0" w:rsidTr="00CE4C5B">
        <w:trPr>
          <w:trHeight w:val="618"/>
        </w:trPr>
        <w:tc>
          <w:tcPr>
            <w:tcW w:w="970" w:type="dxa"/>
          </w:tcPr>
          <w:p w:rsidR="00CE4C5B" w:rsidRPr="00EE7FA0" w:rsidRDefault="00CE4C5B" w:rsidP="00CE4C5B">
            <w:pPr>
              <w:pStyle w:val="TableParagraph"/>
              <w:spacing w:before="23"/>
              <w:rPr>
                <w:sz w:val="16"/>
              </w:rPr>
            </w:pPr>
          </w:p>
          <w:p w:rsidR="00CE4C5B" w:rsidRPr="00EE7FA0" w:rsidRDefault="00CE4C5B" w:rsidP="00CE4C5B">
            <w:pPr>
              <w:pStyle w:val="TableParagraph"/>
              <w:ind w:left="280"/>
              <w:rPr>
                <w:sz w:val="16"/>
              </w:rPr>
            </w:pPr>
            <w:r w:rsidRPr="00EE7FA0">
              <w:rPr>
                <w:sz w:val="16"/>
              </w:rPr>
              <w:t>Roll</w:t>
            </w:r>
            <w:r w:rsidRPr="00EE7FA0">
              <w:rPr>
                <w:spacing w:val="-2"/>
                <w:sz w:val="16"/>
              </w:rPr>
              <w:t xml:space="preserve"> </w:t>
            </w:r>
            <w:r w:rsidRPr="00EE7FA0">
              <w:rPr>
                <w:spacing w:val="-5"/>
                <w:sz w:val="16"/>
              </w:rPr>
              <w:t>No</w:t>
            </w:r>
          </w:p>
        </w:tc>
        <w:tc>
          <w:tcPr>
            <w:tcW w:w="449" w:type="dxa"/>
          </w:tcPr>
          <w:p w:rsidR="00CE4C5B" w:rsidRPr="00EE7FA0" w:rsidRDefault="00CE4C5B" w:rsidP="00CE4C5B">
            <w:pPr>
              <w:pStyle w:val="TableParagraph"/>
            </w:pPr>
          </w:p>
        </w:tc>
        <w:tc>
          <w:tcPr>
            <w:tcW w:w="461" w:type="dxa"/>
          </w:tcPr>
          <w:p w:rsidR="00CE4C5B" w:rsidRPr="00EE7FA0" w:rsidRDefault="00CE4C5B" w:rsidP="00CE4C5B">
            <w:pPr>
              <w:pStyle w:val="TableParagraph"/>
            </w:pPr>
          </w:p>
        </w:tc>
        <w:tc>
          <w:tcPr>
            <w:tcW w:w="461" w:type="dxa"/>
          </w:tcPr>
          <w:p w:rsidR="00CE4C5B" w:rsidRPr="00EE7FA0" w:rsidRDefault="00CE4C5B" w:rsidP="00CE4C5B">
            <w:pPr>
              <w:pStyle w:val="TableParagraph"/>
            </w:pPr>
          </w:p>
        </w:tc>
        <w:tc>
          <w:tcPr>
            <w:tcW w:w="449" w:type="dxa"/>
          </w:tcPr>
          <w:p w:rsidR="00CE4C5B" w:rsidRPr="00EE7FA0" w:rsidRDefault="00CE4C5B" w:rsidP="00CE4C5B">
            <w:pPr>
              <w:pStyle w:val="TableParagraph"/>
            </w:pPr>
          </w:p>
        </w:tc>
        <w:tc>
          <w:tcPr>
            <w:tcW w:w="462" w:type="dxa"/>
          </w:tcPr>
          <w:p w:rsidR="00CE4C5B" w:rsidRPr="00EE7FA0" w:rsidRDefault="00CE4C5B" w:rsidP="00CE4C5B">
            <w:pPr>
              <w:pStyle w:val="TableParagraph"/>
            </w:pPr>
          </w:p>
        </w:tc>
        <w:tc>
          <w:tcPr>
            <w:tcW w:w="449" w:type="dxa"/>
          </w:tcPr>
          <w:p w:rsidR="00CE4C5B" w:rsidRPr="00EE7FA0" w:rsidRDefault="00CE4C5B" w:rsidP="00CE4C5B">
            <w:pPr>
              <w:pStyle w:val="TableParagraph"/>
            </w:pPr>
          </w:p>
        </w:tc>
        <w:tc>
          <w:tcPr>
            <w:tcW w:w="461" w:type="dxa"/>
          </w:tcPr>
          <w:p w:rsidR="00CE4C5B" w:rsidRPr="00EE7FA0" w:rsidRDefault="00CE4C5B" w:rsidP="00CE4C5B">
            <w:pPr>
              <w:pStyle w:val="TableParagraph"/>
            </w:pPr>
          </w:p>
        </w:tc>
        <w:tc>
          <w:tcPr>
            <w:tcW w:w="451" w:type="dxa"/>
          </w:tcPr>
          <w:p w:rsidR="00CE4C5B" w:rsidRPr="00EE7FA0" w:rsidRDefault="00CE4C5B" w:rsidP="00CE4C5B">
            <w:pPr>
              <w:pStyle w:val="TableParagraph"/>
            </w:pPr>
          </w:p>
        </w:tc>
        <w:tc>
          <w:tcPr>
            <w:tcW w:w="458" w:type="dxa"/>
          </w:tcPr>
          <w:p w:rsidR="00CE4C5B" w:rsidRPr="00EE7FA0" w:rsidRDefault="00CE4C5B" w:rsidP="00CE4C5B">
            <w:pPr>
              <w:pStyle w:val="TableParagraph"/>
            </w:pPr>
          </w:p>
        </w:tc>
        <w:tc>
          <w:tcPr>
            <w:tcW w:w="451" w:type="dxa"/>
          </w:tcPr>
          <w:p w:rsidR="00CE4C5B" w:rsidRPr="00EE7FA0" w:rsidRDefault="00CE4C5B" w:rsidP="00CE4C5B">
            <w:pPr>
              <w:pStyle w:val="TableParagraph"/>
            </w:pPr>
          </w:p>
        </w:tc>
        <w:tc>
          <w:tcPr>
            <w:tcW w:w="388" w:type="dxa"/>
          </w:tcPr>
          <w:p w:rsidR="00CE4C5B" w:rsidRPr="00EE7FA0" w:rsidRDefault="00CE4C5B" w:rsidP="00CE4C5B">
            <w:pPr>
              <w:pStyle w:val="TableParagraph"/>
            </w:pPr>
          </w:p>
        </w:tc>
      </w:tr>
    </w:tbl>
    <w:p w:rsidR="00CE4C5B" w:rsidRPr="00EE7FA0" w:rsidRDefault="00CE4C5B" w:rsidP="00CE4C5B">
      <w:pPr>
        <w:pStyle w:val="Title"/>
        <w:ind w:left="5046" w:right="1604"/>
        <w:rPr>
          <w:spacing w:val="-2"/>
        </w:rPr>
      </w:pPr>
    </w:p>
    <w:p w:rsidR="00CE4C5B" w:rsidRPr="00EE7FA0" w:rsidRDefault="00090D92" w:rsidP="00CE4C5B">
      <w:pPr>
        <w:pStyle w:val="Title"/>
        <w:ind w:left="5046" w:right="1604"/>
        <w:rPr>
          <w:spacing w:val="-2"/>
        </w:rPr>
      </w:pPr>
      <w:r w:rsidRPr="00EE7FA0">
        <w:rPr>
          <w:noProof/>
          <w:lang w:val="en-IN" w:eastAsia="en-IN"/>
        </w:rPr>
        <w:drawing>
          <wp:anchor distT="0" distB="0" distL="0" distR="0" simplePos="0" relativeHeight="251659264" behindDoc="0" locked="0" layoutInCell="1" allowOverlap="1" wp14:anchorId="2867B8A5" wp14:editId="2E23645D">
            <wp:simplePos x="0" y="0"/>
            <wp:positionH relativeFrom="page">
              <wp:posOffset>1438275</wp:posOffset>
            </wp:positionH>
            <wp:positionV relativeFrom="paragraph">
              <wp:posOffset>180340</wp:posOffset>
            </wp:positionV>
            <wp:extent cx="879475" cy="876300"/>
            <wp:effectExtent l="0" t="0" r="0" b="0"/>
            <wp:wrapNone/>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6" cstate="print"/>
                    <a:stretch>
                      <a:fillRect/>
                    </a:stretch>
                  </pic:blipFill>
                  <pic:spPr>
                    <a:xfrm>
                      <a:off x="0" y="0"/>
                      <a:ext cx="879475" cy="876300"/>
                    </a:xfrm>
                    <a:prstGeom prst="rect">
                      <a:avLst/>
                    </a:prstGeom>
                  </pic:spPr>
                </pic:pic>
              </a:graphicData>
            </a:graphic>
            <wp14:sizeRelH relativeFrom="margin">
              <wp14:pctWidth>0</wp14:pctWidth>
            </wp14:sizeRelH>
            <wp14:sizeRelV relativeFrom="margin">
              <wp14:pctHeight>0</wp14:pctHeight>
            </wp14:sizeRelV>
          </wp:anchor>
        </w:drawing>
      </w:r>
    </w:p>
    <w:p w:rsidR="00CE4C5B" w:rsidRPr="00EE7FA0" w:rsidRDefault="00CE4C5B" w:rsidP="00CE4C5B">
      <w:pPr>
        <w:pStyle w:val="Title"/>
        <w:ind w:left="5046" w:right="1604"/>
      </w:pPr>
      <w:r w:rsidRPr="00EE7FA0">
        <w:rPr>
          <w:spacing w:val="-2"/>
        </w:rPr>
        <w:t>PRESIDENCY</w:t>
      </w:r>
      <w:r w:rsidRPr="00EE7FA0">
        <w:rPr>
          <w:spacing w:val="-12"/>
        </w:rPr>
        <w:t xml:space="preserve"> </w:t>
      </w:r>
      <w:r w:rsidRPr="00EE7FA0">
        <w:rPr>
          <w:spacing w:val="-2"/>
        </w:rPr>
        <w:t>UNIVERSITY BENGALURU</w:t>
      </w:r>
    </w:p>
    <w:p w:rsidR="00CE4C5B" w:rsidRPr="00EE7FA0" w:rsidRDefault="00CE4C5B" w:rsidP="00CE4C5B">
      <w:pPr>
        <w:pStyle w:val="Title"/>
        <w:spacing w:before="92"/>
        <w:ind w:firstLine="0"/>
      </w:pPr>
      <w:bookmarkStart w:id="0" w:name="_GoBack"/>
      <w:bookmarkEnd w:id="0"/>
    </w:p>
    <w:p w:rsidR="00CE4C5B" w:rsidRPr="00EE7FA0" w:rsidRDefault="00CE4C5B" w:rsidP="00CE4C5B">
      <w:pPr>
        <w:pStyle w:val="Title"/>
        <w:spacing w:before="92"/>
        <w:ind w:left="0" w:firstLine="0"/>
        <w:rPr>
          <w:spacing w:val="-2"/>
        </w:rPr>
      </w:pPr>
      <w:r w:rsidRPr="00EE7FA0">
        <w:t xml:space="preserve">                                                SCHOOL</w:t>
      </w:r>
      <w:r w:rsidRPr="00EE7FA0">
        <w:rPr>
          <w:spacing w:val="-10"/>
        </w:rPr>
        <w:t xml:space="preserve"> </w:t>
      </w:r>
      <w:r w:rsidRPr="00EE7FA0">
        <w:t>OF</w:t>
      </w:r>
      <w:r w:rsidRPr="00EE7FA0">
        <w:rPr>
          <w:spacing w:val="-3"/>
        </w:rPr>
        <w:t xml:space="preserve"> </w:t>
      </w:r>
      <w:r w:rsidRPr="00EE7FA0">
        <w:rPr>
          <w:spacing w:val="-2"/>
        </w:rPr>
        <w:t>ENGINEERING</w:t>
      </w:r>
    </w:p>
    <w:p w:rsidR="00CE4C5B" w:rsidRPr="00EE7FA0" w:rsidRDefault="00CE4C5B" w:rsidP="00CE4C5B">
      <w:pPr>
        <w:pStyle w:val="Title"/>
        <w:spacing w:before="92"/>
        <w:ind w:left="0" w:firstLine="0"/>
        <w:rPr>
          <w:spacing w:val="-2"/>
        </w:rPr>
      </w:pPr>
      <w:r w:rsidRPr="00EE7FA0">
        <w:rPr>
          <w:spacing w:val="-2"/>
        </w:rPr>
        <w:t xml:space="preserve">                                            </w:t>
      </w:r>
      <w:r w:rsidR="006F4D41">
        <w:rPr>
          <w:sz w:val="25"/>
          <w:u w:val="single"/>
        </w:rPr>
        <w:t>MAKE-UP</w:t>
      </w:r>
      <w:r w:rsidRPr="00EE7FA0">
        <w:rPr>
          <w:spacing w:val="-16"/>
          <w:sz w:val="25"/>
          <w:u w:val="single"/>
        </w:rPr>
        <w:t xml:space="preserve"> </w:t>
      </w:r>
      <w:r w:rsidRPr="00EE7FA0">
        <w:rPr>
          <w:sz w:val="25"/>
          <w:u w:val="single"/>
        </w:rPr>
        <w:t>EXAMINATION</w:t>
      </w:r>
      <w:r w:rsidRPr="00EE7FA0">
        <w:rPr>
          <w:spacing w:val="-15"/>
          <w:sz w:val="25"/>
          <w:u w:val="single"/>
        </w:rPr>
        <w:t xml:space="preserve"> </w:t>
      </w:r>
      <w:r w:rsidRPr="00EE7FA0">
        <w:rPr>
          <w:sz w:val="25"/>
          <w:u w:val="single"/>
        </w:rPr>
        <w:t>-</w:t>
      </w:r>
      <w:r w:rsidRPr="00EE7FA0">
        <w:rPr>
          <w:spacing w:val="-15"/>
          <w:sz w:val="25"/>
          <w:u w:val="single"/>
        </w:rPr>
        <w:t xml:space="preserve"> </w:t>
      </w:r>
      <w:r w:rsidR="006F4D41">
        <w:rPr>
          <w:sz w:val="25"/>
          <w:u w:val="single"/>
        </w:rPr>
        <w:t>JULY</w:t>
      </w:r>
      <w:r w:rsidRPr="00EE7FA0">
        <w:rPr>
          <w:spacing w:val="-14"/>
          <w:sz w:val="25"/>
          <w:u w:val="single"/>
        </w:rPr>
        <w:t xml:space="preserve"> </w:t>
      </w:r>
      <w:r w:rsidRPr="00EE7FA0">
        <w:rPr>
          <w:spacing w:val="-4"/>
          <w:sz w:val="25"/>
          <w:u w:val="single"/>
        </w:rPr>
        <w:t>2024</w:t>
      </w:r>
    </w:p>
    <w:p w:rsidR="00A84E72" w:rsidRDefault="00A84E72"/>
    <w:tbl>
      <w:tblPr>
        <w:tblStyle w:val="TableGrid"/>
        <w:tblW w:w="108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25"/>
        <w:gridCol w:w="3642"/>
      </w:tblGrid>
      <w:tr w:rsidR="00166F9B" w:rsidRPr="00EE7FA0" w:rsidTr="00923A34">
        <w:trPr>
          <w:trHeight w:val="349"/>
        </w:trPr>
        <w:tc>
          <w:tcPr>
            <w:tcW w:w="7225" w:type="dxa"/>
          </w:tcPr>
          <w:p w:rsidR="00166F9B" w:rsidRPr="00EE7FA0" w:rsidRDefault="00166F9B" w:rsidP="00166F9B">
            <w:r w:rsidRPr="00751B2B">
              <w:rPr>
                <w:b/>
                <w:sz w:val="23"/>
              </w:rPr>
              <w:t>Semester</w:t>
            </w:r>
            <w:r w:rsidRPr="00751B2B">
              <w:rPr>
                <w:b/>
                <w:spacing w:val="-4"/>
                <w:sz w:val="23"/>
              </w:rPr>
              <w:t xml:space="preserve"> </w:t>
            </w:r>
            <w:r w:rsidRPr="00751B2B">
              <w:rPr>
                <w:b/>
                <w:sz w:val="23"/>
              </w:rPr>
              <w:t>:</w:t>
            </w:r>
            <w:r w:rsidR="00751B2B" w:rsidRPr="00751B2B">
              <w:rPr>
                <w:b/>
                <w:sz w:val="23"/>
              </w:rPr>
              <w:t xml:space="preserve"> </w:t>
            </w:r>
            <w:r w:rsidR="00751B2B" w:rsidRPr="00751B2B">
              <w:rPr>
                <w:sz w:val="23"/>
              </w:rPr>
              <w:t>V</w:t>
            </w:r>
          </w:p>
        </w:tc>
        <w:tc>
          <w:tcPr>
            <w:tcW w:w="3642" w:type="dxa"/>
          </w:tcPr>
          <w:p w:rsidR="00166F9B" w:rsidRPr="00232B6A" w:rsidRDefault="00166F9B" w:rsidP="00166F9B">
            <w:r w:rsidRPr="00232B6A">
              <w:rPr>
                <w:b/>
                <w:sz w:val="23"/>
              </w:rPr>
              <w:t>Date</w:t>
            </w:r>
            <w:r w:rsidRPr="00232B6A">
              <w:rPr>
                <w:b/>
                <w:spacing w:val="-5"/>
                <w:sz w:val="23"/>
              </w:rPr>
              <w:t xml:space="preserve"> </w:t>
            </w:r>
            <w:r w:rsidRPr="00232B6A">
              <w:rPr>
                <w:b/>
                <w:sz w:val="23"/>
              </w:rPr>
              <w:t xml:space="preserve">: </w:t>
            </w:r>
            <w:r w:rsidR="00D72FA0">
              <w:rPr>
                <w:sz w:val="23"/>
              </w:rPr>
              <w:t xml:space="preserve">9-July-2024 </w:t>
            </w:r>
          </w:p>
        </w:tc>
      </w:tr>
      <w:tr w:rsidR="00166F9B" w:rsidRPr="00EE7FA0" w:rsidTr="00923A34">
        <w:trPr>
          <w:trHeight w:val="329"/>
        </w:trPr>
        <w:tc>
          <w:tcPr>
            <w:tcW w:w="7225" w:type="dxa"/>
          </w:tcPr>
          <w:p w:rsidR="00166F9B" w:rsidRPr="00EE7FA0" w:rsidRDefault="00166F9B" w:rsidP="00166F9B">
            <w:r w:rsidRPr="00EE7FA0">
              <w:rPr>
                <w:b/>
                <w:sz w:val="23"/>
              </w:rPr>
              <w:t>Course</w:t>
            </w:r>
            <w:r w:rsidRPr="00EE7FA0">
              <w:rPr>
                <w:b/>
                <w:spacing w:val="-3"/>
                <w:sz w:val="23"/>
              </w:rPr>
              <w:t xml:space="preserve"> </w:t>
            </w:r>
            <w:r w:rsidRPr="00EE7FA0">
              <w:rPr>
                <w:b/>
                <w:sz w:val="23"/>
              </w:rPr>
              <w:t>Code</w:t>
            </w:r>
            <w:r w:rsidRPr="00EE7FA0">
              <w:rPr>
                <w:b/>
                <w:spacing w:val="-2"/>
                <w:sz w:val="23"/>
              </w:rPr>
              <w:t xml:space="preserve"> </w:t>
            </w:r>
            <w:r w:rsidRPr="00EE7FA0">
              <w:rPr>
                <w:b/>
                <w:sz w:val="23"/>
              </w:rPr>
              <w:t>:</w:t>
            </w:r>
            <w:r>
              <w:rPr>
                <w:b/>
                <w:sz w:val="23"/>
              </w:rPr>
              <w:t xml:space="preserve"> </w:t>
            </w:r>
            <w:r>
              <w:rPr>
                <w:sz w:val="23"/>
              </w:rPr>
              <w:t>PET3001</w:t>
            </w:r>
          </w:p>
        </w:tc>
        <w:tc>
          <w:tcPr>
            <w:tcW w:w="3642" w:type="dxa"/>
          </w:tcPr>
          <w:p w:rsidR="00166F9B" w:rsidRPr="00232B6A" w:rsidRDefault="00166F9B" w:rsidP="00166F9B">
            <w:r w:rsidRPr="00232B6A">
              <w:rPr>
                <w:b/>
                <w:sz w:val="23"/>
              </w:rPr>
              <w:t>Time</w:t>
            </w:r>
            <w:r w:rsidRPr="00232B6A">
              <w:rPr>
                <w:b/>
                <w:spacing w:val="-13"/>
                <w:sz w:val="23"/>
              </w:rPr>
              <w:t xml:space="preserve"> </w:t>
            </w:r>
            <w:r w:rsidRPr="00232B6A">
              <w:rPr>
                <w:b/>
                <w:sz w:val="23"/>
              </w:rPr>
              <w:t xml:space="preserve">: </w:t>
            </w:r>
            <w:r w:rsidR="00AA262F">
              <w:rPr>
                <w:sz w:val="23"/>
              </w:rPr>
              <w:t>01:30 PM to 04</w:t>
            </w:r>
            <w:r w:rsidRPr="00232B6A">
              <w:rPr>
                <w:sz w:val="23"/>
              </w:rPr>
              <w:t>:30 PM</w:t>
            </w:r>
          </w:p>
        </w:tc>
      </w:tr>
      <w:tr w:rsidR="00C52936" w:rsidRPr="00EE7FA0" w:rsidTr="00923A34">
        <w:trPr>
          <w:trHeight w:val="349"/>
        </w:trPr>
        <w:tc>
          <w:tcPr>
            <w:tcW w:w="7225" w:type="dxa"/>
          </w:tcPr>
          <w:p w:rsidR="00C52936" w:rsidRPr="00EE7FA0" w:rsidRDefault="00C52936" w:rsidP="00A56092">
            <w:pPr>
              <w:jc w:val="both"/>
            </w:pPr>
            <w:r w:rsidRPr="00EE7FA0">
              <w:rPr>
                <w:b/>
                <w:sz w:val="23"/>
              </w:rPr>
              <w:t>Course</w:t>
            </w:r>
            <w:r w:rsidRPr="00EE7FA0">
              <w:rPr>
                <w:b/>
                <w:spacing w:val="-6"/>
                <w:sz w:val="23"/>
              </w:rPr>
              <w:t xml:space="preserve"> </w:t>
            </w:r>
            <w:r w:rsidRPr="00EE7FA0">
              <w:rPr>
                <w:b/>
                <w:sz w:val="23"/>
              </w:rPr>
              <w:t>Name</w:t>
            </w:r>
            <w:r w:rsidRPr="00EE7FA0">
              <w:rPr>
                <w:b/>
                <w:spacing w:val="-3"/>
                <w:sz w:val="23"/>
              </w:rPr>
              <w:t xml:space="preserve"> </w:t>
            </w:r>
            <w:r w:rsidRPr="00EE7FA0">
              <w:rPr>
                <w:b/>
                <w:sz w:val="23"/>
              </w:rPr>
              <w:t>:</w:t>
            </w:r>
            <w:r>
              <w:rPr>
                <w:b/>
                <w:sz w:val="23"/>
              </w:rPr>
              <w:t xml:space="preserve"> </w:t>
            </w:r>
            <w:r w:rsidR="00A56092" w:rsidRPr="00A56092">
              <w:rPr>
                <w:sz w:val="23"/>
              </w:rPr>
              <w:t>Geomechanics for</w:t>
            </w:r>
            <w:r w:rsidR="00A56092">
              <w:rPr>
                <w:b/>
                <w:sz w:val="23"/>
              </w:rPr>
              <w:t xml:space="preserve"> </w:t>
            </w:r>
            <w:r w:rsidR="00A56092" w:rsidRPr="00A56092">
              <w:rPr>
                <w:sz w:val="23"/>
              </w:rPr>
              <w:t>Wellbore Stability Analysis</w:t>
            </w:r>
          </w:p>
        </w:tc>
        <w:tc>
          <w:tcPr>
            <w:tcW w:w="3642" w:type="dxa"/>
          </w:tcPr>
          <w:p w:rsidR="00C52936" w:rsidRPr="00EE7FA0" w:rsidRDefault="00C52936" w:rsidP="002925D3">
            <w:r w:rsidRPr="00EE7FA0">
              <w:rPr>
                <w:b/>
                <w:sz w:val="23"/>
              </w:rPr>
              <w:t>Max</w:t>
            </w:r>
            <w:r w:rsidRPr="00EE7FA0">
              <w:rPr>
                <w:b/>
                <w:spacing w:val="-1"/>
                <w:sz w:val="23"/>
              </w:rPr>
              <w:t xml:space="preserve"> </w:t>
            </w:r>
            <w:r w:rsidRPr="00EE7FA0">
              <w:rPr>
                <w:b/>
                <w:sz w:val="23"/>
              </w:rPr>
              <w:t>Marks</w:t>
            </w:r>
            <w:r w:rsidRPr="00EE7FA0">
              <w:rPr>
                <w:b/>
                <w:spacing w:val="-1"/>
                <w:sz w:val="23"/>
              </w:rPr>
              <w:t xml:space="preserve"> </w:t>
            </w:r>
            <w:r w:rsidRPr="00EE7FA0">
              <w:rPr>
                <w:b/>
                <w:sz w:val="23"/>
              </w:rPr>
              <w:t>:</w:t>
            </w:r>
            <w:r>
              <w:rPr>
                <w:b/>
                <w:sz w:val="23"/>
              </w:rPr>
              <w:t xml:space="preserve"> </w:t>
            </w:r>
            <w:r w:rsidRPr="00D46EA7">
              <w:rPr>
                <w:sz w:val="23"/>
              </w:rPr>
              <w:t>100</w:t>
            </w:r>
          </w:p>
        </w:tc>
      </w:tr>
      <w:tr w:rsidR="00C52936" w:rsidRPr="00EE7FA0" w:rsidTr="00923A34">
        <w:trPr>
          <w:trHeight w:val="329"/>
        </w:trPr>
        <w:tc>
          <w:tcPr>
            <w:tcW w:w="7225" w:type="dxa"/>
          </w:tcPr>
          <w:p w:rsidR="00C52936" w:rsidRPr="00EE7FA0" w:rsidRDefault="00C52936" w:rsidP="002925D3">
            <w:r w:rsidRPr="00EE7FA0">
              <w:rPr>
                <w:b/>
                <w:sz w:val="23"/>
              </w:rPr>
              <w:t>Program</w:t>
            </w:r>
            <w:r w:rsidRPr="00EE7FA0">
              <w:rPr>
                <w:b/>
                <w:spacing w:val="-9"/>
                <w:sz w:val="23"/>
              </w:rPr>
              <w:t xml:space="preserve"> </w:t>
            </w:r>
            <w:r w:rsidRPr="00EE7FA0">
              <w:rPr>
                <w:b/>
                <w:sz w:val="23"/>
              </w:rPr>
              <w:t>:</w:t>
            </w:r>
            <w:r>
              <w:rPr>
                <w:b/>
                <w:sz w:val="23"/>
              </w:rPr>
              <w:t xml:space="preserve"> </w:t>
            </w:r>
            <w:proofErr w:type="spellStart"/>
            <w:r w:rsidRPr="00D46EA7">
              <w:rPr>
                <w:sz w:val="23"/>
              </w:rPr>
              <w:t>B.Tech</w:t>
            </w:r>
            <w:proofErr w:type="spellEnd"/>
            <w:r w:rsidRPr="00D46EA7">
              <w:rPr>
                <w:sz w:val="23"/>
              </w:rPr>
              <w:t>. (Petroleum Engineering)</w:t>
            </w:r>
          </w:p>
        </w:tc>
        <w:tc>
          <w:tcPr>
            <w:tcW w:w="3642" w:type="dxa"/>
          </w:tcPr>
          <w:p w:rsidR="00C52936" w:rsidRPr="00EE7FA0" w:rsidRDefault="00C52936" w:rsidP="002925D3">
            <w:r w:rsidRPr="00EE7FA0">
              <w:rPr>
                <w:b/>
                <w:sz w:val="23"/>
              </w:rPr>
              <w:t>Weightage</w:t>
            </w:r>
            <w:r w:rsidRPr="00EE7FA0">
              <w:rPr>
                <w:b/>
                <w:spacing w:val="-4"/>
                <w:sz w:val="23"/>
              </w:rPr>
              <w:t xml:space="preserve"> </w:t>
            </w:r>
            <w:r w:rsidRPr="00EE7FA0">
              <w:rPr>
                <w:b/>
                <w:sz w:val="23"/>
              </w:rPr>
              <w:t>:</w:t>
            </w:r>
            <w:r>
              <w:rPr>
                <w:b/>
                <w:sz w:val="23"/>
              </w:rPr>
              <w:t xml:space="preserve"> </w:t>
            </w:r>
            <w:r w:rsidRPr="00D46EA7">
              <w:rPr>
                <w:sz w:val="23"/>
              </w:rPr>
              <w:t>50%</w:t>
            </w:r>
          </w:p>
        </w:tc>
      </w:tr>
    </w:tbl>
    <w:p w:rsidR="00C52936" w:rsidRDefault="00C52936"/>
    <w:p w:rsidR="0081054E" w:rsidRPr="003D54F1" w:rsidRDefault="0081054E" w:rsidP="0081054E">
      <w:pPr>
        <w:pStyle w:val="BodyText"/>
        <w:spacing w:before="10"/>
        <w:rPr>
          <w:sz w:val="14"/>
        </w:rPr>
      </w:pPr>
    </w:p>
    <w:p w:rsidR="0081054E" w:rsidRPr="00EE7FA0" w:rsidRDefault="0081054E" w:rsidP="0081054E">
      <w:pPr>
        <w:pStyle w:val="BodyText"/>
        <w:spacing w:line="20" w:lineRule="exact"/>
        <w:ind w:left="124"/>
        <w:rPr>
          <w:sz w:val="2"/>
        </w:rPr>
      </w:pPr>
      <w:r w:rsidRPr="00EE7FA0">
        <w:rPr>
          <w:noProof/>
          <w:sz w:val="2"/>
          <w:lang w:val="en-IN" w:eastAsia="en-IN"/>
        </w:rPr>
        <mc:AlternateContent>
          <mc:Choice Requires="wpg">
            <w:drawing>
              <wp:inline distT="0" distB="0" distL="0" distR="0" wp14:anchorId="561DA3D9" wp14:editId="4A23ACF9">
                <wp:extent cx="6744334" cy="13335"/>
                <wp:effectExtent l="0" t="0" r="0" b="5714"/>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44334" cy="13335"/>
                          <a:chOff x="0" y="0"/>
                          <a:chExt cx="6744334" cy="13335"/>
                        </a:xfrm>
                      </wpg:grpSpPr>
                      <wps:wsp>
                        <wps:cNvPr id="4" name="Graphic 4"/>
                        <wps:cNvSpPr/>
                        <wps:spPr>
                          <a:xfrm>
                            <a:off x="635" y="253"/>
                            <a:ext cx="6743700" cy="6350"/>
                          </a:xfrm>
                          <a:custGeom>
                            <a:avLst/>
                            <a:gdLst/>
                            <a:ahLst/>
                            <a:cxnLst/>
                            <a:rect l="l" t="t" r="r" b="b"/>
                            <a:pathLst>
                              <a:path w="6743700" h="6350">
                                <a:moveTo>
                                  <a:pt x="6743700" y="0"/>
                                </a:moveTo>
                                <a:lnTo>
                                  <a:pt x="0" y="0"/>
                                </a:lnTo>
                                <a:lnTo>
                                  <a:pt x="0" y="6350"/>
                                </a:lnTo>
                                <a:lnTo>
                                  <a:pt x="6743700" y="6350"/>
                                </a:lnTo>
                                <a:lnTo>
                                  <a:pt x="6743700" y="0"/>
                                </a:lnTo>
                                <a:close/>
                              </a:path>
                            </a:pathLst>
                          </a:custGeom>
                          <a:solidFill>
                            <a:srgbClr val="999999"/>
                          </a:solidFill>
                        </wps:spPr>
                        <wps:bodyPr wrap="square" lIns="0" tIns="0" rIns="0" bIns="0" rtlCol="0">
                          <a:prstTxWarp prst="textNoShape">
                            <a:avLst/>
                          </a:prstTxWarp>
                          <a:noAutofit/>
                        </wps:bodyPr>
                      </wps:wsp>
                      <wps:wsp>
                        <wps:cNvPr id="5" name="Graphic 5"/>
                        <wps:cNvSpPr/>
                        <wps:spPr>
                          <a:xfrm>
                            <a:off x="0" y="0"/>
                            <a:ext cx="6743700" cy="12700"/>
                          </a:xfrm>
                          <a:custGeom>
                            <a:avLst/>
                            <a:gdLst/>
                            <a:ahLst/>
                            <a:cxnLst/>
                            <a:rect l="l" t="t" r="r" b="b"/>
                            <a:pathLst>
                              <a:path w="6743700" h="12700">
                                <a:moveTo>
                                  <a:pt x="6743700" y="0"/>
                                </a:moveTo>
                                <a:lnTo>
                                  <a:pt x="6740779" y="0"/>
                                </a:lnTo>
                                <a:lnTo>
                                  <a:pt x="6740779" y="6350"/>
                                </a:lnTo>
                                <a:lnTo>
                                  <a:pt x="0" y="6350"/>
                                </a:lnTo>
                                <a:lnTo>
                                  <a:pt x="0" y="12700"/>
                                </a:lnTo>
                                <a:lnTo>
                                  <a:pt x="6743700" y="12700"/>
                                </a:lnTo>
                                <a:lnTo>
                                  <a:pt x="6743700" y="6350"/>
                                </a:lnTo>
                                <a:lnTo>
                                  <a:pt x="6743700" y="0"/>
                                </a:lnTo>
                                <a:close/>
                              </a:path>
                            </a:pathLst>
                          </a:custGeom>
                          <a:solidFill>
                            <a:srgbClr val="ECECEC"/>
                          </a:solidFill>
                        </wps:spPr>
                        <wps:bodyPr wrap="square" lIns="0" tIns="0" rIns="0" bIns="0" rtlCol="0">
                          <a:prstTxWarp prst="textNoShape">
                            <a:avLst/>
                          </a:prstTxWarp>
                          <a:noAutofit/>
                        </wps:bodyPr>
                      </wps:wsp>
                      <wps:wsp>
                        <wps:cNvPr id="6" name="Graphic 6"/>
                        <wps:cNvSpPr/>
                        <wps:spPr>
                          <a:xfrm>
                            <a:off x="635" y="253"/>
                            <a:ext cx="6350" cy="12700"/>
                          </a:xfrm>
                          <a:custGeom>
                            <a:avLst/>
                            <a:gdLst/>
                            <a:ahLst/>
                            <a:cxnLst/>
                            <a:rect l="l" t="t" r="r" b="b"/>
                            <a:pathLst>
                              <a:path w="6350" h="12700">
                                <a:moveTo>
                                  <a:pt x="6350" y="0"/>
                                </a:moveTo>
                                <a:lnTo>
                                  <a:pt x="0" y="0"/>
                                </a:lnTo>
                                <a:lnTo>
                                  <a:pt x="0" y="12700"/>
                                </a:lnTo>
                                <a:lnTo>
                                  <a:pt x="6350" y="6350"/>
                                </a:lnTo>
                                <a:lnTo>
                                  <a:pt x="6350" y="0"/>
                                </a:lnTo>
                                <a:close/>
                              </a:path>
                            </a:pathLst>
                          </a:custGeom>
                          <a:solidFill>
                            <a:srgbClr val="999999"/>
                          </a:solidFill>
                        </wps:spPr>
                        <wps:bodyPr wrap="square" lIns="0" tIns="0" rIns="0" bIns="0" rtlCol="0">
                          <a:prstTxWarp prst="textNoShape">
                            <a:avLst/>
                          </a:prstTxWarp>
                          <a:noAutofit/>
                        </wps:bodyPr>
                      </wps:wsp>
                    </wpg:wgp>
                  </a:graphicData>
                </a:graphic>
              </wp:inline>
            </w:drawing>
          </mc:Choice>
          <mc:Fallback xmlns:cx1="http://schemas.microsoft.com/office/drawing/2015/9/8/chartex">
            <w:pict>
              <v:group w14:anchorId="63F0DBC3" id="Group 3" o:spid="_x0000_s1026" style="width:531.05pt;height:1.05pt;mso-position-horizontal-relative:char;mso-position-vertical-relative:line" coordsize="67443,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">
                <v:shape id="Graphic 4" o:spid="_x0000_s1027" style="position:absolute;left:6;top:2;width:67437;height:64;visibility:visible;mso-wrap-style:square;v-text-anchor:top" coordsize="67437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" path="m6743700,l,,,6350r6743700,l6743700,xe" fillcolor="#999" stroked="f">
                  <v:path arrowok="t"/>
                </v:shape>
                <v:shape id="Graphic 5" o:spid="_x0000_s1028" style="position:absolute;width:67437;height:127;visibility:visible;mso-wrap-style:square;v-text-anchor:top" coordsize="67437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" path="m6743700,r-2921,l6740779,6350,,6350r,6350l6743700,12700r,-6350l6743700,xe" fillcolor="#ececec" stroked="f">
                  <v:path arrowok="t"/>
                </v:shape>
                <v:shape id="Graphic 6" o:spid="_x0000_s1029" style="position:absolute;left:6;top:2;width:63;height:127;visibility:visible;mso-wrap-style:square;v-text-anchor:top" coordsize="635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" path="m6350,l,,,12700,6350,6350,6350,xe" fillcolor="#999" stroked="f">
                  <v:path arrowok="t"/>
                </v:shape>
                <w10:anchorlock/>
              </v:group>
            </w:pict>
          </mc:Fallback>
        </mc:AlternateContent>
      </w:r>
    </w:p>
    <w:p w:rsidR="0081054E" w:rsidRPr="00EE7FA0" w:rsidRDefault="0081054E" w:rsidP="0081054E">
      <w:pPr>
        <w:spacing w:before="85"/>
        <w:ind w:left="214"/>
        <w:rPr>
          <w:b/>
          <w:sz w:val="23"/>
        </w:rPr>
      </w:pPr>
      <w:r w:rsidRPr="00EE7FA0">
        <w:rPr>
          <w:b/>
          <w:spacing w:val="-2"/>
          <w:sz w:val="23"/>
        </w:rPr>
        <w:t>Instructions:</w:t>
      </w:r>
    </w:p>
    <w:p w:rsidR="0081054E" w:rsidRPr="00EE7FA0" w:rsidRDefault="0081054E" w:rsidP="0081054E">
      <w:pPr>
        <w:pStyle w:val="ListParagraph"/>
        <w:numPr>
          <w:ilvl w:val="0"/>
          <w:numId w:val="1"/>
        </w:numPr>
        <w:tabs>
          <w:tab w:val="left" w:pos="482"/>
        </w:tabs>
        <w:spacing w:before="4"/>
        <w:ind w:left="482" w:hanging="268"/>
        <w:rPr>
          <w:i/>
          <w:sz w:val="23"/>
        </w:rPr>
      </w:pPr>
      <w:r w:rsidRPr="00EE7FA0">
        <w:rPr>
          <w:i/>
          <w:sz w:val="23"/>
        </w:rPr>
        <w:t>Read</w:t>
      </w:r>
      <w:r w:rsidRPr="00EE7FA0">
        <w:rPr>
          <w:i/>
          <w:spacing w:val="-7"/>
          <w:sz w:val="23"/>
        </w:rPr>
        <w:t xml:space="preserve"> </w:t>
      </w:r>
      <w:r w:rsidRPr="00EE7FA0">
        <w:rPr>
          <w:i/>
          <w:sz w:val="23"/>
        </w:rPr>
        <w:t>all</w:t>
      </w:r>
      <w:r w:rsidRPr="00EE7FA0">
        <w:rPr>
          <w:i/>
          <w:spacing w:val="-6"/>
          <w:sz w:val="23"/>
        </w:rPr>
        <w:t xml:space="preserve"> </w:t>
      </w:r>
      <w:r w:rsidRPr="00EE7FA0">
        <w:rPr>
          <w:i/>
          <w:sz w:val="23"/>
        </w:rPr>
        <w:t>questions</w:t>
      </w:r>
      <w:r w:rsidRPr="00EE7FA0">
        <w:rPr>
          <w:i/>
          <w:spacing w:val="-5"/>
          <w:sz w:val="23"/>
        </w:rPr>
        <w:t xml:space="preserve"> </w:t>
      </w:r>
      <w:r w:rsidRPr="00EE7FA0">
        <w:rPr>
          <w:i/>
          <w:sz w:val="23"/>
        </w:rPr>
        <w:t>carefully</w:t>
      </w:r>
      <w:r w:rsidRPr="00EE7FA0">
        <w:rPr>
          <w:i/>
          <w:spacing w:val="-4"/>
          <w:sz w:val="23"/>
        </w:rPr>
        <w:t xml:space="preserve"> </w:t>
      </w:r>
      <w:r w:rsidRPr="00EE7FA0">
        <w:rPr>
          <w:i/>
          <w:sz w:val="23"/>
        </w:rPr>
        <w:t>and</w:t>
      </w:r>
      <w:r w:rsidRPr="00EE7FA0">
        <w:rPr>
          <w:i/>
          <w:spacing w:val="-6"/>
          <w:sz w:val="23"/>
        </w:rPr>
        <w:t xml:space="preserve"> </w:t>
      </w:r>
      <w:r w:rsidRPr="00EE7FA0">
        <w:rPr>
          <w:i/>
          <w:sz w:val="23"/>
        </w:rPr>
        <w:t>answer</w:t>
      </w:r>
      <w:r w:rsidRPr="00EE7FA0">
        <w:rPr>
          <w:i/>
          <w:spacing w:val="-5"/>
          <w:sz w:val="23"/>
        </w:rPr>
        <w:t xml:space="preserve"> </w:t>
      </w:r>
      <w:r w:rsidRPr="00EE7FA0">
        <w:rPr>
          <w:i/>
          <w:spacing w:val="-2"/>
          <w:sz w:val="23"/>
        </w:rPr>
        <w:t>accordingly.</w:t>
      </w:r>
    </w:p>
    <w:p w:rsidR="0081054E" w:rsidRPr="00EE7FA0" w:rsidRDefault="0081054E" w:rsidP="0081054E">
      <w:pPr>
        <w:pStyle w:val="ListParagraph"/>
        <w:numPr>
          <w:ilvl w:val="0"/>
          <w:numId w:val="1"/>
        </w:numPr>
        <w:tabs>
          <w:tab w:val="left" w:pos="529"/>
        </w:tabs>
        <w:spacing w:before="7"/>
        <w:ind w:left="529" w:hanging="315"/>
        <w:rPr>
          <w:i/>
          <w:sz w:val="23"/>
        </w:rPr>
      </w:pPr>
      <w:r w:rsidRPr="00EE7FA0">
        <w:rPr>
          <w:i/>
          <w:sz w:val="23"/>
        </w:rPr>
        <w:t>Question</w:t>
      </w:r>
      <w:r w:rsidRPr="00EE7FA0">
        <w:rPr>
          <w:i/>
          <w:spacing w:val="-4"/>
          <w:sz w:val="23"/>
        </w:rPr>
        <w:t xml:space="preserve"> </w:t>
      </w:r>
      <w:r w:rsidRPr="00EE7FA0">
        <w:rPr>
          <w:i/>
          <w:sz w:val="23"/>
        </w:rPr>
        <w:t>paper</w:t>
      </w:r>
      <w:r w:rsidRPr="00EE7FA0">
        <w:rPr>
          <w:i/>
          <w:spacing w:val="-2"/>
          <w:sz w:val="23"/>
        </w:rPr>
        <w:t xml:space="preserve"> </w:t>
      </w:r>
      <w:r w:rsidRPr="00EE7FA0">
        <w:rPr>
          <w:i/>
          <w:sz w:val="23"/>
        </w:rPr>
        <w:t>consists</w:t>
      </w:r>
      <w:r w:rsidRPr="00EE7FA0">
        <w:rPr>
          <w:i/>
          <w:spacing w:val="-3"/>
          <w:sz w:val="23"/>
        </w:rPr>
        <w:t xml:space="preserve"> </w:t>
      </w:r>
      <w:r w:rsidRPr="00EE7FA0">
        <w:rPr>
          <w:i/>
          <w:sz w:val="23"/>
        </w:rPr>
        <w:t>of</w:t>
      </w:r>
      <w:r w:rsidRPr="00EE7FA0">
        <w:rPr>
          <w:i/>
          <w:spacing w:val="-1"/>
          <w:sz w:val="23"/>
        </w:rPr>
        <w:t xml:space="preserve"> </w:t>
      </w:r>
      <w:r w:rsidRPr="00EE7FA0">
        <w:rPr>
          <w:i/>
          <w:sz w:val="23"/>
        </w:rPr>
        <w:t>3</w:t>
      </w:r>
      <w:r w:rsidRPr="00EE7FA0">
        <w:rPr>
          <w:i/>
          <w:spacing w:val="-3"/>
          <w:sz w:val="23"/>
        </w:rPr>
        <w:t xml:space="preserve"> </w:t>
      </w:r>
      <w:r w:rsidRPr="00EE7FA0">
        <w:rPr>
          <w:i/>
          <w:spacing w:val="-2"/>
          <w:sz w:val="23"/>
        </w:rPr>
        <w:t>parts.</w:t>
      </w:r>
    </w:p>
    <w:p w:rsidR="0081054E" w:rsidRPr="00EE7FA0" w:rsidRDefault="0081054E" w:rsidP="0081054E">
      <w:pPr>
        <w:pStyle w:val="ListParagraph"/>
        <w:numPr>
          <w:ilvl w:val="0"/>
          <w:numId w:val="1"/>
        </w:numPr>
        <w:tabs>
          <w:tab w:val="left" w:pos="582"/>
        </w:tabs>
        <w:spacing w:before="7"/>
        <w:ind w:left="582" w:hanging="368"/>
        <w:rPr>
          <w:i/>
          <w:sz w:val="23"/>
        </w:rPr>
      </w:pPr>
      <w:r w:rsidRPr="00EE7FA0">
        <w:rPr>
          <w:i/>
          <w:sz w:val="23"/>
        </w:rPr>
        <w:t>Scientific</w:t>
      </w:r>
      <w:r w:rsidRPr="00EE7FA0">
        <w:rPr>
          <w:i/>
          <w:spacing w:val="-5"/>
          <w:sz w:val="23"/>
        </w:rPr>
        <w:t xml:space="preserve"> </w:t>
      </w:r>
      <w:r w:rsidRPr="00EE7FA0">
        <w:rPr>
          <w:i/>
          <w:sz w:val="23"/>
        </w:rPr>
        <w:t>and</w:t>
      </w:r>
      <w:r w:rsidRPr="00EE7FA0">
        <w:rPr>
          <w:i/>
          <w:spacing w:val="-6"/>
          <w:sz w:val="23"/>
        </w:rPr>
        <w:t xml:space="preserve"> </w:t>
      </w:r>
      <w:r w:rsidRPr="00EE7FA0">
        <w:rPr>
          <w:i/>
          <w:sz w:val="23"/>
        </w:rPr>
        <w:t>non-programmable</w:t>
      </w:r>
      <w:r w:rsidRPr="00EE7FA0">
        <w:rPr>
          <w:i/>
          <w:spacing w:val="-5"/>
          <w:sz w:val="23"/>
        </w:rPr>
        <w:t xml:space="preserve"> </w:t>
      </w:r>
      <w:r w:rsidRPr="00EE7FA0">
        <w:rPr>
          <w:i/>
          <w:sz w:val="23"/>
        </w:rPr>
        <w:t>calculator</w:t>
      </w:r>
      <w:r w:rsidRPr="00EE7FA0">
        <w:rPr>
          <w:i/>
          <w:spacing w:val="-5"/>
          <w:sz w:val="23"/>
        </w:rPr>
        <w:t xml:space="preserve"> </w:t>
      </w:r>
      <w:r w:rsidRPr="00EE7FA0">
        <w:rPr>
          <w:i/>
          <w:sz w:val="23"/>
        </w:rPr>
        <w:t>are</w:t>
      </w:r>
      <w:r w:rsidRPr="00EE7FA0">
        <w:rPr>
          <w:i/>
          <w:spacing w:val="-2"/>
          <w:sz w:val="23"/>
        </w:rPr>
        <w:t xml:space="preserve"> permitted.</w:t>
      </w:r>
    </w:p>
    <w:p w:rsidR="0081054E" w:rsidRPr="00EE7FA0" w:rsidRDefault="0081054E" w:rsidP="0081054E">
      <w:pPr>
        <w:pStyle w:val="ListParagraph"/>
        <w:numPr>
          <w:ilvl w:val="0"/>
          <w:numId w:val="1"/>
        </w:numPr>
        <w:tabs>
          <w:tab w:val="left" w:pos="597"/>
        </w:tabs>
        <w:spacing w:before="4"/>
        <w:ind w:left="597" w:hanging="383"/>
        <w:rPr>
          <w:i/>
          <w:sz w:val="23"/>
        </w:rPr>
      </w:pPr>
      <w:r w:rsidRPr="00EE7FA0">
        <w:rPr>
          <w:i/>
          <w:sz w:val="23"/>
        </w:rPr>
        <w:t>Do</w:t>
      </w:r>
      <w:r w:rsidRPr="00EE7FA0">
        <w:rPr>
          <w:i/>
          <w:spacing w:val="-5"/>
          <w:sz w:val="23"/>
        </w:rPr>
        <w:t xml:space="preserve"> </w:t>
      </w:r>
      <w:r w:rsidRPr="00EE7FA0">
        <w:rPr>
          <w:i/>
          <w:sz w:val="23"/>
        </w:rPr>
        <w:t>not</w:t>
      </w:r>
      <w:r w:rsidRPr="00EE7FA0">
        <w:rPr>
          <w:i/>
          <w:spacing w:val="-2"/>
          <w:sz w:val="23"/>
        </w:rPr>
        <w:t xml:space="preserve"> </w:t>
      </w:r>
      <w:r w:rsidRPr="00EE7FA0">
        <w:rPr>
          <w:i/>
          <w:sz w:val="23"/>
        </w:rPr>
        <w:t>write</w:t>
      </w:r>
      <w:r w:rsidRPr="00EE7FA0">
        <w:rPr>
          <w:i/>
          <w:spacing w:val="-3"/>
          <w:sz w:val="23"/>
        </w:rPr>
        <w:t xml:space="preserve"> </w:t>
      </w:r>
      <w:r w:rsidRPr="00EE7FA0">
        <w:rPr>
          <w:i/>
          <w:sz w:val="23"/>
        </w:rPr>
        <w:t>any</w:t>
      </w:r>
      <w:r w:rsidRPr="00EE7FA0">
        <w:rPr>
          <w:i/>
          <w:spacing w:val="-3"/>
          <w:sz w:val="23"/>
        </w:rPr>
        <w:t xml:space="preserve"> </w:t>
      </w:r>
      <w:r w:rsidRPr="00EE7FA0">
        <w:rPr>
          <w:i/>
          <w:sz w:val="23"/>
        </w:rPr>
        <w:t>information</w:t>
      </w:r>
      <w:r w:rsidRPr="00EE7FA0">
        <w:rPr>
          <w:i/>
          <w:spacing w:val="-2"/>
          <w:sz w:val="23"/>
        </w:rPr>
        <w:t xml:space="preserve"> </w:t>
      </w:r>
      <w:r w:rsidRPr="00EE7FA0">
        <w:rPr>
          <w:i/>
          <w:sz w:val="23"/>
        </w:rPr>
        <w:t>on</w:t>
      </w:r>
      <w:r w:rsidRPr="00EE7FA0">
        <w:rPr>
          <w:i/>
          <w:spacing w:val="-4"/>
          <w:sz w:val="23"/>
        </w:rPr>
        <w:t xml:space="preserve"> </w:t>
      </w:r>
      <w:r w:rsidRPr="00EE7FA0">
        <w:rPr>
          <w:i/>
          <w:sz w:val="23"/>
        </w:rPr>
        <w:t>the</w:t>
      </w:r>
      <w:r w:rsidRPr="00EE7FA0">
        <w:rPr>
          <w:i/>
          <w:spacing w:val="-4"/>
          <w:sz w:val="23"/>
        </w:rPr>
        <w:t xml:space="preserve"> </w:t>
      </w:r>
      <w:r w:rsidRPr="00EE7FA0">
        <w:rPr>
          <w:i/>
          <w:sz w:val="23"/>
        </w:rPr>
        <w:t>question</w:t>
      </w:r>
      <w:r w:rsidRPr="00EE7FA0">
        <w:rPr>
          <w:i/>
          <w:spacing w:val="-3"/>
          <w:sz w:val="23"/>
        </w:rPr>
        <w:t xml:space="preserve"> </w:t>
      </w:r>
      <w:r w:rsidRPr="00EE7FA0">
        <w:rPr>
          <w:i/>
          <w:sz w:val="23"/>
        </w:rPr>
        <w:t>paper</w:t>
      </w:r>
      <w:r w:rsidRPr="00EE7FA0">
        <w:rPr>
          <w:i/>
          <w:spacing w:val="-2"/>
          <w:sz w:val="23"/>
        </w:rPr>
        <w:t xml:space="preserve"> </w:t>
      </w:r>
      <w:r w:rsidRPr="00EE7FA0">
        <w:rPr>
          <w:i/>
          <w:sz w:val="23"/>
        </w:rPr>
        <w:t>other</w:t>
      </w:r>
      <w:r w:rsidRPr="00EE7FA0">
        <w:rPr>
          <w:i/>
          <w:spacing w:val="-3"/>
          <w:sz w:val="23"/>
        </w:rPr>
        <w:t xml:space="preserve"> </w:t>
      </w:r>
      <w:r w:rsidRPr="00EE7FA0">
        <w:rPr>
          <w:i/>
          <w:sz w:val="23"/>
        </w:rPr>
        <w:t>than</w:t>
      </w:r>
      <w:r w:rsidRPr="00EE7FA0">
        <w:rPr>
          <w:i/>
          <w:spacing w:val="-3"/>
          <w:sz w:val="23"/>
        </w:rPr>
        <w:t xml:space="preserve"> </w:t>
      </w:r>
      <w:r w:rsidRPr="00EE7FA0">
        <w:rPr>
          <w:i/>
          <w:sz w:val="23"/>
        </w:rPr>
        <w:t>Roll</w:t>
      </w:r>
      <w:r w:rsidRPr="00EE7FA0">
        <w:rPr>
          <w:i/>
          <w:spacing w:val="-2"/>
          <w:sz w:val="23"/>
        </w:rPr>
        <w:t xml:space="preserve"> Number.</w:t>
      </w:r>
    </w:p>
    <w:p w:rsidR="0081054E" w:rsidRPr="00EE7FA0" w:rsidRDefault="0081054E" w:rsidP="0081054E">
      <w:pPr>
        <w:pStyle w:val="BodyText"/>
        <w:spacing w:before="9"/>
        <w:rPr>
          <w:i/>
          <w:sz w:val="14"/>
        </w:rPr>
      </w:pPr>
      <w:r w:rsidRPr="00EE7FA0">
        <w:rPr>
          <w:noProof/>
          <w:lang w:val="en-IN" w:eastAsia="en-IN"/>
        </w:rPr>
        <mc:AlternateContent>
          <mc:Choice Requires="wpg">
            <w:drawing>
              <wp:anchor distT="0" distB="0" distL="0" distR="0" simplePos="0" relativeHeight="251661312" behindDoc="1" locked="0" layoutInCell="1" allowOverlap="1" wp14:anchorId="55AFB0EF" wp14:editId="5023B0EB">
                <wp:simplePos x="0" y="0"/>
                <wp:positionH relativeFrom="page">
                  <wp:posOffset>402590</wp:posOffset>
                </wp:positionH>
                <wp:positionV relativeFrom="paragraph">
                  <wp:posOffset>123451</wp:posOffset>
                </wp:positionV>
                <wp:extent cx="6744334" cy="13335"/>
                <wp:effectExtent l="0" t="0" r="0" b="0"/>
                <wp:wrapTopAndBottom/>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44334" cy="13335"/>
                          <a:chOff x="0" y="0"/>
                          <a:chExt cx="6744334" cy="13335"/>
                        </a:xfrm>
                      </wpg:grpSpPr>
                      <wps:wsp>
                        <wps:cNvPr id="8" name="Graphic 8"/>
                        <wps:cNvSpPr/>
                        <wps:spPr>
                          <a:xfrm>
                            <a:off x="635" y="0"/>
                            <a:ext cx="6743700" cy="6350"/>
                          </a:xfrm>
                          <a:custGeom>
                            <a:avLst/>
                            <a:gdLst/>
                            <a:ahLst/>
                            <a:cxnLst/>
                            <a:rect l="l" t="t" r="r" b="b"/>
                            <a:pathLst>
                              <a:path w="6743700" h="6350">
                                <a:moveTo>
                                  <a:pt x="6743700" y="0"/>
                                </a:moveTo>
                                <a:lnTo>
                                  <a:pt x="0" y="0"/>
                                </a:lnTo>
                                <a:lnTo>
                                  <a:pt x="0" y="6350"/>
                                </a:lnTo>
                                <a:lnTo>
                                  <a:pt x="6743700" y="6350"/>
                                </a:lnTo>
                                <a:lnTo>
                                  <a:pt x="6743700" y="0"/>
                                </a:lnTo>
                                <a:close/>
                              </a:path>
                            </a:pathLst>
                          </a:custGeom>
                          <a:solidFill>
                            <a:srgbClr val="999999"/>
                          </a:solidFill>
                        </wps:spPr>
                        <wps:bodyPr wrap="square" lIns="0" tIns="0" rIns="0" bIns="0" rtlCol="0">
                          <a:prstTxWarp prst="textNoShape">
                            <a:avLst/>
                          </a:prstTxWarp>
                          <a:noAutofit/>
                        </wps:bodyPr>
                      </wps:wsp>
                      <wps:wsp>
                        <wps:cNvPr id="9" name="Graphic 9"/>
                        <wps:cNvSpPr/>
                        <wps:spPr>
                          <a:xfrm>
                            <a:off x="0" y="126"/>
                            <a:ext cx="6743700" cy="12700"/>
                          </a:xfrm>
                          <a:custGeom>
                            <a:avLst/>
                            <a:gdLst/>
                            <a:ahLst/>
                            <a:cxnLst/>
                            <a:rect l="l" t="t" r="r" b="b"/>
                            <a:pathLst>
                              <a:path w="6743700" h="12700">
                                <a:moveTo>
                                  <a:pt x="6743700" y="0"/>
                                </a:moveTo>
                                <a:lnTo>
                                  <a:pt x="6740398" y="0"/>
                                </a:lnTo>
                                <a:lnTo>
                                  <a:pt x="6740398" y="6350"/>
                                </a:lnTo>
                                <a:lnTo>
                                  <a:pt x="0" y="6350"/>
                                </a:lnTo>
                                <a:lnTo>
                                  <a:pt x="0" y="12700"/>
                                </a:lnTo>
                                <a:lnTo>
                                  <a:pt x="6743700" y="12700"/>
                                </a:lnTo>
                                <a:lnTo>
                                  <a:pt x="6743700" y="6350"/>
                                </a:lnTo>
                                <a:lnTo>
                                  <a:pt x="6743700" y="0"/>
                                </a:lnTo>
                                <a:close/>
                              </a:path>
                            </a:pathLst>
                          </a:custGeom>
                          <a:solidFill>
                            <a:srgbClr val="ECECEC"/>
                          </a:solidFill>
                        </wps:spPr>
                        <wps:bodyPr wrap="square" lIns="0" tIns="0" rIns="0" bIns="0" rtlCol="0">
                          <a:prstTxWarp prst="textNoShape">
                            <a:avLst/>
                          </a:prstTxWarp>
                          <a:noAutofit/>
                        </wps:bodyPr>
                      </wps:wsp>
                      <wps:wsp>
                        <wps:cNvPr id="10" name="Graphic 10"/>
                        <wps:cNvSpPr/>
                        <wps:spPr>
                          <a:xfrm>
                            <a:off x="635" y="0"/>
                            <a:ext cx="6350" cy="12700"/>
                          </a:xfrm>
                          <a:custGeom>
                            <a:avLst/>
                            <a:gdLst/>
                            <a:ahLst/>
                            <a:cxnLst/>
                            <a:rect l="l" t="t" r="r" b="b"/>
                            <a:pathLst>
                              <a:path w="6350" h="12700">
                                <a:moveTo>
                                  <a:pt x="6350" y="0"/>
                                </a:moveTo>
                                <a:lnTo>
                                  <a:pt x="0" y="0"/>
                                </a:lnTo>
                                <a:lnTo>
                                  <a:pt x="0" y="12700"/>
                                </a:lnTo>
                                <a:lnTo>
                                  <a:pt x="6350" y="6350"/>
                                </a:lnTo>
                                <a:lnTo>
                                  <a:pt x="6350" y="0"/>
                                </a:lnTo>
                                <a:close/>
                              </a:path>
                            </a:pathLst>
                          </a:custGeom>
                          <a:solidFill>
                            <a:srgbClr val="999999"/>
                          </a:solidFill>
                        </wps:spPr>
                        <wps:bodyPr wrap="square" lIns="0" tIns="0" rIns="0" bIns="0" rtlCol="0">
                          <a:prstTxWarp prst="textNoShape">
                            <a:avLst/>
                          </a:prstTxWarp>
                          <a:noAutofit/>
                        </wps:bodyPr>
                      </wps:wsp>
                    </wpg:wgp>
                  </a:graphicData>
                </a:graphic>
              </wp:anchor>
            </w:drawing>
          </mc:Choice>
          <mc:Fallback xmlns:cx1="http://schemas.microsoft.com/office/drawing/2015/9/8/chartex">
            <w:pict>
              <v:group w14:anchorId="3116C076" id="Group 7" o:spid="_x0000_s1026" style="position:absolute;margin-left:31.7pt;margin-top:9.7pt;width:531.05pt;height:1.05pt;z-index:-251655168;mso-wrap-distance-left:0;mso-wrap-distance-right:0;mso-position-horizontal-relative:page" coordsize="67443,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">
                <v:shape id="Graphic 8" o:spid="_x0000_s1027" style="position:absolute;left:6;width:67437;height:63;visibility:visible;mso-wrap-style:square;v-text-anchor:top" coordsize="67437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" path="m6743700,l,,,6350r6743700,l6743700,xe" fillcolor="#999" stroked="f">
                  <v:path arrowok="t"/>
                </v:shape>
                <v:shape id="Graphic 9" o:spid="_x0000_s1028" style="position:absolute;top:1;width:67437;height:127;visibility:visible;mso-wrap-style:square;v-text-anchor:top" coordsize="67437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" path="m6743700,r-3302,l6740398,6350,,6350r,6350l6743700,12700r,-6350l6743700,xe" fillcolor="#ececec" stroked="f">
                  <v:path arrowok="t"/>
                </v:shape>
                <v:shape id="Graphic 10" o:spid="_x0000_s1029" style="position:absolute;left:6;width:63;height:127;visibility:visible;mso-wrap-style:square;v-text-anchor:top" coordsize="635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" path="m6350,l,,,12700,6350,6350,6350,xe" fillcolor="#999" stroked="f">
                  <v:path arrowok="t"/>
                </v:shape>
                <w10:wrap type="topAndBottom" anchorx="page"/>
              </v:group>
            </w:pict>
          </mc:Fallback>
        </mc:AlternateContent>
      </w:r>
    </w:p>
    <w:p w:rsidR="0081054E" w:rsidRDefault="0081054E"/>
    <w:tbl>
      <w:tblPr>
        <w:tblStyle w:val="TableGrid"/>
        <w:tblW w:w="1078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
        <w:gridCol w:w="7384"/>
        <w:gridCol w:w="993"/>
        <w:gridCol w:w="1857"/>
      </w:tblGrid>
      <w:tr w:rsidR="00786798" w:rsidRPr="00EE7FA0" w:rsidTr="002925D3">
        <w:trPr>
          <w:trHeight w:val="225"/>
        </w:trPr>
        <w:tc>
          <w:tcPr>
            <w:tcW w:w="10783" w:type="dxa"/>
            <w:gridSpan w:val="4"/>
            <w:vAlign w:val="center"/>
          </w:tcPr>
          <w:p w:rsidR="00786798" w:rsidRPr="00EE7FA0" w:rsidRDefault="00786798" w:rsidP="002925D3">
            <w:pPr>
              <w:jc w:val="center"/>
              <w:rPr>
                <w:b/>
              </w:rPr>
            </w:pPr>
            <w:r w:rsidRPr="00EE7FA0">
              <w:rPr>
                <w:b/>
                <w:sz w:val="24"/>
              </w:rPr>
              <w:t>PART A</w:t>
            </w:r>
          </w:p>
        </w:tc>
      </w:tr>
      <w:tr w:rsidR="00786798" w:rsidRPr="00EE7FA0" w:rsidTr="002925D3">
        <w:trPr>
          <w:trHeight w:val="493"/>
        </w:trPr>
        <w:tc>
          <w:tcPr>
            <w:tcW w:w="10783" w:type="dxa"/>
            <w:gridSpan w:val="4"/>
            <w:vAlign w:val="center"/>
          </w:tcPr>
          <w:p w:rsidR="00786798" w:rsidRPr="00EE7FA0" w:rsidRDefault="00786798" w:rsidP="002925D3">
            <w:pPr>
              <w:jc w:val="center"/>
              <w:rPr>
                <w:b/>
              </w:rPr>
            </w:pPr>
            <w:r>
              <w:rPr>
                <w:b/>
              </w:rPr>
              <w:t xml:space="preserve">                                                 ANSWER ANY 5 </w:t>
            </w:r>
            <w:r w:rsidRPr="00EE7FA0">
              <w:rPr>
                <w:b/>
              </w:rPr>
              <w:t>QUESTIONS</w:t>
            </w:r>
            <w:r>
              <w:rPr>
                <w:b/>
              </w:rPr>
              <w:t xml:space="preserve">                                5Q X 2M=10M</w:t>
            </w:r>
          </w:p>
        </w:tc>
      </w:tr>
      <w:tr w:rsidR="00786798" w:rsidRPr="00EE7FA0" w:rsidTr="003D54F1">
        <w:trPr>
          <w:trHeight w:val="397"/>
        </w:trPr>
        <w:tc>
          <w:tcPr>
            <w:tcW w:w="549" w:type="dxa"/>
          </w:tcPr>
          <w:p w:rsidR="00786798" w:rsidRPr="00EE7FA0" w:rsidRDefault="00786798" w:rsidP="002925D3">
            <w:r>
              <w:t>1</w:t>
            </w:r>
          </w:p>
        </w:tc>
        <w:tc>
          <w:tcPr>
            <w:tcW w:w="7384" w:type="dxa"/>
          </w:tcPr>
          <w:p w:rsidR="00786798" w:rsidRPr="00065AE2" w:rsidRDefault="00CB528C" w:rsidP="002925D3">
            <w:pPr>
              <w:rPr>
                <w:sz w:val="20"/>
                <w:szCs w:val="20"/>
              </w:rPr>
            </w:pPr>
            <w:r>
              <w:rPr>
                <w:szCs w:val="20"/>
              </w:rPr>
              <w:t xml:space="preserve">Define </w:t>
            </w:r>
            <w:r w:rsidR="00B5163E" w:rsidRPr="00B5163E">
              <w:rPr>
                <w:szCs w:val="20"/>
              </w:rPr>
              <w:t>“Borehole Breakout”.</w:t>
            </w:r>
          </w:p>
        </w:tc>
        <w:tc>
          <w:tcPr>
            <w:tcW w:w="993" w:type="dxa"/>
          </w:tcPr>
          <w:p w:rsidR="00786798" w:rsidRPr="00EE7FA0" w:rsidRDefault="00786798" w:rsidP="002925D3">
            <w:pPr>
              <w:jc w:val="right"/>
            </w:pPr>
            <w:r>
              <w:t>(CO 1)</w:t>
            </w:r>
          </w:p>
        </w:tc>
        <w:tc>
          <w:tcPr>
            <w:tcW w:w="1857" w:type="dxa"/>
          </w:tcPr>
          <w:p w:rsidR="00786798" w:rsidRPr="00EE7FA0" w:rsidRDefault="00786798" w:rsidP="002925D3">
            <w:pPr>
              <w:jc w:val="right"/>
            </w:pPr>
            <w:r>
              <w:rPr>
                <w:spacing w:val="-2"/>
              </w:rPr>
              <w:t>[Knowledge]</w:t>
            </w:r>
          </w:p>
        </w:tc>
      </w:tr>
      <w:tr w:rsidR="00786798" w:rsidRPr="00EE7FA0" w:rsidTr="002925D3">
        <w:trPr>
          <w:trHeight w:val="142"/>
        </w:trPr>
        <w:tc>
          <w:tcPr>
            <w:tcW w:w="10783" w:type="dxa"/>
            <w:gridSpan w:val="4"/>
            <w:vAlign w:val="center"/>
          </w:tcPr>
          <w:p w:rsidR="00786798" w:rsidRPr="00EE7FA0" w:rsidRDefault="00786798" w:rsidP="002925D3">
            <w:pPr>
              <w:rPr>
                <w:sz w:val="10"/>
              </w:rPr>
            </w:pPr>
          </w:p>
        </w:tc>
      </w:tr>
      <w:tr w:rsidR="00786798" w:rsidRPr="00EE7FA0" w:rsidTr="002925D3">
        <w:trPr>
          <w:trHeight w:val="414"/>
        </w:trPr>
        <w:tc>
          <w:tcPr>
            <w:tcW w:w="549" w:type="dxa"/>
          </w:tcPr>
          <w:p w:rsidR="00786798" w:rsidRPr="00EE7FA0" w:rsidRDefault="00786798" w:rsidP="002925D3">
            <w:r>
              <w:t>2</w:t>
            </w:r>
          </w:p>
        </w:tc>
        <w:tc>
          <w:tcPr>
            <w:tcW w:w="7384" w:type="dxa"/>
          </w:tcPr>
          <w:p w:rsidR="00786798" w:rsidRPr="00065AE2" w:rsidRDefault="00B5163E" w:rsidP="00B5163E">
            <w:pPr>
              <w:jc w:val="both"/>
              <w:rPr>
                <w:sz w:val="20"/>
                <w:szCs w:val="20"/>
              </w:rPr>
            </w:pPr>
            <w:r w:rsidRPr="00B5163E">
              <w:rPr>
                <w:szCs w:val="20"/>
              </w:rPr>
              <w:t xml:space="preserve">Recall </w:t>
            </w:r>
            <w:r>
              <w:rPr>
                <w:szCs w:val="20"/>
              </w:rPr>
              <w:t>any two</w:t>
            </w:r>
            <w:r w:rsidRPr="00B5163E">
              <w:rPr>
                <w:szCs w:val="20"/>
              </w:rPr>
              <w:t xml:space="preserve"> chief physical factors that control the type of deformation of rocks at depth.</w:t>
            </w:r>
          </w:p>
        </w:tc>
        <w:tc>
          <w:tcPr>
            <w:tcW w:w="993" w:type="dxa"/>
          </w:tcPr>
          <w:p w:rsidR="00786798" w:rsidRPr="00EE7FA0" w:rsidRDefault="00786798" w:rsidP="002925D3">
            <w:pPr>
              <w:jc w:val="right"/>
            </w:pPr>
            <w:r>
              <w:t>(CO 1)</w:t>
            </w:r>
          </w:p>
        </w:tc>
        <w:tc>
          <w:tcPr>
            <w:tcW w:w="1857" w:type="dxa"/>
          </w:tcPr>
          <w:p w:rsidR="00786798" w:rsidRPr="00EE7FA0" w:rsidRDefault="00786798" w:rsidP="002925D3">
            <w:pPr>
              <w:jc w:val="right"/>
            </w:pPr>
            <w:r>
              <w:rPr>
                <w:spacing w:val="-2"/>
              </w:rPr>
              <w:t>[</w:t>
            </w:r>
            <w:r w:rsidRPr="00065AE2">
              <w:rPr>
                <w:spacing w:val="-2"/>
              </w:rPr>
              <w:t>Knowledge</w:t>
            </w:r>
            <w:r>
              <w:rPr>
                <w:spacing w:val="-2"/>
              </w:rPr>
              <w:t>]</w:t>
            </w:r>
          </w:p>
        </w:tc>
      </w:tr>
      <w:tr w:rsidR="00786798" w:rsidRPr="00EE7FA0" w:rsidTr="002925D3">
        <w:trPr>
          <w:trHeight w:val="142"/>
        </w:trPr>
        <w:tc>
          <w:tcPr>
            <w:tcW w:w="10783" w:type="dxa"/>
            <w:gridSpan w:val="4"/>
            <w:vAlign w:val="center"/>
          </w:tcPr>
          <w:p w:rsidR="00786798" w:rsidRPr="00EE7FA0" w:rsidRDefault="00786798" w:rsidP="002925D3">
            <w:pPr>
              <w:rPr>
                <w:sz w:val="10"/>
              </w:rPr>
            </w:pPr>
          </w:p>
        </w:tc>
      </w:tr>
      <w:tr w:rsidR="00786798" w:rsidRPr="00EE7FA0" w:rsidTr="002925D3">
        <w:trPr>
          <w:trHeight w:val="421"/>
        </w:trPr>
        <w:tc>
          <w:tcPr>
            <w:tcW w:w="549" w:type="dxa"/>
          </w:tcPr>
          <w:p w:rsidR="00786798" w:rsidRPr="00EE7FA0" w:rsidRDefault="00786798" w:rsidP="002925D3">
            <w:r>
              <w:t>3</w:t>
            </w:r>
          </w:p>
        </w:tc>
        <w:tc>
          <w:tcPr>
            <w:tcW w:w="7384" w:type="dxa"/>
          </w:tcPr>
          <w:p w:rsidR="00786798" w:rsidRPr="00EE7FA0" w:rsidRDefault="00B5163E" w:rsidP="00B5163E">
            <w:pPr>
              <w:jc w:val="both"/>
            </w:pPr>
            <w:r>
              <w:t>Fill in the blanks with the appropriate answer: During drilling, if (a) _____ is found to be increasing or (b) _____ is found to be decreasing, then that indicates the presence of an overpressure zone beneath the surface.</w:t>
            </w:r>
          </w:p>
        </w:tc>
        <w:tc>
          <w:tcPr>
            <w:tcW w:w="993" w:type="dxa"/>
          </w:tcPr>
          <w:p w:rsidR="00786798" w:rsidRPr="00EE7FA0" w:rsidRDefault="00786798" w:rsidP="002925D3">
            <w:pPr>
              <w:jc w:val="right"/>
            </w:pPr>
            <w:r>
              <w:t>(CO 2)</w:t>
            </w:r>
          </w:p>
        </w:tc>
        <w:tc>
          <w:tcPr>
            <w:tcW w:w="1857" w:type="dxa"/>
          </w:tcPr>
          <w:p w:rsidR="00786798" w:rsidRPr="00EE7FA0" w:rsidRDefault="00786798" w:rsidP="002925D3">
            <w:pPr>
              <w:jc w:val="right"/>
            </w:pPr>
            <w:r>
              <w:rPr>
                <w:spacing w:val="-2"/>
              </w:rPr>
              <w:t>[</w:t>
            </w:r>
            <w:r w:rsidRPr="00065AE2">
              <w:rPr>
                <w:spacing w:val="-2"/>
              </w:rPr>
              <w:t>Knowledge</w:t>
            </w:r>
            <w:r>
              <w:rPr>
                <w:spacing w:val="-2"/>
              </w:rPr>
              <w:t>]</w:t>
            </w:r>
          </w:p>
        </w:tc>
      </w:tr>
      <w:tr w:rsidR="00786798" w:rsidRPr="00EE7FA0" w:rsidTr="002925D3">
        <w:trPr>
          <w:trHeight w:val="142"/>
        </w:trPr>
        <w:tc>
          <w:tcPr>
            <w:tcW w:w="10783" w:type="dxa"/>
            <w:gridSpan w:val="4"/>
            <w:vAlign w:val="center"/>
          </w:tcPr>
          <w:p w:rsidR="00786798" w:rsidRPr="00EE7FA0" w:rsidRDefault="00786798" w:rsidP="002925D3">
            <w:pPr>
              <w:rPr>
                <w:sz w:val="10"/>
              </w:rPr>
            </w:pPr>
          </w:p>
        </w:tc>
      </w:tr>
      <w:tr w:rsidR="00786798" w:rsidRPr="00EE7FA0" w:rsidTr="003D54F1">
        <w:trPr>
          <w:trHeight w:val="397"/>
        </w:trPr>
        <w:tc>
          <w:tcPr>
            <w:tcW w:w="549" w:type="dxa"/>
          </w:tcPr>
          <w:p w:rsidR="00786798" w:rsidRDefault="00786798" w:rsidP="002925D3">
            <w:r>
              <w:t>4</w:t>
            </w:r>
          </w:p>
        </w:tc>
        <w:tc>
          <w:tcPr>
            <w:tcW w:w="7384" w:type="dxa"/>
          </w:tcPr>
          <w:p w:rsidR="00786798" w:rsidRPr="00EE7FA0" w:rsidRDefault="00CB528C" w:rsidP="00CB528C">
            <w:r w:rsidRPr="00CB528C">
              <w:t xml:space="preserve">List at least </w:t>
            </w:r>
            <w:r>
              <w:t>two</w:t>
            </w:r>
            <w:r w:rsidRPr="00CB528C">
              <w:t xml:space="preserve"> causes of pore pressure formation.</w:t>
            </w:r>
          </w:p>
        </w:tc>
        <w:tc>
          <w:tcPr>
            <w:tcW w:w="993" w:type="dxa"/>
          </w:tcPr>
          <w:p w:rsidR="00786798" w:rsidRPr="00EE7FA0" w:rsidRDefault="00786798" w:rsidP="002925D3">
            <w:pPr>
              <w:jc w:val="right"/>
            </w:pPr>
            <w:r>
              <w:t>(CO 2)</w:t>
            </w:r>
          </w:p>
        </w:tc>
        <w:tc>
          <w:tcPr>
            <w:tcW w:w="1857" w:type="dxa"/>
          </w:tcPr>
          <w:p w:rsidR="00786798" w:rsidRPr="00EE7FA0" w:rsidRDefault="00786798" w:rsidP="002925D3">
            <w:pPr>
              <w:jc w:val="right"/>
            </w:pPr>
            <w:r>
              <w:rPr>
                <w:spacing w:val="-2"/>
              </w:rPr>
              <w:t>[</w:t>
            </w:r>
            <w:r w:rsidRPr="00065AE2">
              <w:rPr>
                <w:spacing w:val="-2"/>
              </w:rPr>
              <w:t>Knowledge</w:t>
            </w:r>
            <w:r>
              <w:rPr>
                <w:spacing w:val="-2"/>
              </w:rPr>
              <w:t>]</w:t>
            </w:r>
          </w:p>
        </w:tc>
      </w:tr>
      <w:tr w:rsidR="00786798" w:rsidRPr="00EE7FA0" w:rsidTr="002925D3">
        <w:trPr>
          <w:trHeight w:val="142"/>
        </w:trPr>
        <w:tc>
          <w:tcPr>
            <w:tcW w:w="10783" w:type="dxa"/>
            <w:gridSpan w:val="4"/>
            <w:vAlign w:val="center"/>
          </w:tcPr>
          <w:p w:rsidR="00786798" w:rsidRPr="00EE7FA0" w:rsidRDefault="00786798" w:rsidP="002925D3">
            <w:pPr>
              <w:rPr>
                <w:sz w:val="10"/>
              </w:rPr>
            </w:pPr>
          </w:p>
        </w:tc>
      </w:tr>
      <w:tr w:rsidR="00786798" w:rsidRPr="00EE7FA0" w:rsidTr="002925D3">
        <w:trPr>
          <w:trHeight w:val="437"/>
        </w:trPr>
        <w:tc>
          <w:tcPr>
            <w:tcW w:w="549" w:type="dxa"/>
          </w:tcPr>
          <w:p w:rsidR="00786798" w:rsidRDefault="00786798" w:rsidP="002925D3">
            <w:r>
              <w:t>5</w:t>
            </w:r>
          </w:p>
        </w:tc>
        <w:tc>
          <w:tcPr>
            <w:tcW w:w="7384" w:type="dxa"/>
          </w:tcPr>
          <w:p w:rsidR="00D55A18" w:rsidRPr="00D55A18" w:rsidRDefault="00D55A18" w:rsidP="00D55A18">
            <w:pPr>
              <w:jc w:val="both"/>
              <w:rPr>
                <w:rFonts w:eastAsia="Tahoma"/>
                <w:bCs/>
                <w:kern w:val="24"/>
              </w:rPr>
            </w:pPr>
            <w:r w:rsidRPr="00D55A18">
              <w:rPr>
                <w:szCs w:val="20"/>
              </w:rPr>
              <w:t xml:space="preserve">Select the correct answer: </w:t>
            </w:r>
            <w:r w:rsidRPr="00D55A18">
              <w:rPr>
                <w:lang w:eastAsia="en-IN"/>
              </w:rPr>
              <w:t>As we begin to axially compress a cylindrical sample of rock, small cracks inside the rock begin to close and the stress-strain relation is _____.</w:t>
            </w:r>
          </w:p>
          <w:p w:rsidR="00D55A18" w:rsidRPr="00D55A18" w:rsidRDefault="00D55A18" w:rsidP="00D55A18">
            <w:pPr>
              <w:spacing w:line="276" w:lineRule="auto"/>
              <w:jc w:val="both"/>
              <w:rPr>
                <w:rFonts w:eastAsia="Tahoma"/>
                <w:bCs/>
                <w:kern w:val="24"/>
              </w:rPr>
            </w:pPr>
            <w:r w:rsidRPr="00D55A18">
              <w:rPr>
                <w:lang w:eastAsia="en-IN"/>
              </w:rPr>
              <w:t>(A) Linear and irreversible</w:t>
            </w:r>
          </w:p>
          <w:p w:rsidR="00D55A18" w:rsidRPr="00D55A18" w:rsidRDefault="00D55A18" w:rsidP="00D55A18">
            <w:pPr>
              <w:spacing w:line="276" w:lineRule="auto"/>
              <w:jc w:val="both"/>
              <w:rPr>
                <w:rFonts w:eastAsia="Tahoma"/>
                <w:bCs/>
                <w:kern w:val="24"/>
              </w:rPr>
            </w:pPr>
            <w:r w:rsidRPr="00D55A18">
              <w:rPr>
                <w:lang w:eastAsia="en-IN"/>
              </w:rPr>
              <w:t>(B) Linear and reversible</w:t>
            </w:r>
          </w:p>
          <w:p w:rsidR="00D55A18" w:rsidRPr="00D55A18" w:rsidRDefault="00D55A18" w:rsidP="00D55A18">
            <w:pPr>
              <w:spacing w:line="276" w:lineRule="auto"/>
              <w:jc w:val="both"/>
              <w:rPr>
                <w:rFonts w:eastAsia="Tahoma"/>
                <w:bCs/>
                <w:kern w:val="24"/>
              </w:rPr>
            </w:pPr>
            <w:r w:rsidRPr="00D55A18">
              <w:rPr>
                <w:lang w:eastAsia="en-IN"/>
              </w:rPr>
              <w:t>(C) Non-linear and irreversible</w:t>
            </w:r>
          </w:p>
          <w:p w:rsidR="00786798" w:rsidRPr="00EE7FA0" w:rsidRDefault="00D55A18" w:rsidP="00D55A18">
            <w:r w:rsidRPr="00D55A18">
              <w:rPr>
                <w:lang w:eastAsia="en-IN"/>
              </w:rPr>
              <w:t>(D) Non-linear and reversible</w:t>
            </w:r>
          </w:p>
        </w:tc>
        <w:tc>
          <w:tcPr>
            <w:tcW w:w="993" w:type="dxa"/>
          </w:tcPr>
          <w:p w:rsidR="00786798" w:rsidRPr="00EE7FA0" w:rsidRDefault="00786798" w:rsidP="002925D3">
            <w:pPr>
              <w:jc w:val="right"/>
            </w:pPr>
            <w:r>
              <w:t>(CO 3)</w:t>
            </w:r>
          </w:p>
        </w:tc>
        <w:tc>
          <w:tcPr>
            <w:tcW w:w="1857" w:type="dxa"/>
          </w:tcPr>
          <w:p w:rsidR="00786798" w:rsidRPr="00EE7FA0" w:rsidRDefault="00786798" w:rsidP="002925D3">
            <w:pPr>
              <w:jc w:val="right"/>
            </w:pPr>
            <w:r>
              <w:rPr>
                <w:spacing w:val="-2"/>
              </w:rPr>
              <w:t>[</w:t>
            </w:r>
            <w:r w:rsidRPr="00065AE2">
              <w:rPr>
                <w:spacing w:val="-2"/>
              </w:rPr>
              <w:t>Knowledge</w:t>
            </w:r>
            <w:r>
              <w:rPr>
                <w:spacing w:val="-2"/>
              </w:rPr>
              <w:t>]</w:t>
            </w:r>
          </w:p>
        </w:tc>
      </w:tr>
      <w:tr w:rsidR="00786798" w:rsidRPr="00EE7FA0" w:rsidTr="002925D3">
        <w:trPr>
          <w:trHeight w:val="142"/>
        </w:trPr>
        <w:tc>
          <w:tcPr>
            <w:tcW w:w="10783" w:type="dxa"/>
            <w:gridSpan w:val="4"/>
            <w:vAlign w:val="center"/>
          </w:tcPr>
          <w:p w:rsidR="00786798" w:rsidRPr="00EE7FA0" w:rsidRDefault="00786798" w:rsidP="002925D3">
            <w:pPr>
              <w:rPr>
                <w:sz w:val="10"/>
              </w:rPr>
            </w:pPr>
          </w:p>
        </w:tc>
      </w:tr>
      <w:tr w:rsidR="00786798" w:rsidRPr="00EE7FA0" w:rsidTr="002925D3">
        <w:trPr>
          <w:trHeight w:val="414"/>
        </w:trPr>
        <w:tc>
          <w:tcPr>
            <w:tcW w:w="549" w:type="dxa"/>
          </w:tcPr>
          <w:p w:rsidR="00786798" w:rsidRPr="00EE7FA0" w:rsidRDefault="00786798" w:rsidP="002925D3">
            <w:r>
              <w:t>6</w:t>
            </w:r>
          </w:p>
        </w:tc>
        <w:tc>
          <w:tcPr>
            <w:tcW w:w="7384" w:type="dxa"/>
          </w:tcPr>
          <w:p w:rsidR="00D55A18" w:rsidRDefault="00D55A18" w:rsidP="00D55A18">
            <w:r>
              <w:t>Select the correct answer: Assuming a coefficient of sliding friction of 0.6, an overburden stress of 11000 psi, a minimum horizontal stress of 8000 psi, which of the following stress states is possible?</w:t>
            </w:r>
          </w:p>
          <w:p w:rsidR="00D55A18" w:rsidRDefault="00D55A18" w:rsidP="00D55A18">
            <w:r>
              <w:t>(A) Reverse faulting only</w:t>
            </w:r>
          </w:p>
          <w:p w:rsidR="00D55A18" w:rsidRDefault="00D55A18" w:rsidP="00D55A18">
            <w:r>
              <w:t>(B) Normal faulting only</w:t>
            </w:r>
          </w:p>
          <w:p w:rsidR="00D55A18" w:rsidRDefault="00D55A18" w:rsidP="00D55A18">
            <w:r>
              <w:t>(C) Strike-slip faulting only</w:t>
            </w:r>
          </w:p>
          <w:p w:rsidR="00D55A18" w:rsidRDefault="00D55A18" w:rsidP="00D55A18">
            <w:r>
              <w:t>(D) Normal and/or strike-slip faulting</w:t>
            </w:r>
          </w:p>
          <w:p w:rsidR="00786798" w:rsidRPr="00EE7FA0" w:rsidRDefault="00D55A18" w:rsidP="00D55A18">
            <w:r>
              <w:t>(E) Any faulting regime is possible</w:t>
            </w:r>
          </w:p>
        </w:tc>
        <w:tc>
          <w:tcPr>
            <w:tcW w:w="993" w:type="dxa"/>
          </w:tcPr>
          <w:p w:rsidR="00786798" w:rsidRPr="00EE7FA0" w:rsidRDefault="00786798" w:rsidP="002925D3">
            <w:pPr>
              <w:jc w:val="right"/>
            </w:pPr>
            <w:r>
              <w:t xml:space="preserve">(CO </w:t>
            </w:r>
            <w:r w:rsidR="00D55A18">
              <w:t>4</w:t>
            </w:r>
            <w:r>
              <w:t>)</w:t>
            </w:r>
          </w:p>
        </w:tc>
        <w:tc>
          <w:tcPr>
            <w:tcW w:w="1857" w:type="dxa"/>
          </w:tcPr>
          <w:p w:rsidR="00786798" w:rsidRPr="00EE7FA0" w:rsidRDefault="00786798" w:rsidP="002925D3">
            <w:pPr>
              <w:jc w:val="right"/>
            </w:pPr>
            <w:r>
              <w:rPr>
                <w:spacing w:val="-2"/>
              </w:rPr>
              <w:t>[</w:t>
            </w:r>
            <w:r w:rsidRPr="00065AE2">
              <w:rPr>
                <w:spacing w:val="-2"/>
              </w:rPr>
              <w:t>Knowledge</w:t>
            </w:r>
            <w:r>
              <w:rPr>
                <w:spacing w:val="-2"/>
              </w:rPr>
              <w:t>]</w:t>
            </w:r>
          </w:p>
        </w:tc>
      </w:tr>
      <w:tr w:rsidR="00786798" w:rsidRPr="00EE7FA0" w:rsidTr="002925D3">
        <w:trPr>
          <w:trHeight w:val="142"/>
        </w:trPr>
        <w:tc>
          <w:tcPr>
            <w:tcW w:w="549" w:type="dxa"/>
            <w:vAlign w:val="center"/>
          </w:tcPr>
          <w:p w:rsidR="00786798" w:rsidRPr="00456F87" w:rsidRDefault="00786798" w:rsidP="002925D3">
            <w:pPr>
              <w:rPr>
                <w:sz w:val="8"/>
              </w:rPr>
            </w:pPr>
          </w:p>
        </w:tc>
        <w:tc>
          <w:tcPr>
            <w:tcW w:w="7384" w:type="dxa"/>
          </w:tcPr>
          <w:p w:rsidR="00786798" w:rsidRPr="00456F87" w:rsidRDefault="00786798" w:rsidP="002925D3">
            <w:pPr>
              <w:rPr>
                <w:sz w:val="8"/>
              </w:rPr>
            </w:pPr>
          </w:p>
        </w:tc>
        <w:tc>
          <w:tcPr>
            <w:tcW w:w="993" w:type="dxa"/>
          </w:tcPr>
          <w:p w:rsidR="00786798" w:rsidRPr="00456F87" w:rsidRDefault="00786798" w:rsidP="002925D3">
            <w:pPr>
              <w:rPr>
                <w:sz w:val="8"/>
              </w:rPr>
            </w:pPr>
          </w:p>
        </w:tc>
        <w:tc>
          <w:tcPr>
            <w:tcW w:w="1857" w:type="dxa"/>
          </w:tcPr>
          <w:p w:rsidR="00786798" w:rsidRPr="00456F87" w:rsidRDefault="00786798" w:rsidP="002925D3">
            <w:pPr>
              <w:rPr>
                <w:spacing w:val="-2"/>
                <w:sz w:val="8"/>
              </w:rPr>
            </w:pPr>
          </w:p>
        </w:tc>
      </w:tr>
      <w:tr w:rsidR="00786798" w:rsidRPr="00EE7FA0" w:rsidTr="002925D3">
        <w:trPr>
          <w:trHeight w:val="414"/>
        </w:trPr>
        <w:tc>
          <w:tcPr>
            <w:tcW w:w="549" w:type="dxa"/>
          </w:tcPr>
          <w:p w:rsidR="00786798" w:rsidRDefault="00786798" w:rsidP="002925D3">
            <w:r>
              <w:t>7</w:t>
            </w:r>
          </w:p>
        </w:tc>
        <w:tc>
          <w:tcPr>
            <w:tcW w:w="7384" w:type="dxa"/>
          </w:tcPr>
          <w:p w:rsidR="00786798" w:rsidRPr="00EE7FA0" w:rsidRDefault="00D55A18" w:rsidP="00D55A18">
            <w:pPr>
              <w:jc w:val="both"/>
            </w:pPr>
            <w:r>
              <w:t>Fill in the blank with an appropriate word: Correctly interpreted Instantaneous Shut In Pressure (ISIP) is a reasonable estimate of the _____ principal stress magnitude.</w:t>
            </w:r>
          </w:p>
        </w:tc>
        <w:tc>
          <w:tcPr>
            <w:tcW w:w="993" w:type="dxa"/>
          </w:tcPr>
          <w:p w:rsidR="00786798" w:rsidRPr="00EE7FA0" w:rsidRDefault="00786798" w:rsidP="002925D3">
            <w:pPr>
              <w:jc w:val="right"/>
            </w:pPr>
            <w:r>
              <w:t>(CO 5)</w:t>
            </w:r>
          </w:p>
        </w:tc>
        <w:tc>
          <w:tcPr>
            <w:tcW w:w="1857" w:type="dxa"/>
          </w:tcPr>
          <w:p w:rsidR="00786798" w:rsidRPr="00EE7FA0" w:rsidRDefault="00786798" w:rsidP="002925D3">
            <w:pPr>
              <w:jc w:val="right"/>
            </w:pPr>
            <w:r>
              <w:rPr>
                <w:spacing w:val="-2"/>
              </w:rPr>
              <w:t>[</w:t>
            </w:r>
            <w:r w:rsidRPr="00065AE2">
              <w:rPr>
                <w:spacing w:val="-2"/>
              </w:rPr>
              <w:t>Knowledge</w:t>
            </w:r>
            <w:r>
              <w:rPr>
                <w:spacing w:val="-2"/>
              </w:rPr>
              <w:t>]</w:t>
            </w:r>
          </w:p>
        </w:tc>
      </w:tr>
      <w:tr w:rsidR="00786798" w:rsidRPr="00EE7FA0" w:rsidTr="002925D3">
        <w:trPr>
          <w:trHeight w:val="142"/>
        </w:trPr>
        <w:tc>
          <w:tcPr>
            <w:tcW w:w="10783" w:type="dxa"/>
            <w:gridSpan w:val="4"/>
          </w:tcPr>
          <w:p w:rsidR="00786798" w:rsidRPr="00EE7FA0" w:rsidRDefault="00786798" w:rsidP="002925D3">
            <w:pPr>
              <w:rPr>
                <w:sz w:val="10"/>
              </w:rPr>
            </w:pPr>
          </w:p>
        </w:tc>
      </w:tr>
    </w:tbl>
    <w:p w:rsidR="00786798" w:rsidRDefault="00786798" w:rsidP="00786798"/>
    <w:tbl>
      <w:tblPr>
        <w:tblStyle w:val="TableGrid"/>
        <w:tblW w:w="1078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0"/>
        <w:gridCol w:w="7446"/>
        <w:gridCol w:w="935"/>
        <w:gridCol w:w="1862"/>
      </w:tblGrid>
      <w:tr w:rsidR="00786798" w:rsidRPr="00EE7FA0" w:rsidTr="002925D3">
        <w:trPr>
          <w:trHeight w:val="225"/>
        </w:trPr>
        <w:tc>
          <w:tcPr>
            <w:tcW w:w="10783" w:type="dxa"/>
            <w:gridSpan w:val="4"/>
            <w:vAlign w:val="center"/>
          </w:tcPr>
          <w:p w:rsidR="00786798" w:rsidRPr="00EE7FA0" w:rsidRDefault="00786798" w:rsidP="002925D3">
            <w:pPr>
              <w:jc w:val="center"/>
              <w:rPr>
                <w:b/>
              </w:rPr>
            </w:pPr>
            <w:r>
              <w:rPr>
                <w:b/>
                <w:sz w:val="24"/>
              </w:rPr>
              <w:t>PART B</w:t>
            </w:r>
          </w:p>
        </w:tc>
      </w:tr>
      <w:tr w:rsidR="00786798" w:rsidRPr="00EE7FA0" w:rsidTr="002925D3">
        <w:trPr>
          <w:trHeight w:val="493"/>
        </w:trPr>
        <w:tc>
          <w:tcPr>
            <w:tcW w:w="10783" w:type="dxa"/>
            <w:gridSpan w:val="4"/>
            <w:vAlign w:val="center"/>
          </w:tcPr>
          <w:p w:rsidR="00786798" w:rsidRPr="00EE7FA0" w:rsidRDefault="00786798" w:rsidP="002925D3">
            <w:pPr>
              <w:jc w:val="center"/>
              <w:rPr>
                <w:b/>
              </w:rPr>
            </w:pPr>
            <w:r>
              <w:rPr>
                <w:b/>
              </w:rPr>
              <w:t xml:space="preserve">                                                 ANSWER ANY 5 </w:t>
            </w:r>
            <w:r w:rsidRPr="00EE7FA0">
              <w:rPr>
                <w:b/>
              </w:rPr>
              <w:t>QUESTIONS</w:t>
            </w:r>
            <w:r>
              <w:rPr>
                <w:b/>
              </w:rPr>
              <w:t xml:space="preserve">                                5Q X 10M=50M</w:t>
            </w:r>
          </w:p>
        </w:tc>
      </w:tr>
      <w:tr w:rsidR="00330347" w:rsidRPr="00EE7FA0" w:rsidTr="00330347">
        <w:trPr>
          <w:trHeight w:val="433"/>
        </w:trPr>
        <w:tc>
          <w:tcPr>
            <w:tcW w:w="540" w:type="dxa"/>
          </w:tcPr>
          <w:p w:rsidR="00786798" w:rsidRPr="00EE7FA0" w:rsidRDefault="00786798" w:rsidP="002925D3">
            <w:r>
              <w:t>8</w:t>
            </w:r>
          </w:p>
        </w:tc>
        <w:tc>
          <w:tcPr>
            <w:tcW w:w="7446" w:type="dxa"/>
          </w:tcPr>
          <w:p w:rsidR="00786798" w:rsidRDefault="007F3318" w:rsidP="002925D3">
            <w:pPr>
              <w:jc w:val="both"/>
            </w:pPr>
            <w:r w:rsidRPr="007F3318">
              <w:t>Field photos of different geological faults are displayed in Figures A through C. Identify the faults and classify all with the block diagrams as per E. M. Anderson’s Stress Classification Scheme.</w:t>
            </w:r>
          </w:p>
          <w:p w:rsidR="007F3318" w:rsidRPr="007F3318" w:rsidRDefault="007F3318" w:rsidP="002925D3">
            <w:pPr>
              <w:jc w:val="both"/>
              <w:rPr>
                <w:sz w:val="12"/>
              </w:rPr>
            </w:pPr>
          </w:p>
          <w:p w:rsidR="007F3318" w:rsidRPr="00EE7FA0" w:rsidRDefault="007F3318" w:rsidP="007F3318">
            <w:pPr>
              <w:jc w:val="center"/>
            </w:pPr>
            <w:r w:rsidRPr="005B40B1">
              <w:rPr>
                <w:noProof/>
                <w:lang w:val="en-IN" w:eastAsia="en-IN"/>
              </w:rPr>
              <w:drawing>
                <wp:inline distT="0" distB="0" distL="0" distR="0" wp14:anchorId="7471632A" wp14:editId="3CF6404A">
                  <wp:extent cx="3924300" cy="329812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973491" cy="3339468"/>
                          </a:xfrm>
                          <a:prstGeom prst="rect">
                            <a:avLst/>
                          </a:prstGeom>
                        </pic:spPr>
                      </pic:pic>
                    </a:graphicData>
                  </a:graphic>
                </wp:inline>
              </w:drawing>
            </w:r>
          </w:p>
        </w:tc>
        <w:tc>
          <w:tcPr>
            <w:tcW w:w="935" w:type="dxa"/>
          </w:tcPr>
          <w:p w:rsidR="00786798" w:rsidRPr="00EE7FA0" w:rsidRDefault="00786798" w:rsidP="002925D3">
            <w:pPr>
              <w:jc w:val="right"/>
            </w:pPr>
            <w:r>
              <w:t>(CO 1)</w:t>
            </w:r>
          </w:p>
        </w:tc>
        <w:tc>
          <w:tcPr>
            <w:tcW w:w="1862" w:type="dxa"/>
          </w:tcPr>
          <w:p w:rsidR="00786798" w:rsidRPr="00EE7FA0" w:rsidRDefault="00786798" w:rsidP="002925D3">
            <w:pPr>
              <w:jc w:val="right"/>
            </w:pPr>
            <w:r>
              <w:rPr>
                <w:spacing w:val="-2"/>
              </w:rPr>
              <w:t>[Comprehension]</w:t>
            </w:r>
          </w:p>
        </w:tc>
      </w:tr>
      <w:tr w:rsidR="00786798" w:rsidRPr="00EE7FA0" w:rsidTr="002925D3">
        <w:trPr>
          <w:trHeight w:val="142"/>
        </w:trPr>
        <w:tc>
          <w:tcPr>
            <w:tcW w:w="10783" w:type="dxa"/>
            <w:gridSpan w:val="4"/>
            <w:vAlign w:val="center"/>
          </w:tcPr>
          <w:p w:rsidR="00786798" w:rsidRPr="00EE7FA0" w:rsidRDefault="00786798" w:rsidP="002925D3">
            <w:pPr>
              <w:rPr>
                <w:sz w:val="10"/>
              </w:rPr>
            </w:pPr>
          </w:p>
        </w:tc>
      </w:tr>
      <w:tr w:rsidR="00330347" w:rsidRPr="00EE7FA0" w:rsidTr="00330347">
        <w:trPr>
          <w:trHeight w:val="414"/>
        </w:trPr>
        <w:tc>
          <w:tcPr>
            <w:tcW w:w="540" w:type="dxa"/>
          </w:tcPr>
          <w:p w:rsidR="00786798" w:rsidRPr="00EE7FA0" w:rsidRDefault="00786798" w:rsidP="002925D3">
            <w:r>
              <w:t>9</w:t>
            </w:r>
          </w:p>
        </w:tc>
        <w:tc>
          <w:tcPr>
            <w:tcW w:w="7446" w:type="dxa"/>
          </w:tcPr>
          <w:p w:rsidR="00786798" w:rsidRDefault="007F3318" w:rsidP="002925D3">
            <w:pPr>
              <w:jc w:val="both"/>
            </w:pPr>
            <w:r w:rsidRPr="007F3318">
              <w:t xml:space="preserve">Figure XY display the variation of pore pressure with depth from observations in the Monte Cristo field along the Texas Gulf coast (after </w:t>
            </w:r>
            <w:proofErr w:type="spellStart"/>
            <w:r w:rsidRPr="007F3318">
              <w:t>Engelder</w:t>
            </w:r>
            <w:proofErr w:type="spellEnd"/>
            <w:r w:rsidRPr="007F3318">
              <w:t xml:space="preserve"> and </w:t>
            </w:r>
            <w:proofErr w:type="spellStart"/>
            <w:r w:rsidRPr="007F3318">
              <w:t>Leftwich</w:t>
            </w:r>
            <w:proofErr w:type="spellEnd"/>
            <w:r w:rsidRPr="007F3318">
              <w:t xml:space="preserve"> 1997). The way in which pore pressure varies with depth in this field is similar to what is seen throughout the Gulf of Mexico oil and gas province and many active sedimentary basins where overpressure is encountered at depth. </w:t>
            </w:r>
            <w:proofErr w:type="spellStart"/>
            <w:r w:rsidRPr="007F3318">
              <w:t>Summarise</w:t>
            </w:r>
            <w:proofErr w:type="spellEnd"/>
            <w:r w:rsidRPr="007F3318">
              <w:t xml:space="preserve"> the information that can be extracted from Figure XY.</w:t>
            </w:r>
          </w:p>
          <w:p w:rsidR="007F3318" w:rsidRPr="00EB34C8" w:rsidRDefault="007F3318" w:rsidP="002925D3">
            <w:pPr>
              <w:jc w:val="both"/>
              <w:rPr>
                <w:sz w:val="10"/>
              </w:rPr>
            </w:pPr>
          </w:p>
          <w:p w:rsidR="007F3318" w:rsidRPr="00EE7FA0" w:rsidRDefault="007F3318" w:rsidP="007F3318">
            <w:pPr>
              <w:tabs>
                <w:tab w:val="left" w:pos="1260"/>
              </w:tabs>
              <w:jc w:val="both"/>
            </w:pPr>
            <w:r>
              <w:tab/>
            </w:r>
            <w:r w:rsidRPr="005B40B1">
              <w:rPr>
                <w:noProof/>
                <w:lang w:val="en-IN" w:eastAsia="en-IN"/>
              </w:rPr>
              <w:drawing>
                <wp:inline distT="0" distB="0" distL="0" distR="0" wp14:anchorId="026887AE" wp14:editId="7F29CEB0">
                  <wp:extent cx="3114675" cy="3561938"/>
                  <wp:effectExtent l="0" t="0" r="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184372" cy="3641643"/>
                          </a:xfrm>
                          <a:prstGeom prst="rect">
                            <a:avLst/>
                          </a:prstGeom>
                        </pic:spPr>
                      </pic:pic>
                    </a:graphicData>
                  </a:graphic>
                </wp:inline>
              </w:drawing>
            </w:r>
          </w:p>
        </w:tc>
        <w:tc>
          <w:tcPr>
            <w:tcW w:w="935" w:type="dxa"/>
          </w:tcPr>
          <w:p w:rsidR="00786798" w:rsidRPr="00EE7FA0" w:rsidRDefault="00786798" w:rsidP="002925D3">
            <w:pPr>
              <w:jc w:val="right"/>
            </w:pPr>
            <w:r>
              <w:t>(CO 2)</w:t>
            </w:r>
          </w:p>
        </w:tc>
        <w:tc>
          <w:tcPr>
            <w:tcW w:w="1862" w:type="dxa"/>
          </w:tcPr>
          <w:p w:rsidR="00786798" w:rsidRPr="00EE7FA0" w:rsidRDefault="00786798" w:rsidP="002925D3">
            <w:pPr>
              <w:jc w:val="right"/>
            </w:pPr>
            <w:r>
              <w:rPr>
                <w:spacing w:val="-2"/>
              </w:rPr>
              <w:t>[Comprehension]</w:t>
            </w:r>
          </w:p>
        </w:tc>
      </w:tr>
      <w:tr w:rsidR="00786798" w:rsidRPr="00EE7FA0" w:rsidTr="002925D3">
        <w:trPr>
          <w:trHeight w:val="142"/>
        </w:trPr>
        <w:tc>
          <w:tcPr>
            <w:tcW w:w="10783" w:type="dxa"/>
            <w:gridSpan w:val="4"/>
            <w:vAlign w:val="center"/>
          </w:tcPr>
          <w:p w:rsidR="00786798" w:rsidRPr="00EE7FA0" w:rsidRDefault="00786798" w:rsidP="002925D3">
            <w:pPr>
              <w:rPr>
                <w:sz w:val="10"/>
              </w:rPr>
            </w:pPr>
          </w:p>
        </w:tc>
      </w:tr>
      <w:tr w:rsidR="00330347" w:rsidRPr="00EE7FA0" w:rsidTr="00330347">
        <w:trPr>
          <w:trHeight w:val="421"/>
        </w:trPr>
        <w:tc>
          <w:tcPr>
            <w:tcW w:w="540" w:type="dxa"/>
          </w:tcPr>
          <w:p w:rsidR="00786798" w:rsidRPr="00EE7FA0" w:rsidRDefault="00786798" w:rsidP="002925D3">
            <w:r>
              <w:lastRenderedPageBreak/>
              <w:t>10</w:t>
            </w:r>
          </w:p>
        </w:tc>
        <w:tc>
          <w:tcPr>
            <w:tcW w:w="7446" w:type="dxa"/>
          </w:tcPr>
          <w:p w:rsidR="00786798" w:rsidRDefault="00EB34C8" w:rsidP="00EB34C8">
            <w:pPr>
              <w:jc w:val="both"/>
            </w:pPr>
            <w:r w:rsidRPr="00EB34C8">
              <w:t>The observation that a g</w:t>
            </w:r>
            <w:r>
              <w:t xml:space="preserve">iven reservoir can sometimes be </w:t>
            </w:r>
            <w:r w:rsidRPr="00EB34C8">
              <w:t xml:space="preserve">compartmentalized and hydraulically isolated from surrounding formations has received a lot of attention over the past decades. The economic reason for this interest is obvious as production from distinct compartments has a major impact on the drilling program required to achieve reservoir drainage. </w:t>
            </w:r>
            <w:proofErr w:type="spellStart"/>
            <w:r w:rsidRPr="00EB34C8">
              <w:t>Ortoleva</w:t>
            </w:r>
            <w:proofErr w:type="spellEnd"/>
            <w:r w:rsidRPr="00EB34C8">
              <w:t xml:space="preserve"> (1994) presents a compilation of papers related to the subject of reservoir compartmentalization. The easiest way to think about separate reservoir compartments is in the context of a series of permeable sands separated by impermeable shales (Figure AB) assuming, for the moment, that the lateral extent of each sand is limited. The case shown in the Figure is from a well in Egypt (</w:t>
            </w:r>
            <w:proofErr w:type="spellStart"/>
            <w:r w:rsidRPr="00EB34C8">
              <w:t>Nashaat</w:t>
            </w:r>
            <w:proofErr w:type="spellEnd"/>
            <w:r w:rsidRPr="00EB34C8">
              <w:t xml:space="preserve"> 1998). I</w:t>
            </w:r>
            <w:r>
              <w:t xml:space="preserve">llustrate </w:t>
            </w:r>
            <w:r w:rsidRPr="00EB34C8">
              <w:t>the importance of the Figure being a reservoir geomechanical engineer from the oil and gas industry.</w:t>
            </w:r>
          </w:p>
          <w:p w:rsidR="00EB34C8" w:rsidRPr="00EB34C8" w:rsidRDefault="00EB34C8" w:rsidP="00EB34C8">
            <w:pPr>
              <w:jc w:val="both"/>
              <w:rPr>
                <w:sz w:val="10"/>
              </w:rPr>
            </w:pPr>
          </w:p>
          <w:p w:rsidR="00EB34C8" w:rsidRPr="00EE7FA0" w:rsidRDefault="00EB34C8" w:rsidP="00EB34C8">
            <w:pPr>
              <w:jc w:val="center"/>
            </w:pPr>
            <w:r w:rsidRPr="005B40B1">
              <w:rPr>
                <w:noProof/>
                <w:lang w:val="en-IN" w:eastAsia="en-IN"/>
              </w:rPr>
              <w:drawing>
                <wp:inline distT="0" distB="0" distL="0" distR="0" wp14:anchorId="2D40FF4B" wp14:editId="318EA82E">
                  <wp:extent cx="3343275" cy="3604821"/>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410755" cy="3677580"/>
                          </a:xfrm>
                          <a:prstGeom prst="rect">
                            <a:avLst/>
                          </a:prstGeom>
                        </pic:spPr>
                      </pic:pic>
                    </a:graphicData>
                  </a:graphic>
                </wp:inline>
              </w:drawing>
            </w:r>
          </w:p>
        </w:tc>
        <w:tc>
          <w:tcPr>
            <w:tcW w:w="935" w:type="dxa"/>
          </w:tcPr>
          <w:p w:rsidR="00786798" w:rsidRPr="00EE7FA0" w:rsidRDefault="00786798" w:rsidP="002925D3">
            <w:pPr>
              <w:jc w:val="right"/>
            </w:pPr>
            <w:r>
              <w:t>(CO 2)</w:t>
            </w:r>
          </w:p>
        </w:tc>
        <w:tc>
          <w:tcPr>
            <w:tcW w:w="1862" w:type="dxa"/>
          </w:tcPr>
          <w:p w:rsidR="00786798" w:rsidRPr="00EE7FA0" w:rsidRDefault="00786798" w:rsidP="002925D3">
            <w:pPr>
              <w:jc w:val="right"/>
            </w:pPr>
            <w:r>
              <w:rPr>
                <w:spacing w:val="-2"/>
              </w:rPr>
              <w:t>[Comprehension]</w:t>
            </w:r>
          </w:p>
        </w:tc>
      </w:tr>
      <w:tr w:rsidR="00786798" w:rsidRPr="00EE7FA0" w:rsidTr="002925D3">
        <w:trPr>
          <w:trHeight w:val="142"/>
        </w:trPr>
        <w:tc>
          <w:tcPr>
            <w:tcW w:w="10783" w:type="dxa"/>
            <w:gridSpan w:val="4"/>
            <w:vAlign w:val="center"/>
          </w:tcPr>
          <w:p w:rsidR="00786798" w:rsidRPr="00EE7FA0" w:rsidRDefault="00786798" w:rsidP="002925D3">
            <w:pPr>
              <w:rPr>
                <w:sz w:val="10"/>
              </w:rPr>
            </w:pPr>
          </w:p>
        </w:tc>
      </w:tr>
      <w:tr w:rsidR="00330347" w:rsidRPr="00EE7FA0" w:rsidTr="00330347">
        <w:trPr>
          <w:trHeight w:val="480"/>
        </w:trPr>
        <w:tc>
          <w:tcPr>
            <w:tcW w:w="540" w:type="dxa"/>
          </w:tcPr>
          <w:p w:rsidR="00786798" w:rsidRDefault="00786798" w:rsidP="002925D3">
            <w:r>
              <w:t>11</w:t>
            </w:r>
          </w:p>
        </w:tc>
        <w:tc>
          <w:tcPr>
            <w:tcW w:w="7446" w:type="dxa"/>
          </w:tcPr>
          <w:p w:rsidR="00EB34C8" w:rsidRDefault="00EB34C8" w:rsidP="00EB34C8">
            <w:pPr>
              <w:jc w:val="both"/>
            </w:pPr>
            <w:r>
              <w:t>The pressure in a liquid at a given depth is called the hydrostatic pressure and pore pressure is the pressure of the fluid in the pore space of the rock. When pore pressure exceeds the hydrostatic pressure, an overpressure situation occurs. Explain the significance of Figure 01 in line with the above statement.</w:t>
            </w:r>
          </w:p>
          <w:p w:rsidR="00EB34C8" w:rsidRPr="00EB34C8" w:rsidRDefault="00EB34C8" w:rsidP="00EB34C8">
            <w:pPr>
              <w:jc w:val="both"/>
              <w:rPr>
                <w:sz w:val="10"/>
              </w:rPr>
            </w:pPr>
          </w:p>
          <w:p w:rsidR="00EB34C8" w:rsidRDefault="00EB34C8" w:rsidP="00EB34C8">
            <w:pPr>
              <w:jc w:val="both"/>
            </w:pPr>
            <w:r>
              <w:rPr>
                <w:noProof/>
                <w:lang w:val="en-IN" w:eastAsia="en-IN"/>
              </w:rPr>
              <w:drawing>
                <wp:inline distT="0" distB="0" distL="0" distR="0" wp14:anchorId="75F4BE70" wp14:editId="493AC500">
                  <wp:extent cx="4591050" cy="1475468"/>
                  <wp:effectExtent l="0" t="0" r="0" b="0"/>
                  <wp:docPr id="28" name="Picture 28" descr="C:\Users\Admin\OneDrive - presidencyuniversity.in\Desktop\Figure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OneDrive - presidencyuniversity.in\Desktop\Figure 1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708482" cy="1513208"/>
                          </a:xfrm>
                          <a:prstGeom prst="rect">
                            <a:avLst/>
                          </a:prstGeom>
                          <a:noFill/>
                          <a:ln>
                            <a:noFill/>
                          </a:ln>
                        </pic:spPr>
                      </pic:pic>
                    </a:graphicData>
                  </a:graphic>
                </wp:inline>
              </w:drawing>
            </w:r>
          </w:p>
          <w:p w:rsidR="00EB34C8" w:rsidRPr="002925D3" w:rsidRDefault="00EB34C8" w:rsidP="00EB34C8">
            <w:pPr>
              <w:jc w:val="center"/>
              <w:rPr>
                <w:b/>
              </w:rPr>
            </w:pPr>
            <w:r w:rsidRPr="002925D3">
              <w:rPr>
                <w:b/>
              </w:rPr>
              <w:t>Figure 01</w:t>
            </w:r>
          </w:p>
        </w:tc>
        <w:tc>
          <w:tcPr>
            <w:tcW w:w="935" w:type="dxa"/>
          </w:tcPr>
          <w:p w:rsidR="00786798" w:rsidRPr="00EE7FA0" w:rsidRDefault="00786798" w:rsidP="002925D3">
            <w:pPr>
              <w:jc w:val="right"/>
            </w:pPr>
            <w:r>
              <w:t>(CO 3)</w:t>
            </w:r>
          </w:p>
        </w:tc>
        <w:tc>
          <w:tcPr>
            <w:tcW w:w="1862" w:type="dxa"/>
          </w:tcPr>
          <w:p w:rsidR="00786798" w:rsidRPr="00EE7FA0" w:rsidRDefault="00786798" w:rsidP="002925D3">
            <w:pPr>
              <w:jc w:val="right"/>
            </w:pPr>
            <w:r>
              <w:rPr>
                <w:spacing w:val="-2"/>
              </w:rPr>
              <w:t>[Comprehension]</w:t>
            </w:r>
          </w:p>
        </w:tc>
      </w:tr>
      <w:tr w:rsidR="00786798" w:rsidRPr="00EE7FA0" w:rsidTr="002925D3">
        <w:trPr>
          <w:trHeight w:val="142"/>
        </w:trPr>
        <w:tc>
          <w:tcPr>
            <w:tcW w:w="10783" w:type="dxa"/>
            <w:gridSpan w:val="4"/>
            <w:vAlign w:val="center"/>
          </w:tcPr>
          <w:p w:rsidR="00786798" w:rsidRPr="00EE7FA0" w:rsidRDefault="00786798" w:rsidP="002925D3">
            <w:pPr>
              <w:rPr>
                <w:sz w:val="10"/>
              </w:rPr>
            </w:pPr>
          </w:p>
        </w:tc>
      </w:tr>
      <w:tr w:rsidR="00330347" w:rsidRPr="00EE7FA0" w:rsidTr="00330347">
        <w:trPr>
          <w:trHeight w:val="437"/>
        </w:trPr>
        <w:tc>
          <w:tcPr>
            <w:tcW w:w="540" w:type="dxa"/>
          </w:tcPr>
          <w:p w:rsidR="00786798" w:rsidRDefault="00786798" w:rsidP="002925D3">
            <w:r>
              <w:t>12</w:t>
            </w:r>
          </w:p>
        </w:tc>
        <w:tc>
          <w:tcPr>
            <w:tcW w:w="7446" w:type="dxa"/>
          </w:tcPr>
          <w:p w:rsidR="00786798" w:rsidRDefault="00EB34C8" w:rsidP="002925D3">
            <w:pPr>
              <w:jc w:val="both"/>
            </w:pPr>
            <w:r w:rsidRPr="00EB34C8">
              <w:t>In vertical wells, the occurrence of tensile fractures in a wall usually implies that (</w:t>
            </w:r>
            <w:proofErr w:type="spellStart"/>
            <w:r w:rsidRPr="00EB34C8">
              <w:t>i</w:t>
            </w:r>
            <w:proofErr w:type="spellEnd"/>
            <w:r w:rsidRPr="00EB34C8">
              <w:t xml:space="preserve">) </w:t>
            </w:r>
            <w:proofErr w:type="spellStart"/>
            <w:r w:rsidRPr="00EB34C8">
              <w:t>Shmin</w:t>
            </w:r>
            <w:proofErr w:type="spellEnd"/>
            <w:r w:rsidRPr="00EB34C8">
              <w:t xml:space="preserve"> is the minimum principal stress, and (ii) there are large differences between the two horizontal principal stresses, </w:t>
            </w:r>
            <w:proofErr w:type="spellStart"/>
            <w:r w:rsidRPr="00EB34C8">
              <w:t>SHmax</w:t>
            </w:r>
            <w:proofErr w:type="spellEnd"/>
            <w:r w:rsidRPr="00EB34C8">
              <w:t xml:space="preserve"> and </w:t>
            </w:r>
            <w:proofErr w:type="spellStart"/>
            <w:r w:rsidRPr="00EB34C8">
              <w:t>Shmin</w:t>
            </w:r>
            <w:proofErr w:type="spellEnd"/>
            <w:r w:rsidRPr="00EB34C8">
              <w:t xml:space="preserve">. The occurrence of tensile fractures is also influenced by high mud weight and cooling of the wellbore wall. The processes that control the initiation of tensile wall fractures are important for understanding the </w:t>
            </w:r>
            <w:r w:rsidRPr="00EB34C8">
              <w:lastRenderedPageBreak/>
              <w:t xml:space="preserve">initiation of hydraulic fractures. However, </w:t>
            </w:r>
            <w:proofErr w:type="spellStart"/>
            <w:r w:rsidRPr="00EB34C8">
              <w:t>hydrofracs</w:t>
            </w:r>
            <w:proofErr w:type="spellEnd"/>
            <w:r w:rsidRPr="00EB34C8">
              <w:t xml:space="preserve"> are distinguished from tensile wall fractures in that they propagate from the wellbore into the far field, away from the wellbore stress concentration. The importance of drilling-induced tensile fractures as a means of obtaining important information about stress orientation and magnitude as well as how hydraulic fractures yield extremely important information about the magnitude of the least principal stress. The stress concentration around a vertical well drilled parallel to the vertical principal stress, </w:t>
            </w:r>
            <w:proofErr w:type="spellStart"/>
            <w:r w:rsidRPr="00EB34C8">
              <w:t>Sv</w:t>
            </w:r>
            <w:proofErr w:type="spellEnd"/>
            <w:r w:rsidRPr="00EB34C8">
              <w:t>, in an isotropic, elastic medium is described by the Kirsch equations. Explain the causes for the bending of stress trajectories due to the creation of a cylindrical opening (like a wellbore) with the help of Figure A.</w:t>
            </w:r>
          </w:p>
          <w:p w:rsidR="00EB34C8" w:rsidRPr="00EB34C8" w:rsidRDefault="00EB34C8" w:rsidP="002925D3">
            <w:pPr>
              <w:jc w:val="both"/>
              <w:rPr>
                <w:sz w:val="10"/>
              </w:rPr>
            </w:pPr>
          </w:p>
          <w:p w:rsidR="00EB34C8" w:rsidRDefault="00EB34C8" w:rsidP="00EB34C8">
            <w:pPr>
              <w:jc w:val="center"/>
            </w:pPr>
            <w:r>
              <w:rPr>
                <w:noProof/>
                <w:lang w:val="en-IN" w:eastAsia="en-IN"/>
              </w:rPr>
              <w:drawing>
                <wp:inline distT="0" distB="0" distL="0" distR="0" wp14:anchorId="67CFD57B" wp14:editId="2B3DAB06">
                  <wp:extent cx="3333750" cy="2583388"/>
                  <wp:effectExtent l="0" t="0" r="0" b="7620"/>
                  <wp:docPr id="29" name="Picture 29" descr="C:\Users\Admin\OneDrive - presidencyuniversity.in\Desktop\Figure 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OneDrive - presidencyuniversity.in\Desktop\Figure A.jpg"/>
                          <pic:cNvPicPr>
                            <a:picLocks noChangeAspect="1" noChangeArrowheads="1"/>
                          </pic:cNvPicPr>
                        </pic:nvPicPr>
                        <pic:blipFill rotWithShape="1">
                          <a:blip r:embed="rId11">
                            <a:extLst>
                              <a:ext uri="{28A0092B-C50C-407E-A947-70E740481C1C}">
                                <a14:useLocalDpi xmlns:a14="http://schemas.microsoft.com/office/drawing/2010/main" val="0"/>
                              </a:ext>
                            </a:extLst>
                          </a:blip>
                          <a:srcRect l="1548" t="7831" r="2147" b="6369"/>
                          <a:stretch/>
                        </pic:blipFill>
                        <pic:spPr bwMode="auto">
                          <a:xfrm>
                            <a:off x="0" y="0"/>
                            <a:ext cx="3449982" cy="2673458"/>
                          </a:xfrm>
                          <a:prstGeom prst="rect">
                            <a:avLst/>
                          </a:prstGeom>
                          <a:noFill/>
                          <a:ln>
                            <a:noFill/>
                          </a:ln>
                          <a:extLst>
                            <a:ext uri="{53640926-AAD7-44D8-BBD7-CCE9431645EC}">
                              <a14:shadowObscured xmlns:a14="http://schemas.microsoft.com/office/drawing/2010/main"/>
                            </a:ext>
                          </a:extLst>
                        </pic:spPr>
                      </pic:pic>
                    </a:graphicData>
                  </a:graphic>
                </wp:inline>
              </w:drawing>
            </w:r>
          </w:p>
          <w:p w:rsidR="00EB34C8" w:rsidRPr="002925D3" w:rsidRDefault="00EB34C8" w:rsidP="00EB34C8">
            <w:pPr>
              <w:jc w:val="center"/>
              <w:rPr>
                <w:b/>
              </w:rPr>
            </w:pPr>
            <w:r w:rsidRPr="002925D3">
              <w:rPr>
                <w:b/>
              </w:rPr>
              <w:t>Figure A</w:t>
            </w:r>
          </w:p>
        </w:tc>
        <w:tc>
          <w:tcPr>
            <w:tcW w:w="935" w:type="dxa"/>
          </w:tcPr>
          <w:p w:rsidR="00786798" w:rsidRPr="00EE7FA0" w:rsidRDefault="00786798" w:rsidP="002925D3">
            <w:pPr>
              <w:jc w:val="right"/>
            </w:pPr>
            <w:r>
              <w:lastRenderedPageBreak/>
              <w:t>(CO 4)</w:t>
            </w:r>
          </w:p>
        </w:tc>
        <w:tc>
          <w:tcPr>
            <w:tcW w:w="1862" w:type="dxa"/>
          </w:tcPr>
          <w:p w:rsidR="00786798" w:rsidRPr="00EE7FA0" w:rsidRDefault="00786798" w:rsidP="002925D3">
            <w:pPr>
              <w:jc w:val="right"/>
            </w:pPr>
            <w:r>
              <w:rPr>
                <w:spacing w:val="-2"/>
              </w:rPr>
              <w:t>[Comprehension]</w:t>
            </w:r>
          </w:p>
        </w:tc>
      </w:tr>
      <w:tr w:rsidR="00786798" w:rsidRPr="00EE7FA0" w:rsidTr="002925D3">
        <w:trPr>
          <w:trHeight w:val="142"/>
        </w:trPr>
        <w:tc>
          <w:tcPr>
            <w:tcW w:w="10783" w:type="dxa"/>
            <w:gridSpan w:val="4"/>
            <w:vAlign w:val="center"/>
          </w:tcPr>
          <w:p w:rsidR="00786798" w:rsidRPr="00EE7FA0" w:rsidRDefault="00786798" w:rsidP="002925D3">
            <w:pPr>
              <w:rPr>
                <w:sz w:val="10"/>
              </w:rPr>
            </w:pPr>
          </w:p>
        </w:tc>
      </w:tr>
      <w:tr w:rsidR="00330347" w:rsidRPr="00EE7FA0" w:rsidTr="00330347">
        <w:trPr>
          <w:trHeight w:val="559"/>
        </w:trPr>
        <w:tc>
          <w:tcPr>
            <w:tcW w:w="540" w:type="dxa"/>
          </w:tcPr>
          <w:p w:rsidR="00786798" w:rsidRPr="00EE7FA0" w:rsidRDefault="00786798" w:rsidP="002925D3">
            <w:r>
              <w:t>13</w:t>
            </w:r>
          </w:p>
        </w:tc>
        <w:tc>
          <w:tcPr>
            <w:tcW w:w="7446" w:type="dxa"/>
          </w:tcPr>
          <w:p w:rsidR="00786798" w:rsidRDefault="00330347" w:rsidP="002925D3">
            <w:pPr>
              <w:widowControl/>
              <w:autoSpaceDE/>
              <w:autoSpaceDN/>
              <w:spacing w:after="160" w:line="259" w:lineRule="auto"/>
              <w:jc w:val="both"/>
              <w:rPr>
                <w:rFonts w:eastAsiaTheme="minorHAnsi"/>
                <w:szCs w:val="20"/>
                <w:lang w:val="en-IN"/>
              </w:rPr>
            </w:pPr>
            <w:r w:rsidRPr="00330347">
              <w:rPr>
                <w:rFonts w:eastAsiaTheme="minorHAnsi"/>
                <w:szCs w:val="20"/>
                <w:lang w:val="en-IN"/>
              </w:rPr>
              <w:t xml:space="preserve">Figure AA summarises the data derived from </w:t>
            </w:r>
            <w:proofErr w:type="spellStart"/>
            <w:r w:rsidRPr="00330347">
              <w:rPr>
                <w:rFonts w:eastAsiaTheme="minorHAnsi"/>
                <w:szCs w:val="20"/>
                <w:lang w:val="en-IN"/>
              </w:rPr>
              <w:t>uncomputed</w:t>
            </w:r>
            <w:proofErr w:type="spellEnd"/>
            <w:r w:rsidRPr="00330347">
              <w:rPr>
                <w:rFonts w:eastAsiaTheme="minorHAnsi"/>
                <w:szCs w:val="20"/>
                <w:lang w:val="en-IN"/>
              </w:rPr>
              <w:t xml:space="preserve"> </w:t>
            </w:r>
            <w:proofErr w:type="spellStart"/>
            <w:r w:rsidRPr="00330347">
              <w:rPr>
                <w:rFonts w:eastAsiaTheme="minorHAnsi"/>
                <w:szCs w:val="20"/>
                <w:lang w:val="en-IN"/>
              </w:rPr>
              <w:t>dipmeter</w:t>
            </w:r>
            <w:proofErr w:type="spellEnd"/>
            <w:r w:rsidRPr="00330347">
              <w:rPr>
                <w:rFonts w:eastAsiaTheme="minorHAnsi"/>
                <w:szCs w:val="20"/>
                <w:lang w:val="en-IN"/>
              </w:rPr>
              <w:t xml:space="preserve"> logs that shows the azimuth of the well, deviation of the well from vertical, the azimuth of a reference arm as determined from a magnetometer in the tool (pad 1 azimuth) and the diameters of the well as determined from the 1–3 and 2–4 </w:t>
            </w:r>
            <w:proofErr w:type="spellStart"/>
            <w:r w:rsidRPr="00330347">
              <w:rPr>
                <w:rFonts w:eastAsiaTheme="minorHAnsi"/>
                <w:szCs w:val="20"/>
                <w:lang w:val="en-IN"/>
              </w:rPr>
              <w:t>caliper</w:t>
            </w:r>
            <w:proofErr w:type="spellEnd"/>
            <w:r w:rsidRPr="00330347">
              <w:rPr>
                <w:rFonts w:eastAsiaTheme="minorHAnsi"/>
                <w:szCs w:val="20"/>
                <w:lang w:val="en-IN"/>
              </w:rPr>
              <w:t xml:space="preserve"> pairs. Explain the difference between breakout, washout, and </w:t>
            </w:r>
            <w:proofErr w:type="spellStart"/>
            <w:r w:rsidRPr="00330347">
              <w:rPr>
                <w:rFonts w:eastAsiaTheme="minorHAnsi"/>
                <w:szCs w:val="20"/>
                <w:lang w:val="en-IN"/>
              </w:rPr>
              <w:t>keyseat</w:t>
            </w:r>
            <w:proofErr w:type="spellEnd"/>
            <w:r w:rsidRPr="00330347">
              <w:rPr>
                <w:rFonts w:eastAsiaTheme="minorHAnsi"/>
                <w:szCs w:val="20"/>
                <w:lang w:val="en-IN"/>
              </w:rPr>
              <w:t xml:space="preserve"> as shown in Figure AA. Illustrate the reasons for the occurrence of breakout, washout, and </w:t>
            </w:r>
            <w:proofErr w:type="spellStart"/>
            <w:r w:rsidRPr="00330347">
              <w:rPr>
                <w:rFonts w:eastAsiaTheme="minorHAnsi"/>
                <w:szCs w:val="20"/>
                <w:lang w:val="en-IN"/>
              </w:rPr>
              <w:t>keyseat</w:t>
            </w:r>
            <w:proofErr w:type="spellEnd"/>
            <w:r w:rsidRPr="00330347">
              <w:rPr>
                <w:rFonts w:eastAsiaTheme="minorHAnsi"/>
                <w:szCs w:val="20"/>
                <w:lang w:val="en-IN"/>
              </w:rPr>
              <w:t>.</w:t>
            </w:r>
          </w:p>
          <w:p w:rsidR="00330347" w:rsidRDefault="00330347" w:rsidP="00330347">
            <w:pPr>
              <w:widowControl/>
              <w:autoSpaceDE/>
              <w:autoSpaceDN/>
              <w:spacing w:line="259" w:lineRule="auto"/>
              <w:jc w:val="both"/>
              <w:rPr>
                <w:rFonts w:eastAsiaTheme="minorHAnsi"/>
                <w:szCs w:val="20"/>
                <w:lang w:val="en-IN"/>
              </w:rPr>
            </w:pPr>
            <w:r>
              <w:rPr>
                <w:noProof/>
                <w:lang w:val="en-IN" w:eastAsia="en-IN"/>
              </w:rPr>
              <w:drawing>
                <wp:inline distT="0" distB="0" distL="0" distR="0" wp14:anchorId="78B44C12" wp14:editId="37D7393D">
                  <wp:extent cx="4562475" cy="2742611"/>
                  <wp:effectExtent l="0" t="0" r="0" b="635"/>
                  <wp:docPr id="30" name="Picture 30" descr="C:\Users\Admin\OneDrive - presidencyuniversity.in\Desktop\Figure 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dmin\OneDrive - presidencyuniversity.in\Desktop\Figure AA.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31455" cy="2784077"/>
                          </a:xfrm>
                          <a:prstGeom prst="rect">
                            <a:avLst/>
                          </a:prstGeom>
                          <a:noFill/>
                          <a:ln>
                            <a:noFill/>
                          </a:ln>
                        </pic:spPr>
                      </pic:pic>
                    </a:graphicData>
                  </a:graphic>
                </wp:inline>
              </w:drawing>
            </w:r>
          </w:p>
          <w:p w:rsidR="00330347" w:rsidRPr="002925D3" w:rsidRDefault="00330347" w:rsidP="00330347">
            <w:pPr>
              <w:widowControl/>
              <w:autoSpaceDE/>
              <w:autoSpaceDN/>
              <w:spacing w:line="259" w:lineRule="auto"/>
              <w:jc w:val="center"/>
              <w:rPr>
                <w:rFonts w:eastAsiaTheme="minorHAnsi"/>
                <w:b/>
                <w:szCs w:val="20"/>
                <w:lang w:val="en-IN"/>
              </w:rPr>
            </w:pPr>
            <w:r w:rsidRPr="002925D3">
              <w:rPr>
                <w:rFonts w:eastAsiaTheme="minorHAnsi"/>
                <w:b/>
                <w:szCs w:val="20"/>
                <w:lang w:val="en-IN"/>
              </w:rPr>
              <w:t>Figure AA</w:t>
            </w:r>
          </w:p>
        </w:tc>
        <w:tc>
          <w:tcPr>
            <w:tcW w:w="935" w:type="dxa"/>
          </w:tcPr>
          <w:p w:rsidR="00786798" w:rsidRPr="00EE7FA0" w:rsidRDefault="00786798" w:rsidP="002925D3">
            <w:pPr>
              <w:jc w:val="right"/>
            </w:pPr>
            <w:r>
              <w:t>(CO 4)</w:t>
            </w:r>
          </w:p>
        </w:tc>
        <w:tc>
          <w:tcPr>
            <w:tcW w:w="1862" w:type="dxa"/>
          </w:tcPr>
          <w:p w:rsidR="00786798" w:rsidRPr="00EE7FA0" w:rsidRDefault="00786798" w:rsidP="002925D3">
            <w:pPr>
              <w:jc w:val="right"/>
            </w:pPr>
            <w:r>
              <w:rPr>
                <w:spacing w:val="-2"/>
              </w:rPr>
              <w:t>[Comprehension]</w:t>
            </w:r>
          </w:p>
        </w:tc>
      </w:tr>
      <w:tr w:rsidR="00330347" w:rsidRPr="00EE7FA0" w:rsidTr="00330347">
        <w:trPr>
          <w:trHeight w:val="142"/>
        </w:trPr>
        <w:tc>
          <w:tcPr>
            <w:tcW w:w="540" w:type="dxa"/>
          </w:tcPr>
          <w:p w:rsidR="00786798" w:rsidRPr="00B30340" w:rsidRDefault="00786798" w:rsidP="002925D3">
            <w:pPr>
              <w:rPr>
                <w:sz w:val="2"/>
              </w:rPr>
            </w:pPr>
          </w:p>
        </w:tc>
        <w:tc>
          <w:tcPr>
            <w:tcW w:w="7446" w:type="dxa"/>
          </w:tcPr>
          <w:p w:rsidR="00786798" w:rsidRPr="00B30340" w:rsidRDefault="00786798" w:rsidP="002925D3">
            <w:pPr>
              <w:rPr>
                <w:sz w:val="2"/>
              </w:rPr>
            </w:pPr>
          </w:p>
        </w:tc>
        <w:tc>
          <w:tcPr>
            <w:tcW w:w="935" w:type="dxa"/>
          </w:tcPr>
          <w:p w:rsidR="00786798" w:rsidRPr="00B30340" w:rsidRDefault="00786798" w:rsidP="002925D3">
            <w:pPr>
              <w:rPr>
                <w:sz w:val="2"/>
              </w:rPr>
            </w:pPr>
          </w:p>
        </w:tc>
        <w:tc>
          <w:tcPr>
            <w:tcW w:w="1862" w:type="dxa"/>
          </w:tcPr>
          <w:p w:rsidR="00786798" w:rsidRPr="00B30340" w:rsidRDefault="00786798" w:rsidP="002925D3">
            <w:pPr>
              <w:rPr>
                <w:spacing w:val="-2"/>
                <w:sz w:val="2"/>
              </w:rPr>
            </w:pPr>
          </w:p>
        </w:tc>
      </w:tr>
      <w:tr w:rsidR="00330347" w:rsidRPr="00EE7FA0" w:rsidTr="00330347">
        <w:trPr>
          <w:trHeight w:val="559"/>
        </w:trPr>
        <w:tc>
          <w:tcPr>
            <w:tcW w:w="540" w:type="dxa"/>
          </w:tcPr>
          <w:p w:rsidR="00330347" w:rsidRDefault="00330347" w:rsidP="00330347">
            <w:r>
              <w:t>14</w:t>
            </w:r>
          </w:p>
        </w:tc>
        <w:tc>
          <w:tcPr>
            <w:tcW w:w="7446" w:type="dxa"/>
            <w:vAlign w:val="center"/>
          </w:tcPr>
          <w:p w:rsidR="00330347" w:rsidRPr="00330347" w:rsidRDefault="00330347" w:rsidP="00330347">
            <w:pPr>
              <w:jc w:val="both"/>
            </w:pPr>
            <w:r w:rsidRPr="00330347">
              <w:t xml:space="preserve">Natural fracture data interpreted from an FMI image log in a vertical well from the Barnett Shale has been presented in Table 1. This image log has been processed using the software GMI Imager, in which fractures were </w:t>
            </w:r>
            <w:r w:rsidRPr="00330347">
              <w:lastRenderedPageBreak/>
              <w:t xml:space="preserve">picked as abrupt contrasts in the electrical resistivity image of the borehole wall. Analyze the data presented in Table 1 and answer the following: </w:t>
            </w:r>
          </w:p>
          <w:p w:rsidR="00330347" w:rsidRPr="00330347" w:rsidRDefault="00330347" w:rsidP="00330347">
            <w:pPr>
              <w:jc w:val="both"/>
              <w:rPr>
                <w:sz w:val="10"/>
              </w:rPr>
            </w:pPr>
          </w:p>
          <w:p w:rsidR="00330347" w:rsidRPr="00330347" w:rsidRDefault="00330347" w:rsidP="00330347">
            <w:pPr>
              <w:jc w:val="both"/>
            </w:pPr>
            <w:r w:rsidRPr="00330347">
              <w:t>(a) Which of the following strike intervals contains the highest number of fractures?</w:t>
            </w:r>
          </w:p>
          <w:p w:rsidR="00330347" w:rsidRPr="00330347" w:rsidRDefault="00330347" w:rsidP="00330347">
            <w:pPr>
              <w:jc w:val="both"/>
            </w:pPr>
            <w:r w:rsidRPr="00330347">
              <w:t xml:space="preserve">      (</w:t>
            </w:r>
            <w:proofErr w:type="spellStart"/>
            <w:r w:rsidRPr="00330347">
              <w:t>i</w:t>
            </w:r>
            <w:proofErr w:type="spellEnd"/>
            <w:r w:rsidRPr="00330347">
              <w:t xml:space="preserve">) 0° to 90°     </w:t>
            </w:r>
          </w:p>
          <w:p w:rsidR="00330347" w:rsidRPr="00330347" w:rsidRDefault="00330347" w:rsidP="00330347">
            <w:pPr>
              <w:jc w:val="both"/>
            </w:pPr>
            <w:r w:rsidRPr="00330347">
              <w:t xml:space="preserve">      (ii) 90° to 180°     </w:t>
            </w:r>
          </w:p>
          <w:p w:rsidR="00330347" w:rsidRPr="00330347" w:rsidRDefault="00330347" w:rsidP="00330347">
            <w:pPr>
              <w:jc w:val="both"/>
            </w:pPr>
            <w:r w:rsidRPr="00330347">
              <w:t xml:space="preserve">      (iii) 180° to 270°     </w:t>
            </w:r>
          </w:p>
          <w:p w:rsidR="00330347" w:rsidRPr="00330347" w:rsidRDefault="00330347" w:rsidP="00330347">
            <w:pPr>
              <w:jc w:val="both"/>
            </w:pPr>
            <w:r w:rsidRPr="00330347">
              <w:t xml:space="preserve">      (iv) 270° to 360°</w:t>
            </w:r>
          </w:p>
          <w:p w:rsidR="00330347" w:rsidRPr="00330347" w:rsidRDefault="00330347" w:rsidP="00330347">
            <w:pPr>
              <w:jc w:val="both"/>
              <w:rPr>
                <w:sz w:val="10"/>
              </w:rPr>
            </w:pPr>
          </w:p>
          <w:p w:rsidR="00330347" w:rsidRPr="00330347" w:rsidRDefault="00330347" w:rsidP="00330347">
            <w:pPr>
              <w:jc w:val="both"/>
            </w:pPr>
            <w:r w:rsidRPr="00330347">
              <w:t>(b) Which of the following dip direction intervals contains the highest number of fractures?</w:t>
            </w:r>
          </w:p>
          <w:p w:rsidR="00330347" w:rsidRPr="00330347" w:rsidRDefault="00330347" w:rsidP="00330347">
            <w:pPr>
              <w:jc w:val="both"/>
            </w:pPr>
            <w:r w:rsidRPr="00330347">
              <w:t xml:space="preserve">      (</w:t>
            </w:r>
            <w:proofErr w:type="spellStart"/>
            <w:r w:rsidRPr="00330347">
              <w:t>i</w:t>
            </w:r>
            <w:proofErr w:type="spellEnd"/>
            <w:r w:rsidRPr="00330347">
              <w:t xml:space="preserve">) 0° to 90°     </w:t>
            </w:r>
          </w:p>
          <w:p w:rsidR="00330347" w:rsidRPr="00330347" w:rsidRDefault="00330347" w:rsidP="00330347">
            <w:pPr>
              <w:jc w:val="both"/>
            </w:pPr>
            <w:r w:rsidRPr="00330347">
              <w:t xml:space="preserve">      (ii) 90° to 180°     </w:t>
            </w:r>
          </w:p>
          <w:p w:rsidR="00330347" w:rsidRPr="00330347" w:rsidRDefault="00330347" w:rsidP="00330347">
            <w:pPr>
              <w:jc w:val="both"/>
            </w:pPr>
            <w:r w:rsidRPr="00330347">
              <w:t xml:space="preserve">      (iii) 180° to 270°     </w:t>
            </w:r>
          </w:p>
          <w:p w:rsidR="00330347" w:rsidRPr="00330347" w:rsidRDefault="00330347" w:rsidP="00330347">
            <w:pPr>
              <w:jc w:val="both"/>
            </w:pPr>
            <w:r w:rsidRPr="00330347">
              <w:t xml:space="preserve">      (iv) 270° to 360°</w:t>
            </w:r>
          </w:p>
          <w:p w:rsidR="00330347" w:rsidRPr="00330347" w:rsidRDefault="00330347" w:rsidP="00330347">
            <w:pPr>
              <w:jc w:val="both"/>
              <w:rPr>
                <w:sz w:val="10"/>
              </w:rPr>
            </w:pPr>
          </w:p>
          <w:p w:rsidR="00330347" w:rsidRPr="00330347" w:rsidRDefault="00330347" w:rsidP="00330347">
            <w:pPr>
              <w:ind w:left="310" w:hanging="310"/>
              <w:jc w:val="both"/>
            </w:pPr>
            <w:r w:rsidRPr="00330347">
              <w:t>(c) Which of the following aperture intervals contains the highest number of gently dipping fractures of which the dip is less than 45°?</w:t>
            </w:r>
          </w:p>
          <w:p w:rsidR="00330347" w:rsidRPr="00330347" w:rsidRDefault="00330347" w:rsidP="00330347">
            <w:pPr>
              <w:jc w:val="both"/>
            </w:pPr>
            <w:r w:rsidRPr="00330347">
              <w:t xml:space="preserve">     (</w:t>
            </w:r>
            <w:proofErr w:type="spellStart"/>
            <w:r w:rsidRPr="00330347">
              <w:t>i</w:t>
            </w:r>
            <w:proofErr w:type="spellEnd"/>
            <w:r w:rsidRPr="00330347">
              <w:t xml:space="preserve">) 0 mm to 4 mm     </w:t>
            </w:r>
          </w:p>
          <w:p w:rsidR="00330347" w:rsidRPr="00330347" w:rsidRDefault="00330347" w:rsidP="00330347">
            <w:pPr>
              <w:jc w:val="both"/>
            </w:pPr>
            <w:r w:rsidRPr="00330347">
              <w:t xml:space="preserve">     (ii) 4 mm to 8 mm     </w:t>
            </w:r>
          </w:p>
          <w:p w:rsidR="00330347" w:rsidRPr="00330347" w:rsidRDefault="00330347" w:rsidP="00330347">
            <w:pPr>
              <w:jc w:val="both"/>
            </w:pPr>
            <w:r w:rsidRPr="00330347">
              <w:t xml:space="preserve">     (iii) Greater than 8 mm</w:t>
            </w:r>
          </w:p>
          <w:p w:rsidR="00330347" w:rsidRPr="00330347" w:rsidRDefault="00330347" w:rsidP="00330347">
            <w:pPr>
              <w:jc w:val="both"/>
              <w:rPr>
                <w:sz w:val="10"/>
              </w:rPr>
            </w:pPr>
          </w:p>
          <w:p w:rsidR="00330347" w:rsidRPr="00330347" w:rsidRDefault="00330347" w:rsidP="00330347">
            <w:pPr>
              <w:ind w:left="310" w:hanging="310"/>
              <w:jc w:val="both"/>
            </w:pPr>
            <w:r w:rsidRPr="00330347">
              <w:t>(d) Which of the following aperture intervals contains the highest number of nearly north-south striking fractures of which the strike is either between 0° and 15°, or between 75° and 105°, or between 345° and 360°?</w:t>
            </w:r>
          </w:p>
          <w:p w:rsidR="00330347" w:rsidRPr="00330347" w:rsidRDefault="00330347" w:rsidP="00330347">
            <w:pPr>
              <w:jc w:val="both"/>
            </w:pPr>
            <w:r w:rsidRPr="00330347">
              <w:t xml:space="preserve">     (</w:t>
            </w:r>
            <w:proofErr w:type="spellStart"/>
            <w:r w:rsidRPr="00330347">
              <w:t>i</w:t>
            </w:r>
            <w:proofErr w:type="spellEnd"/>
            <w:r w:rsidRPr="00330347">
              <w:t xml:space="preserve">) 0 mm to 4 mm     </w:t>
            </w:r>
          </w:p>
          <w:p w:rsidR="00330347" w:rsidRPr="00330347" w:rsidRDefault="00330347" w:rsidP="00330347">
            <w:pPr>
              <w:jc w:val="both"/>
            </w:pPr>
            <w:r w:rsidRPr="00330347">
              <w:t xml:space="preserve">     (ii) 4 mm to 8 mm   </w:t>
            </w:r>
          </w:p>
          <w:p w:rsidR="00330347" w:rsidRPr="00330347" w:rsidRDefault="00330347" w:rsidP="00330347">
            <w:pPr>
              <w:jc w:val="both"/>
            </w:pPr>
            <w:r w:rsidRPr="00330347">
              <w:t xml:space="preserve">     (iii) Greater than 8 mm</w:t>
            </w:r>
          </w:p>
          <w:p w:rsidR="00330347" w:rsidRPr="00D32E0F" w:rsidRDefault="00330347" w:rsidP="00330347">
            <w:pPr>
              <w:jc w:val="both"/>
              <w:rPr>
                <w:sz w:val="10"/>
              </w:rPr>
            </w:pPr>
            <w:r w:rsidRPr="00330347">
              <w:t xml:space="preserve">      </w:t>
            </w:r>
          </w:p>
          <w:p w:rsidR="00330347" w:rsidRPr="00330347" w:rsidRDefault="00330347" w:rsidP="00330347">
            <w:pPr>
              <w:jc w:val="both"/>
              <w:rPr>
                <w:b/>
              </w:rPr>
            </w:pPr>
            <w:r w:rsidRPr="00330347">
              <w:rPr>
                <w:b/>
              </w:rPr>
              <w:t>Table 1:</w:t>
            </w:r>
          </w:p>
          <w:tbl>
            <w:tblPr>
              <w:tblW w:w="66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5"/>
              <w:gridCol w:w="1134"/>
              <w:gridCol w:w="1134"/>
              <w:gridCol w:w="1701"/>
              <w:gridCol w:w="1439"/>
            </w:tblGrid>
            <w:tr w:rsidR="00330347" w:rsidRPr="00D32E0F" w:rsidTr="002925D3">
              <w:trPr>
                <w:trHeight w:val="20"/>
                <w:jc w:val="center"/>
              </w:trPr>
              <w:tc>
                <w:tcPr>
                  <w:tcW w:w="1275" w:type="dxa"/>
                  <w:shd w:val="clear" w:color="auto" w:fill="auto"/>
                  <w:vAlign w:val="center"/>
                  <w:hideMark/>
                </w:tcPr>
                <w:p w:rsidR="00330347" w:rsidRPr="00D32E0F" w:rsidRDefault="00330347" w:rsidP="00330347">
                  <w:pPr>
                    <w:jc w:val="center"/>
                    <w:rPr>
                      <w:b/>
                      <w:bCs/>
                      <w:color w:val="000000"/>
                      <w:sz w:val="20"/>
                      <w:szCs w:val="20"/>
                      <w:lang w:eastAsia="en-IN"/>
                    </w:rPr>
                  </w:pPr>
                  <w:r w:rsidRPr="00D32E0F">
                    <w:rPr>
                      <w:b/>
                      <w:bCs/>
                      <w:color w:val="000000"/>
                      <w:sz w:val="20"/>
                      <w:szCs w:val="20"/>
                      <w:lang w:eastAsia="en-IN"/>
                    </w:rPr>
                    <w:t>Depth (</w:t>
                  </w:r>
                  <w:proofErr w:type="spellStart"/>
                  <w:r w:rsidRPr="00D32E0F">
                    <w:rPr>
                      <w:b/>
                      <w:bCs/>
                      <w:color w:val="000000"/>
                      <w:sz w:val="20"/>
                      <w:szCs w:val="20"/>
                      <w:lang w:eastAsia="en-IN"/>
                    </w:rPr>
                    <w:t>ft</w:t>
                  </w:r>
                  <w:proofErr w:type="spellEnd"/>
                  <w:r w:rsidRPr="00D32E0F">
                    <w:rPr>
                      <w:b/>
                      <w:bCs/>
                      <w:color w:val="000000"/>
                      <w:sz w:val="20"/>
                      <w:szCs w:val="20"/>
                      <w:lang w:eastAsia="en-IN"/>
                    </w:rPr>
                    <w:t>)</w:t>
                  </w:r>
                </w:p>
              </w:tc>
              <w:tc>
                <w:tcPr>
                  <w:tcW w:w="1134" w:type="dxa"/>
                  <w:shd w:val="clear" w:color="auto" w:fill="auto"/>
                  <w:vAlign w:val="center"/>
                  <w:hideMark/>
                </w:tcPr>
                <w:p w:rsidR="00330347" w:rsidRPr="00D32E0F" w:rsidRDefault="00330347" w:rsidP="00330347">
                  <w:pPr>
                    <w:jc w:val="center"/>
                    <w:rPr>
                      <w:b/>
                      <w:bCs/>
                      <w:color w:val="000000"/>
                      <w:sz w:val="20"/>
                      <w:szCs w:val="20"/>
                      <w:lang w:eastAsia="en-IN"/>
                    </w:rPr>
                  </w:pPr>
                  <w:r w:rsidRPr="00D32E0F">
                    <w:rPr>
                      <w:b/>
                      <w:bCs/>
                      <w:color w:val="000000"/>
                      <w:sz w:val="20"/>
                      <w:szCs w:val="20"/>
                      <w:lang w:eastAsia="en-IN"/>
                    </w:rPr>
                    <w:t>Strike (degree)</w:t>
                  </w:r>
                </w:p>
              </w:tc>
              <w:tc>
                <w:tcPr>
                  <w:tcW w:w="1134" w:type="dxa"/>
                  <w:shd w:val="clear" w:color="auto" w:fill="auto"/>
                  <w:vAlign w:val="center"/>
                  <w:hideMark/>
                </w:tcPr>
                <w:p w:rsidR="00330347" w:rsidRPr="00D32E0F" w:rsidRDefault="00330347" w:rsidP="00330347">
                  <w:pPr>
                    <w:jc w:val="center"/>
                    <w:rPr>
                      <w:b/>
                      <w:bCs/>
                      <w:color w:val="000000"/>
                      <w:sz w:val="20"/>
                      <w:szCs w:val="20"/>
                      <w:lang w:eastAsia="en-IN"/>
                    </w:rPr>
                  </w:pPr>
                  <w:r w:rsidRPr="00D32E0F">
                    <w:rPr>
                      <w:b/>
                      <w:bCs/>
                      <w:color w:val="000000"/>
                      <w:sz w:val="20"/>
                      <w:szCs w:val="20"/>
                      <w:lang w:eastAsia="en-IN"/>
                    </w:rPr>
                    <w:t>Dip (degree)</w:t>
                  </w:r>
                </w:p>
              </w:tc>
              <w:tc>
                <w:tcPr>
                  <w:tcW w:w="1701" w:type="dxa"/>
                  <w:shd w:val="clear" w:color="auto" w:fill="auto"/>
                  <w:vAlign w:val="center"/>
                  <w:hideMark/>
                </w:tcPr>
                <w:p w:rsidR="00330347" w:rsidRPr="00D32E0F" w:rsidRDefault="00330347" w:rsidP="00330347">
                  <w:pPr>
                    <w:jc w:val="center"/>
                    <w:rPr>
                      <w:b/>
                      <w:bCs/>
                      <w:color w:val="000000"/>
                      <w:sz w:val="20"/>
                      <w:szCs w:val="20"/>
                      <w:lang w:eastAsia="en-IN"/>
                    </w:rPr>
                  </w:pPr>
                  <w:r w:rsidRPr="00D32E0F">
                    <w:rPr>
                      <w:b/>
                      <w:bCs/>
                      <w:color w:val="000000"/>
                      <w:sz w:val="20"/>
                      <w:szCs w:val="20"/>
                      <w:lang w:eastAsia="en-IN"/>
                    </w:rPr>
                    <w:t>Dip Direction (degree)</w:t>
                  </w:r>
                </w:p>
              </w:tc>
              <w:tc>
                <w:tcPr>
                  <w:tcW w:w="1439" w:type="dxa"/>
                  <w:shd w:val="clear" w:color="auto" w:fill="auto"/>
                  <w:vAlign w:val="center"/>
                  <w:hideMark/>
                </w:tcPr>
                <w:p w:rsidR="00330347" w:rsidRPr="00D32E0F" w:rsidRDefault="00330347" w:rsidP="00330347">
                  <w:pPr>
                    <w:jc w:val="center"/>
                    <w:rPr>
                      <w:b/>
                      <w:bCs/>
                      <w:color w:val="000000"/>
                      <w:sz w:val="20"/>
                      <w:szCs w:val="20"/>
                      <w:lang w:eastAsia="en-IN"/>
                    </w:rPr>
                  </w:pPr>
                  <w:r w:rsidRPr="00D32E0F">
                    <w:rPr>
                      <w:b/>
                      <w:bCs/>
                      <w:color w:val="000000"/>
                      <w:sz w:val="20"/>
                      <w:szCs w:val="20"/>
                      <w:lang w:eastAsia="en-IN"/>
                    </w:rPr>
                    <w:t>Aperture (millimeter)</w:t>
                  </w:r>
                </w:p>
              </w:tc>
            </w:tr>
            <w:tr w:rsidR="00330347" w:rsidRPr="00D32E0F" w:rsidTr="002925D3">
              <w:trPr>
                <w:trHeight w:val="20"/>
                <w:jc w:val="center"/>
              </w:trPr>
              <w:tc>
                <w:tcPr>
                  <w:tcW w:w="1275" w:type="dxa"/>
                  <w:shd w:val="clear" w:color="auto" w:fill="auto"/>
                  <w:noWrap/>
                  <w:vAlign w:val="center"/>
                  <w:hideMark/>
                </w:tcPr>
                <w:p w:rsidR="00330347" w:rsidRPr="00D32E0F" w:rsidRDefault="00330347" w:rsidP="00330347">
                  <w:pPr>
                    <w:jc w:val="center"/>
                    <w:rPr>
                      <w:color w:val="000000"/>
                      <w:sz w:val="20"/>
                      <w:szCs w:val="20"/>
                      <w:lang w:eastAsia="en-IN"/>
                    </w:rPr>
                  </w:pPr>
                  <w:r w:rsidRPr="00D32E0F">
                    <w:rPr>
                      <w:color w:val="000000"/>
                      <w:sz w:val="20"/>
                      <w:szCs w:val="20"/>
                      <w:lang w:eastAsia="en-IN"/>
                    </w:rPr>
                    <w:t>5200.82</w:t>
                  </w:r>
                </w:p>
              </w:tc>
              <w:tc>
                <w:tcPr>
                  <w:tcW w:w="1134" w:type="dxa"/>
                  <w:shd w:val="clear" w:color="auto" w:fill="auto"/>
                  <w:noWrap/>
                  <w:vAlign w:val="center"/>
                  <w:hideMark/>
                </w:tcPr>
                <w:p w:rsidR="00330347" w:rsidRPr="00D32E0F" w:rsidRDefault="00330347" w:rsidP="00330347">
                  <w:pPr>
                    <w:jc w:val="center"/>
                    <w:rPr>
                      <w:color w:val="000000"/>
                      <w:sz w:val="20"/>
                      <w:szCs w:val="20"/>
                      <w:lang w:eastAsia="en-IN"/>
                    </w:rPr>
                  </w:pPr>
                  <w:r w:rsidRPr="00D32E0F">
                    <w:rPr>
                      <w:color w:val="000000"/>
                      <w:sz w:val="20"/>
                      <w:szCs w:val="20"/>
                      <w:lang w:eastAsia="en-IN"/>
                    </w:rPr>
                    <w:t>228.25</w:t>
                  </w:r>
                </w:p>
              </w:tc>
              <w:tc>
                <w:tcPr>
                  <w:tcW w:w="1134" w:type="dxa"/>
                  <w:shd w:val="clear" w:color="auto" w:fill="auto"/>
                  <w:noWrap/>
                  <w:vAlign w:val="center"/>
                  <w:hideMark/>
                </w:tcPr>
                <w:p w:rsidR="00330347" w:rsidRPr="00D32E0F" w:rsidRDefault="00330347" w:rsidP="00330347">
                  <w:pPr>
                    <w:jc w:val="center"/>
                    <w:rPr>
                      <w:color w:val="000000"/>
                      <w:sz w:val="20"/>
                      <w:szCs w:val="20"/>
                      <w:lang w:eastAsia="en-IN"/>
                    </w:rPr>
                  </w:pPr>
                  <w:r w:rsidRPr="00D32E0F">
                    <w:rPr>
                      <w:color w:val="000000"/>
                      <w:sz w:val="20"/>
                      <w:szCs w:val="20"/>
                      <w:lang w:eastAsia="en-IN"/>
                    </w:rPr>
                    <w:t>76.41</w:t>
                  </w:r>
                </w:p>
              </w:tc>
              <w:tc>
                <w:tcPr>
                  <w:tcW w:w="1701" w:type="dxa"/>
                  <w:shd w:val="clear" w:color="auto" w:fill="auto"/>
                  <w:noWrap/>
                  <w:vAlign w:val="center"/>
                  <w:hideMark/>
                </w:tcPr>
                <w:p w:rsidR="00330347" w:rsidRPr="00D32E0F" w:rsidRDefault="00330347" w:rsidP="00330347">
                  <w:pPr>
                    <w:jc w:val="center"/>
                    <w:rPr>
                      <w:color w:val="000000"/>
                      <w:sz w:val="20"/>
                      <w:szCs w:val="20"/>
                      <w:lang w:eastAsia="en-IN"/>
                    </w:rPr>
                  </w:pPr>
                  <w:r w:rsidRPr="00D32E0F">
                    <w:rPr>
                      <w:color w:val="000000"/>
                      <w:sz w:val="20"/>
                      <w:szCs w:val="20"/>
                      <w:lang w:eastAsia="en-IN"/>
                    </w:rPr>
                    <w:t>318.25</w:t>
                  </w:r>
                </w:p>
              </w:tc>
              <w:tc>
                <w:tcPr>
                  <w:tcW w:w="1439" w:type="dxa"/>
                  <w:shd w:val="clear" w:color="auto" w:fill="auto"/>
                  <w:noWrap/>
                  <w:vAlign w:val="center"/>
                  <w:hideMark/>
                </w:tcPr>
                <w:p w:rsidR="00330347" w:rsidRPr="00D32E0F" w:rsidRDefault="00330347" w:rsidP="00330347">
                  <w:pPr>
                    <w:jc w:val="center"/>
                    <w:rPr>
                      <w:color w:val="000000"/>
                      <w:sz w:val="20"/>
                      <w:szCs w:val="20"/>
                      <w:lang w:eastAsia="en-IN"/>
                    </w:rPr>
                  </w:pPr>
                  <w:r w:rsidRPr="00D32E0F">
                    <w:rPr>
                      <w:color w:val="000000"/>
                      <w:sz w:val="20"/>
                      <w:szCs w:val="20"/>
                      <w:lang w:eastAsia="en-IN"/>
                    </w:rPr>
                    <w:t>4.31</w:t>
                  </w:r>
                </w:p>
              </w:tc>
            </w:tr>
            <w:tr w:rsidR="00330347" w:rsidRPr="00D32E0F" w:rsidTr="002925D3">
              <w:trPr>
                <w:trHeight w:val="20"/>
                <w:jc w:val="center"/>
              </w:trPr>
              <w:tc>
                <w:tcPr>
                  <w:tcW w:w="1275" w:type="dxa"/>
                  <w:shd w:val="clear" w:color="auto" w:fill="auto"/>
                  <w:noWrap/>
                  <w:vAlign w:val="center"/>
                  <w:hideMark/>
                </w:tcPr>
                <w:p w:rsidR="00330347" w:rsidRPr="00D32E0F" w:rsidRDefault="00330347" w:rsidP="00330347">
                  <w:pPr>
                    <w:jc w:val="center"/>
                    <w:rPr>
                      <w:color w:val="000000"/>
                      <w:sz w:val="20"/>
                      <w:szCs w:val="20"/>
                      <w:lang w:eastAsia="en-IN"/>
                    </w:rPr>
                  </w:pPr>
                  <w:r w:rsidRPr="00D32E0F">
                    <w:rPr>
                      <w:color w:val="000000"/>
                      <w:sz w:val="20"/>
                      <w:szCs w:val="20"/>
                      <w:lang w:eastAsia="en-IN"/>
                    </w:rPr>
                    <w:t>5200.97</w:t>
                  </w:r>
                </w:p>
              </w:tc>
              <w:tc>
                <w:tcPr>
                  <w:tcW w:w="1134" w:type="dxa"/>
                  <w:shd w:val="clear" w:color="auto" w:fill="auto"/>
                  <w:noWrap/>
                  <w:vAlign w:val="center"/>
                  <w:hideMark/>
                </w:tcPr>
                <w:p w:rsidR="00330347" w:rsidRPr="00D32E0F" w:rsidRDefault="00330347" w:rsidP="00330347">
                  <w:pPr>
                    <w:jc w:val="center"/>
                    <w:rPr>
                      <w:color w:val="000000"/>
                      <w:sz w:val="20"/>
                      <w:szCs w:val="20"/>
                      <w:lang w:eastAsia="en-IN"/>
                    </w:rPr>
                  </w:pPr>
                  <w:r w:rsidRPr="00D32E0F">
                    <w:rPr>
                      <w:color w:val="000000"/>
                      <w:sz w:val="20"/>
                      <w:szCs w:val="20"/>
                      <w:lang w:eastAsia="en-IN"/>
                    </w:rPr>
                    <w:t>207.80</w:t>
                  </w:r>
                </w:p>
              </w:tc>
              <w:tc>
                <w:tcPr>
                  <w:tcW w:w="1134" w:type="dxa"/>
                  <w:shd w:val="clear" w:color="auto" w:fill="auto"/>
                  <w:noWrap/>
                  <w:vAlign w:val="center"/>
                  <w:hideMark/>
                </w:tcPr>
                <w:p w:rsidR="00330347" w:rsidRPr="00D32E0F" w:rsidRDefault="00330347" w:rsidP="00330347">
                  <w:pPr>
                    <w:jc w:val="center"/>
                    <w:rPr>
                      <w:color w:val="000000"/>
                      <w:sz w:val="20"/>
                      <w:szCs w:val="20"/>
                      <w:lang w:eastAsia="en-IN"/>
                    </w:rPr>
                  </w:pPr>
                  <w:r w:rsidRPr="00D32E0F">
                    <w:rPr>
                      <w:color w:val="000000"/>
                      <w:sz w:val="20"/>
                      <w:szCs w:val="20"/>
                      <w:lang w:eastAsia="en-IN"/>
                    </w:rPr>
                    <w:t>86.11</w:t>
                  </w:r>
                </w:p>
              </w:tc>
              <w:tc>
                <w:tcPr>
                  <w:tcW w:w="1701" w:type="dxa"/>
                  <w:shd w:val="clear" w:color="auto" w:fill="auto"/>
                  <w:noWrap/>
                  <w:vAlign w:val="center"/>
                  <w:hideMark/>
                </w:tcPr>
                <w:p w:rsidR="00330347" w:rsidRPr="00D32E0F" w:rsidRDefault="00330347" w:rsidP="00330347">
                  <w:pPr>
                    <w:jc w:val="center"/>
                    <w:rPr>
                      <w:color w:val="000000"/>
                      <w:sz w:val="20"/>
                      <w:szCs w:val="20"/>
                      <w:lang w:eastAsia="en-IN"/>
                    </w:rPr>
                  </w:pPr>
                  <w:r w:rsidRPr="00D32E0F">
                    <w:rPr>
                      <w:color w:val="000000"/>
                      <w:sz w:val="20"/>
                      <w:szCs w:val="20"/>
                      <w:lang w:eastAsia="en-IN"/>
                    </w:rPr>
                    <w:t>297.80</w:t>
                  </w:r>
                </w:p>
              </w:tc>
              <w:tc>
                <w:tcPr>
                  <w:tcW w:w="1439" w:type="dxa"/>
                  <w:shd w:val="clear" w:color="auto" w:fill="auto"/>
                  <w:noWrap/>
                  <w:vAlign w:val="center"/>
                  <w:hideMark/>
                </w:tcPr>
                <w:p w:rsidR="00330347" w:rsidRPr="00D32E0F" w:rsidRDefault="00330347" w:rsidP="00330347">
                  <w:pPr>
                    <w:jc w:val="center"/>
                    <w:rPr>
                      <w:color w:val="000000"/>
                      <w:sz w:val="20"/>
                      <w:szCs w:val="20"/>
                      <w:lang w:eastAsia="en-IN"/>
                    </w:rPr>
                  </w:pPr>
                  <w:r w:rsidRPr="00D32E0F">
                    <w:rPr>
                      <w:color w:val="000000"/>
                      <w:sz w:val="20"/>
                      <w:szCs w:val="20"/>
                      <w:lang w:eastAsia="en-IN"/>
                    </w:rPr>
                    <w:t>5.87</w:t>
                  </w:r>
                </w:p>
              </w:tc>
            </w:tr>
            <w:tr w:rsidR="00330347" w:rsidRPr="00D32E0F" w:rsidTr="002925D3">
              <w:trPr>
                <w:trHeight w:val="20"/>
                <w:jc w:val="center"/>
              </w:trPr>
              <w:tc>
                <w:tcPr>
                  <w:tcW w:w="1275" w:type="dxa"/>
                  <w:shd w:val="clear" w:color="auto" w:fill="auto"/>
                  <w:noWrap/>
                  <w:vAlign w:val="center"/>
                  <w:hideMark/>
                </w:tcPr>
                <w:p w:rsidR="00330347" w:rsidRPr="00D32E0F" w:rsidRDefault="00330347" w:rsidP="00330347">
                  <w:pPr>
                    <w:jc w:val="center"/>
                    <w:rPr>
                      <w:color w:val="000000"/>
                      <w:sz w:val="20"/>
                      <w:szCs w:val="20"/>
                      <w:lang w:eastAsia="en-IN"/>
                    </w:rPr>
                  </w:pPr>
                  <w:r w:rsidRPr="00D32E0F">
                    <w:rPr>
                      <w:color w:val="000000"/>
                      <w:sz w:val="20"/>
                      <w:szCs w:val="20"/>
                      <w:lang w:eastAsia="en-IN"/>
                    </w:rPr>
                    <w:t>5205.07</w:t>
                  </w:r>
                </w:p>
              </w:tc>
              <w:tc>
                <w:tcPr>
                  <w:tcW w:w="1134" w:type="dxa"/>
                  <w:shd w:val="clear" w:color="auto" w:fill="auto"/>
                  <w:noWrap/>
                  <w:vAlign w:val="center"/>
                  <w:hideMark/>
                </w:tcPr>
                <w:p w:rsidR="00330347" w:rsidRPr="00D32E0F" w:rsidRDefault="00330347" w:rsidP="00330347">
                  <w:pPr>
                    <w:jc w:val="center"/>
                    <w:rPr>
                      <w:color w:val="000000"/>
                      <w:sz w:val="20"/>
                      <w:szCs w:val="20"/>
                      <w:lang w:eastAsia="en-IN"/>
                    </w:rPr>
                  </w:pPr>
                  <w:r w:rsidRPr="00D32E0F">
                    <w:rPr>
                      <w:color w:val="000000"/>
                      <w:sz w:val="20"/>
                      <w:szCs w:val="20"/>
                      <w:lang w:eastAsia="en-IN"/>
                    </w:rPr>
                    <w:t>233.97</w:t>
                  </w:r>
                </w:p>
              </w:tc>
              <w:tc>
                <w:tcPr>
                  <w:tcW w:w="1134" w:type="dxa"/>
                  <w:shd w:val="clear" w:color="auto" w:fill="auto"/>
                  <w:noWrap/>
                  <w:vAlign w:val="center"/>
                  <w:hideMark/>
                </w:tcPr>
                <w:p w:rsidR="00330347" w:rsidRPr="00D32E0F" w:rsidRDefault="00330347" w:rsidP="00330347">
                  <w:pPr>
                    <w:jc w:val="center"/>
                    <w:rPr>
                      <w:color w:val="000000"/>
                      <w:sz w:val="20"/>
                      <w:szCs w:val="20"/>
                      <w:lang w:eastAsia="en-IN"/>
                    </w:rPr>
                  </w:pPr>
                  <w:r w:rsidRPr="00D32E0F">
                    <w:rPr>
                      <w:color w:val="000000"/>
                      <w:sz w:val="20"/>
                      <w:szCs w:val="20"/>
                      <w:lang w:eastAsia="en-IN"/>
                    </w:rPr>
                    <w:t>84.07</w:t>
                  </w:r>
                </w:p>
              </w:tc>
              <w:tc>
                <w:tcPr>
                  <w:tcW w:w="1701" w:type="dxa"/>
                  <w:shd w:val="clear" w:color="auto" w:fill="auto"/>
                  <w:noWrap/>
                  <w:vAlign w:val="center"/>
                  <w:hideMark/>
                </w:tcPr>
                <w:p w:rsidR="00330347" w:rsidRPr="00D32E0F" w:rsidRDefault="00330347" w:rsidP="00330347">
                  <w:pPr>
                    <w:jc w:val="center"/>
                    <w:rPr>
                      <w:color w:val="000000"/>
                      <w:sz w:val="20"/>
                      <w:szCs w:val="20"/>
                      <w:lang w:eastAsia="en-IN"/>
                    </w:rPr>
                  </w:pPr>
                  <w:r w:rsidRPr="00D32E0F">
                    <w:rPr>
                      <w:color w:val="000000"/>
                      <w:sz w:val="20"/>
                      <w:szCs w:val="20"/>
                      <w:lang w:eastAsia="en-IN"/>
                    </w:rPr>
                    <w:t>323.97</w:t>
                  </w:r>
                </w:p>
              </w:tc>
              <w:tc>
                <w:tcPr>
                  <w:tcW w:w="1439" w:type="dxa"/>
                  <w:shd w:val="clear" w:color="auto" w:fill="auto"/>
                  <w:noWrap/>
                  <w:vAlign w:val="center"/>
                  <w:hideMark/>
                </w:tcPr>
                <w:p w:rsidR="00330347" w:rsidRPr="00D32E0F" w:rsidRDefault="00330347" w:rsidP="00330347">
                  <w:pPr>
                    <w:jc w:val="center"/>
                    <w:rPr>
                      <w:color w:val="000000"/>
                      <w:sz w:val="20"/>
                      <w:szCs w:val="20"/>
                      <w:lang w:eastAsia="en-IN"/>
                    </w:rPr>
                  </w:pPr>
                  <w:r w:rsidRPr="00D32E0F">
                    <w:rPr>
                      <w:color w:val="000000"/>
                      <w:sz w:val="20"/>
                      <w:szCs w:val="20"/>
                      <w:lang w:eastAsia="en-IN"/>
                    </w:rPr>
                    <w:t>7.22</w:t>
                  </w:r>
                </w:p>
              </w:tc>
            </w:tr>
            <w:tr w:rsidR="00330347" w:rsidRPr="00D32E0F" w:rsidTr="002925D3">
              <w:trPr>
                <w:trHeight w:val="20"/>
                <w:jc w:val="center"/>
              </w:trPr>
              <w:tc>
                <w:tcPr>
                  <w:tcW w:w="1275" w:type="dxa"/>
                  <w:shd w:val="clear" w:color="auto" w:fill="auto"/>
                  <w:noWrap/>
                  <w:vAlign w:val="center"/>
                  <w:hideMark/>
                </w:tcPr>
                <w:p w:rsidR="00330347" w:rsidRPr="00D32E0F" w:rsidRDefault="00330347" w:rsidP="00330347">
                  <w:pPr>
                    <w:jc w:val="center"/>
                    <w:rPr>
                      <w:color w:val="000000"/>
                      <w:sz w:val="20"/>
                      <w:szCs w:val="20"/>
                      <w:lang w:eastAsia="en-IN"/>
                    </w:rPr>
                  </w:pPr>
                  <w:r w:rsidRPr="00D32E0F">
                    <w:rPr>
                      <w:color w:val="000000"/>
                      <w:sz w:val="20"/>
                      <w:szCs w:val="20"/>
                      <w:lang w:eastAsia="en-IN"/>
                    </w:rPr>
                    <w:t>5208.82</w:t>
                  </w:r>
                </w:p>
              </w:tc>
              <w:tc>
                <w:tcPr>
                  <w:tcW w:w="1134" w:type="dxa"/>
                  <w:shd w:val="clear" w:color="auto" w:fill="auto"/>
                  <w:noWrap/>
                  <w:vAlign w:val="center"/>
                  <w:hideMark/>
                </w:tcPr>
                <w:p w:rsidR="00330347" w:rsidRPr="00D32E0F" w:rsidRDefault="00330347" w:rsidP="00330347">
                  <w:pPr>
                    <w:jc w:val="center"/>
                    <w:rPr>
                      <w:color w:val="000000"/>
                      <w:sz w:val="20"/>
                      <w:szCs w:val="20"/>
                      <w:lang w:eastAsia="en-IN"/>
                    </w:rPr>
                  </w:pPr>
                  <w:r w:rsidRPr="00D32E0F">
                    <w:rPr>
                      <w:color w:val="000000"/>
                      <w:sz w:val="20"/>
                      <w:szCs w:val="20"/>
                      <w:lang w:eastAsia="en-IN"/>
                    </w:rPr>
                    <w:t>206.68</w:t>
                  </w:r>
                </w:p>
              </w:tc>
              <w:tc>
                <w:tcPr>
                  <w:tcW w:w="1134" w:type="dxa"/>
                  <w:shd w:val="clear" w:color="auto" w:fill="auto"/>
                  <w:noWrap/>
                  <w:vAlign w:val="center"/>
                  <w:hideMark/>
                </w:tcPr>
                <w:p w:rsidR="00330347" w:rsidRPr="00D32E0F" w:rsidRDefault="00330347" w:rsidP="00330347">
                  <w:pPr>
                    <w:jc w:val="center"/>
                    <w:rPr>
                      <w:color w:val="000000"/>
                      <w:sz w:val="20"/>
                      <w:szCs w:val="20"/>
                      <w:lang w:eastAsia="en-IN"/>
                    </w:rPr>
                  </w:pPr>
                  <w:r w:rsidRPr="00D32E0F">
                    <w:rPr>
                      <w:color w:val="000000"/>
                      <w:sz w:val="20"/>
                      <w:szCs w:val="20"/>
                      <w:lang w:eastAsia="en-IN"/>
                    </w:rPr>
                    <w:t>82.67</w:t>
                  </w:r>
                </w:p>
              </w:tc>
              <w:tc>
                <w:tcPr>
                  <w:tcW w:w="1701" w:type="dxa"/>
                  <w:shd w:val="clear" w:color="auto" w:fill="auto"/>
                  <w:noWrap/>
                  <w:vAlign w:val="center"/>
                  <w:hideMark/>
                </w:tcPr>
                <w:p w:rsidR="00330347" w:rsidRPr="00D32E0F" w:rsidRDefault="00330347" w:rsidP="00330347">
                  <w:pPr>
                    <w:jc w:val="center"/>
                    <w:rPr>
                      <w:color w:val="000000"/>
                      <w:sz w:val="20"/>
                      <w:szCs w:val="20"/>
                      <w:lang w:eastAsia="en-IN"/>
                    </w:rPr>
                  </w:pPr>
                  <w:r w:rsidRPr="00D32E0F">
                    <w:rPr>
                      <w:color w:val="000000"/>
                      <w:sz w:val="20"/>
                      <w:szCs w:val="20"/>
                      <w:lang w:eastAsia="en-IN"/>
                    </w:rPr>
                    <w:t>296.68</w:t>
                  </w:r>
                </w:p>
              </w:tc>
              <w:tc>
                <w:tcPr>
                  <w:tcW w:w="1439" w:type="dxa"/>
                  <w:shd w:val="clear" w:color="auto" w:fill="auto"/>
                  <w:noWrap/>
                  <w:vAlign w:val="center"/>
                  <w:hideMark/>
                </w:tcPr>
                <w:p w:rsidR="00330347" w:rsidRPr="00D32E0F" w:rsidRDefault="00330347" w:rsidP="00330347">
                  <w:pPr>
                    <w:jc w:val="center"/>
                    <w:rPr>
                      <w:color w:val="000000"/>
                      <w:sz w:val="20"/>
                      <w:szCs w:val="20"/>
                      <w:lang w:eastAsia="en-IN"/>
                    </w:rPr>
                  </w:pPr>
                  <w:r w:rsidRPr="00D32E0F">
                    <w:rPr>
                      <w:color w:val="000000"/>
                      <w:sz w:val="20"/>
                      <w:szCs w:val="20"/>
                      <w:lang w:eastAsia="en-IN"/>
                    </w:rPr>
                    <w:t>5.52</w:t>
                  </w:r>
                </w:p>
              </w:tc>
            </w:tr>
            <w:tr w:rsidR="00330347" w:rsidRPr="00D32E0F" w:rsidTr="002925D3">
              <w:trPr>
                <w:trHeight w:val="20"/>
                <w:jc w:val="center"/>
              </w:trPr>
              <w:tc>
                <w:tcPr>
                  <w:tcW w:w="1275" w:type="dxa"/>
                  <w:shd w:val="clear" w:color="auto" w:fill="auto"/>
                  <w:noWrap/>
                  <w:vAlign w:val="center"/>
                  <w:hideMark/>
                </w:tcPr>
                <w:p w:rsidR="00330347" w:rsidRPr="00D32E0F" w:rsidRDefault="00330347" w:rsidP="00330347">
                  <w:pPr>
                    <w:jc w:val="center"/>
                    <w:rPr>
                      <w:color w:val="000000"/>
                      <w:sz w:val="20"/>
                      <w:szCs w:val="20"/>
                      <w:lang w:eastAsia="en-IN"/>
                    </w:rPr>
                  </w:pPr>
                  <w:r w:rsidRPr="00D32E0F">
                    <w:rPr>
                      <w:color w:val="000000"/>
                      <w:sz w:val="20"/>
                      <w:szCs w:val="20"/>
                      <w:lang w:eastAsia="en-IN"/>
                    </w:rPr>
                    <w:t>5221.97</w:t>
                  </w:r>
                </w:p>
              </w:tc>
              <w:tc>
                <w:tcPr>
                  <w:tcW w:w="1134" w:type="dxa"/>
                  <w:shd w:val="clear" w:color="auto" w:fill="auto"/>
                  <w:noWrap/>
                  <w:vAlign w:val="center"/>
                  <w:hideMark/>
                </w:tcPr>
                <w:p w:rsidR="00330347" w:rsidRPr="00D32E0F" w:rsidRDefault="00330347" w:rsidP="00330347">
                  <w:pPr>
                    <w:jc w:val="center"/>
                    <w:rPr>
                      <w:color w:val="000000"/>
                      <w:sz w:val="20"/>
                      <w:szCs w:val="20"/>
                      <w:lang w:eastAsia="en-IN"/>
                    </w:rPr>
                  </w:pPr>
                  <w:r w:rsidRPr="00D32E0F">
                    <w:rPr>
                      <w:color w:val="000000"/>
                      <w:sz w:val="20"/>
                      <w:szCs w:val="20"/>
                      <w:lang w:eastAsia="en-IN"/>
                    </w:rPr>
                    <w:t>214.65</w:t>
                  </w:r>
                </w:p>
              </w:tc>
              <w:tc>
                <w:tcPr>
                  <w:tcW w:w="1134" w:type="dxa"/>
                  <w:shd w:val="clear" w:color="auto" w:fill="auto"/>
                  <w:noWrap/>
                  <w:vAlign w:val="center"/>
                  <w:hideMark/>
                </w:tcPr>
                <w:p w:rsidR="00330347" w:rsidRPr="00D32E0F" w:rsidRDefault="00330347" w:rsidP="00330347">
                  <w:pPr>
                    <w:jc w:val="center"/>
                    <w:rPr>
                      <w:color w:val="000000"/>
                      <w:sz w:val="20"/>
                      <w:szCs w:val="20"/>
                      <w:lang w:eastAsia="en-IN"/>
                    </w:rPr>
                  </w:pPr>
                  <w:r w:rsidRPr="00D32E0F">
                    <w:rPr>
                      <w:color w:val="000000"/>
                      <w:sz w:val="20"/>
                      <w:szCs w:val="20"/>
                      <w:lang w:eastAsia="en-IN"/>
                    </w:rPr>
                    <w:t>77.20</w:t>
                  </w:r>
                </w:p>
              </w:tc>
              <w:tc>
                <w:tcPr>
                  <w:tcW w:w="1701" w:type="dxa"/>
                  <w:shd w:val="clear" w:color="auto" w:fill="auto"/>
                  <w:noWrap/>
                  <w:vAlign w:val="center"/>
                  <w:hideMark/>
                </w:tcPr>
                <w:p w:rsidR="00330347" w:rsidRPr="00D32E0F" w:rsidRDefault="00330347" w:rsidP="00330347">
                  <w:pPr>
                    <w:jc w:val="center"/>
                    <w:rPr>
                      <w:color w:val="000000"/>
                      <w:sz w:val="20"/>
                      <w:szCs w:val="20"/>
                      <w:lang w:eastAsia="en-IN"/>
                    </w:rPr>
                  </w:pPr>
                  <w:r w:rsidRPr="00D32E0F">
                    <w:rPr>
                      <w:color w:val="000000"/>
                      <w:sz w:val="20"/>
                      <w:szCs w:val="20"/>
                      <w:lang w:eastAsia="en-IN"/>
                    </w:rPr>
                    <w:t>304.65</w:t>
                  </w:r>
                </w:p>
              </w:tc>
              <w:tc>
                <w:tcPr>
                  <w:tcW w:w="1439" w:type="dxa"/>
                  <w:shd w:val="clear" w:color="auto" w:fill="auto"/>
                  <w:noWrap/>
                  <w:vAlign w:val="center"/>
                  <w:hideMark/>
                </w:tcPr>
                <w:p w:rsidR="00330347" w:rsidRPr="00D32E0F" w:rsidRDefault="00330347" w:rsidP="00330347">
                  <w:pPr>
                    <w:jc w:val="center"/>
                    <w:rPr>
                      <w:color w:val="000000"/>
                      <w:sz w:val="20"/>
                      <w:szCs w:val="20"/>
                      <w:lang w:eastAsia="en-IN"/>
                    </w:rPr>
                  </w:pPr>
                  <w:r w:rsidRPr="00D32E0F">
                    <w:rPr>
                      <w:color w:val="000000"/>
                      <w:sz w:val="20"/>
                      <w:szCs w:val="20"/>
                      <w:lang w:eastAsia="en-IN"/>
                    </w:rPr>
                    <w:t>5.44</w:t>
                  </w:r>
                </w:p>
              </w:tc>
            </w:tr>
            <w:tr w:rsidR="00330347" w:rsidRPr="00D32E0F" w:rsidTr="002925D3">
              <w:trPr>
                <w:trHeight w:val="20"/>
                <w:jc w:val="center"/>
              </w:trPr>
              <w:tc>
                <w:tcPr>
                  <w:tcW w:w="1275" w:type="dxa"/>
                  <w:shd w:val="clear" w:color="auto" w:fill="auto"/>
                  <w:noWrap/>
                  <w:vAlign w:val="center"/>
                  <w:hideMark/>
                </w:tcPr>
                <w:p w:rsidR="00330347" w:rsidRPr="00D32E0F" w:rsidRDefault="00330347" w:rsidP="00330347">
                  <w:pPr>
                    <w:jc w:val="center"/>
                    <w:rPr>
                      <w:color w:val="000000"/>
                      <w:sz w:val="20"/>
                      <w:szCs w:val="20"/>
                      <w:lang w:eastAsia="en-IN"/>
                    </w:rPr>
                  </w:pPr>
                  <w:r w:rsidRPr="00D32E0F">
                    <w:rPr>
                      <w:color w:val="000000"/>
                      <w:sz w:val="20"/>
                      <w:szCs w:val="20"/>
                      <w:lang w:eastAsia="en-IN"/>
                    </w:rPr>
                    <w:t>5232.42</w:t>
                  </w:r>
                </w:p>
              </w:tc>
              <w:tc>
                <w:tcPr>
                  <w:tcW w:w="1134" w:type="dxa"/>
                  <w:shd w:val="clear" w:color="auto" w:fill="auto"/>
                  <w:noWrap/>
                  <w:vAlign w:val="center"/>
                  <w:hideMark/>
                </w:tcPr>
                <w:p w:rsidR="00330347" w:rsidRPr="00D32E0F" w:rsidRDefault="00330347" w:rsidP="00330347">
                  <w:pPr>
                    <w:jc w:val="center"/>
                    <w:rPr>
                      <w:color w:val="000000"/>
                      <w:sz w:val="20"/>
                      <w:szCs w:val="20"/>
                      <w:lang w:eastAsia="en-IN"/>
                    </w:rPr>
                  </w:pPr>
                  <w:r w:rsidRPr="00D32E0F">
                    <w:rPr>
                      <w:color w:val="000000"/>
                      <w:sz w:val="20"/>
                      <w:szCs w:val="20"/>
                      <w:lang w:eastAsia="en-IN"/>
                    </w:rPr>
                    <w:t>211.99</w:t>
                  </w:r>
                </w:p>
              </w:tc>
              <w:tc>
                <w:tcPr>
                  <w:tcW w:w="1134" w:type="dxa"/>
                  <w:shd w:val="clear" w:color="auto" w:fill="auto"/>
                  <w:noWrap/>
                  <w:vAlign w:val="center"/>
                  <w:hideMark/>
                </w:tcPr>
                <w:p w:rsidR="00330347" w:rsidRPr="00D32E0F" w:rsidRDefault="00330347" w:rsidP="00330347">
                  <w:pPr>
                    <w:jc w:val="center"/>
                    <w:rPr>
                      <w:color w:val="000000"/>
                      <w:sz w:val="20"/>
                      <w:szCs w:val="20"/>
                      <w:lang w:eastAsia="en-IN"/>
                    </w:rPr>
                  </w:pPr>
                  <w:r w:rsidRPr="00D32E0F">
                    <w:rPr>
                      <w:color w:val="000000"/>
                      <w:sz w:val="20"/>
                      <w:szCs w:val="20"/>
                      <w:lang w:eastAsia="en-IN"/>
                    </w:rPr>
                    <w:t>79.37</w:t>
                  </w:r>
                </w:p>
              </w:tc>
              <w:tc>
                <w:tcPr>
                  <w:tcW w:w="1701" w:type="dxa"/>
                  <w:shd w:val="clear" w:color="auto" w:fill="auto"/>
                  <w:noWrap/>
                  <w:vAlign w:val="center"/>
                  <w:hideMark/>
                </w:tcPr>
                <w:p w:rsidR="00330347" w:rsidRPr="00D32E0F" w:rsidRDefault="00330347" w:rsidP="00330347">
                  <w:pPr>
                    <w:jc w:val="center"/>
                    <w:rPr>
                      <w:color w:val="000000"/>
                      <w:sz w:val="20"/>
                      <w:szCs w:val="20"/>
                      <w:lang w:eastAsia="en-IN"/>
                    </w:rPr>
                  </w:pPr>
                  <w:r w:rsidRPr="00D32E0F">
                    <w:rPr>
                      <w:color w:val="000000"/>
                      <w:sz w:val="20"/>
                      <w:szCs w:val="20"/>
                      <w:lang w:eastAsia="en-IN"/>
                    </w:rPr>
                    <w:t>301.99</w:t>
                  </w:r>
                </w:p>
              </w:tc>
              <w:tc>
                <w:tcPr>
                  <w:tcW w:w="1439" w:type="dxa"/>
                  <w:shd w:val="clear" w:color="auto" w:fill="auto"/>
                  <w:noWrap/>
                  <w:vAlign w:val="center"/>
                  <w:hideMark/>
                </w:tcPr>
                <w:p w:rsidR="00330347" w:rsidRPr="00D32E0F" w:rsidRDefault="00330347" w:rsidP="00330347">
                  <w:pPr>
                    <w:jc w:val="center"/>
                    <w:rPr>
                      <w:color w:val="000000"/>
                      <w:sz w:val="20"/>
                      <w:szCs w:val="20"/>
                      <w:lang w:eastAsia="en-IN"/>
                    </w:rPr>
                  </w:pPr>
                  <w:r w:rsidRPr="00D32E0F">
                    <w:rPr>
                      <w:color w:val="000000"/>
                      <w:sz w:val="20"/>
                      <w:szCs w:val="20"/>
                      <w:lang w:eastAsia="en-IN"/>
                    </w:rPr>
                    <w:t>9.95</w:t>
                  </w:r>
                </w:p>
              </w:tc>
            </w:tr>
            <w:tr w:rsidR="00330347" w:rsidRPr="00D32E0F" w:rsidTr="002925D3">
              <w:trPr>
                <w:trHeight w:val="20"/>
                <w:jc w:val="center"/>
              </w:trPr>
              <w:tc>
                <w:tcPr>
                  <w:tcW w:w="1275" w:type="dxa"/>
                  <w:shd w:val="clear" w:color="auto" w:fill="auto"/>
                  <w:noWrap/>
                  <w:vAlign w:val="center"/>
                  <w:hideMark/>
                </w:tcPr>
                <w:p w:rsidR="00330347" w:rsidRPr="00D32E0F" w:rsidRDefault="00330347" w:rsidP="00330347">
                  <w:pPr>
                    <w:jc w:val="center"/>
                    <w:rPr>
                      <w:color w:val="000000"/>
                      <w:sz w:val="20"/>
                      <w:szCs w:val="20"/>
                      <w:lang w:eastAsia="en-IN"/>
                    </w:rPr>
                  </w:pPr>
                  <w:r w:rsidRPr="00D32E0F">
                    <w:rPr>
                      <w:color w:val="000000"/>
                      <w:sz w:val="20"/>
                      <w:szCs w:val="20"/>
                      <w:lang w:eastAsia="en-IN"/>
                    </w:rPr>
                    <w:t>5248.54</w:t>
                  </w:r>
                </w:p>
              </w:tc>
              <w:tc>
                <w:tcPr>
                  <w:tcW w:w="1134" w:type="dxa"/>
                  <w:shd w:val="clear" w:color="auto" w:fill="auto"/>
                  <w:noWrap/>
                  <w:vAlign w:val="center"/>
                  <w:hideMark/>
                </w:tcPr>
                <w:p w:rsidR="00330347" w:rsidRPr="00D32E0F" w:rsidRDefault="00330347" w:rsidP="00330347">
                  <w:pPr>
                    <w:jc w:val="center"/>
                    <w:rPr>
                      <w:color w:val="000000"/>
                      <w:sz w:val="20"/>
                      <w:szCs w:val="20"/>
                      <w:lang w:eastAsia="en-IN"/>
                    </w:rPr>
                  </w:pPr>
                  <w:r w:rsidRPr="00D32E0F">
                    <w:rPr>
                      <w:color w:val="000000"/>
                      <w:sz w:val="20"/>
                      <w:szCs w:val="20"/>
                      <w:lang w:eastAsia="en-IN"/>
                    </w:rPr>
                    <w:t>214.61</w:t>
                  </w:r>
                </w:p>
              </w:tc>
              <w:tc>
                <w:tcPr>
                  <w:tcW w:w="1134" w:type="dxa"/>
                  <w:shd w:val="clear" w:color="auto" w:fill="auto"/>
                  <w:noWrap/>
                  <w:vAlign w:val="center"/>
                  <w:hideMark/>
                </w:tcPr>
                <w:p w:rsidR="00330347" w:rsidRPr="00D32E0F" w:rsidRDefault="00330347" w:rsidP="00330347">
                  <w:pPr>
                    <w:jc w:val="center"/>
                    <w:rPr>
                      <w:color w:val="000000"/>
                      <w:sz w:val="20"/>
                      <w:szCs w:val="20"/>
                      <w:lang w:eastAsia="en-IN"/>
                    </w:rPr>
                  </w:pPr>
                  <w:r w:rsidRPr="00D32E0F">
                    <w:rPr>
                      <w:color w:val="000000"/>
                      <w:sz w:val="20"/>
                      <w:szCs w:val="20"/>
                      <w:lang w:eastAsia="en-IN"/>
                    </w:rPr>
                    <w:t>79.88</w:t>
                  </w:r>
                </w:p>
              </w:tc>
              <w:tc>
                <w:tcPr>
                  <w:tcW w:w="1701" w:type="dxa"/>
                  <w:shd w:val="clear" w:color="auto" w:fill="auto"/>
                  <w:noWrap/>
                  <w:vAlign w:val="center"/>
                  <w:hideMark/>
                </w:tcPr>
                <w:p w:rsidR="00330347" w:rsidRPr="00D32E0F" w:rsidRDefault="00330347" w:rsidP="00330347">
                  <w:pPr>
                    <w:jc w:val="center"/>
                    <w:rPr>
                      <w:color w:val="000000"/>
                      <w:sz w:val="20"/>
                      <w:szCs w:val="20"/>
                      <w:lang w:eastAsia="en-IN"/>
                    </w:rPr>
                  </w:pPr>
                  <w:r w:rsidRPr="00D32E0F">
                    <w:rPr>
                      <w:color w:val="000000"/>
                      <w:sz w:val="20"/>
                      <w:szCs w:val="20"/>
                      <w:lang w:eastAsia="en-IN"/>
                    </w:rPr>
                    <w:t>304.61</w:t>
                  </w:r>
                </w:p>
              </w:tc>
              <w:tc>
                <w:tcPr>
                  <w:tcW w:w="1439" w:type="dxa"/>
                  <w:shd w:val="clear" w:color="auto" w:fill="auto"/>
                  <w:noWrap/>
                  <w:vAlign w:val="center"/>
                  <w:hideMark/>
                </w:tcPr>
                <w:p w:rsidR="00330347" w:rsidRPr="00D32E0F" w:rsidRDefault="00330347" w:rsidP="00330347">
                  <w:pPr>
                    <w:jc w:val="center"/>
                    <w:rPr>
                      <w:color w:val="000000"/>
                      <w:sz w:val="20"/>
                      <w:szCs w:val="20"/>
                      <w:lang w:eastAsia="en-IN"/>
                    </w:rPr>
                  </w:pPr>
                  <w:r w:rsidRPr="00D32E0F">
                    <w:rPr>
                      <w:color w:val="000000"/>
                      <w:sz w:val="20"/>
                      <w:szCs w:val="20"/>
                      <w:lang w:eastAsia="en-IN"/>
                    </w:rPr>
                    <w:t>12.24</w:t>
                  </w:r>
                </w:p>
              </w:tc>
            </w:tr>
            <w:tr w:rsidR="00330347" w:rsidRPr="00D32E0F" w:rsidTr="002925D3">
              <w:trPr>
                <w:trHeight w:val="20"/>
                <w:jc w:val="center"/>
              </w:trPr>
              <w:tc>
                <w:tcPr>
                  <w:tcW w:w="1275" w:type="dxa"/>
                  <w:shd w:val="clear" w:color="auto" w:fill="auto"/>
                  <w:noWrap/>
                  <w:vAlign w:val="center"/>
                  <w:hideMark/>
                </w:tcPr>
                <w:p w:rsidR="00330347" w:rsidRPr="00D32E0F" w:rsidRDefault="00330347" w:rsidP="00330347">
                  <w:pPr>
                    <w:jc w:val="center"/>
                    <w:rPr>
                      <w:color w:val="000000"/>
                      <w:sz w:val="20"/>
                      <w:szCs w:val="20"/>
                      <w:lang w:eastAsia="en-IN"/>
                    </w:rPr>
                  </w:pPr>
                  <w:r w:rsidRPr="00D32E0F">
                    <w:rPr>
                      <w:color w:val="000000"/>
                      <w:sz w:val="20"/>
                      <w:szCs w:val="20"/>
                      <w:lang w:eastAsia="en-IN"/>
                    </w:rPr>
                    <w:t>5252.68</w:t>
                  </w:r>
                </w:p>
              </w:tc>
              <w:tc>
                <w:tcPr>
                  <w:tcW w:w="1134" w:type="dxa"/>
                  <w:shd w:val="clear" w:color="auto" w:fill="auto"/>
                  <w:noWrap/>
                  <w:vAlign w:val="center"/>
                  <w:hideMark/>
                </w:tcPr>
                <w:p w:rsidR="00330347" w:rsidRPr="00D32E0F" w:rsidRDefault="00330347" w:rsidP="00330347">
                  <w:pPr>
                    <w:jc w:val="center"/>
                    <w:rPr>
                      <w:color w:val="000000"/>
                      <w:sz w:val="20"/>
                      <w:szCs w:val="20"/>
                      <w:lang w:eastAsia="en-IN"/>
                    </w:rPr>
                  </w:pPr>
                  <w:r w:rsidRPr="00D32E0F">
                    <w:rPr>
                      <w:color w:val="000000"/>
                      <w:sz w:val="20"/>
                      <w:szCs w:val="20"/>
                      <w:lang w:eastAsia="en-IN"/>
                    </w:rPr>
                    <w:t>226.41</w:t>
                  </w:r>
                </w:p>
              </w:tc>
              <w:tc>
                <w:tcPr>
                  <w:tcW w:w="1134" w:type="dxa"/>
                  <w:shd w:val="clear" w:color="auto" w:fill="auto"/>
                  <w:noWrap/>
                  <w:vAlign w:val="center"/>
                  <w:hideMark/>
                </w:tcPr>
                <w:p w:rsidR="00330347" w:rsidRPr="00D32E0F" w:rsidRDefault="00330347" w:rsidP="00330347">
                  <w:pPr>
                    <w:jc w:val="center"/>
                    <w:rPr>
                      <w:color w:val="000000"/>
                      <w:sz w:val="20"/>
                      <w:szCs w:val="20"/>
                      <w:lang w:eastAsia="en-IN"/>
                    </w:rPr>
                  </w:pPr>
                  <w:r w:rsidRPr="00D32E0F">
                    <w:rPr>
                      <w:color w:val="000000"/>
                      <w:sz w:val="20"/>
                      <w:szCs w:val="20"/>
                      <w:lang w:eastAsia="en-IN"/>
                    </w:rPr>
                    <w:t>84.78</w:t>
                  </w:r>
                </w:p>
              </w:tc>
              <w:tc>
                <w:tcPr>
                  <w:tcW w:w="1701" w:type="dxa"/>
                  <w:shd w:val="clear" w:color="auto" w:fill="auto"/>
                  <w:noWrap/>
                  <w:vAlign w:val="center"/>
                  <w:hideMark/>
                </w:tcPr>
                <w:p w:rsidR="00330347" w:rsidRPr="00D32E0F" w:rsidRDefault="00330347" w:rsidP="00330347">
                  <w:pPr>
                    <w:jc w:val="center"/>
                    <w:rPr>
                      <w:color w:val="000000"/>
                      <w:sz w:val="20"/>
                      <w:szCs w:val="20"/>
                      <w:lang w:eastAsia="en-IN"/>
                    </w:rPr>
                  </w:pPr>
                  <w:r w:rsidRPr="00D32E0F">
                    <w:rPr>
                      <w:color w:val="000000"/>
                      <w:sz w:val="20"/>
                      <w:szCs w:val="20"/>
                      <w:lang w:eastAsia="en-IN"/>
                    </w:rPr>
                    <w:t>316.41</w:t>
                  </w:r>
                </w:p>
              </w:tc>
              <w:tc>
                <w:tcPr>
                  <w:tcW w:w="1439" w:type="dxa"/>
                  <w:shd w:val="clear" w:color="auto" w:fill="auto"/>
                  <w:noWrap/>
                  <w:vAlign w:val="center"/>
                  <w:hideMark/>
                </w:tcPr>
                <w:p w:rsidR="00330347" w:rsidRPr="00D32E0F" w:rsidRDefault="00330347" w:rsidP="00330347">
                  <w:pPr>
                    <w:jc w:val="center"/>
                    <w:rPr>
                      <w:color w:val="000000"/>
                      <w:sz w:val="20"/>
                      <w:szCs w:val="20"/>
                      <w:lang w:eastAsia="en-IN"/>
                    </w:rPr>
                  </w:pPr>
                  <w:r w:rsidRPr="00D32E0F">
                    <w:rPr>
                      <w:color w:val="000000"/>
                      <w:sz w:val="20"/>
                      <w:szCs w:val="20"/>
                      <w:lang w:eastAsia="en-IN"/>
                    </w:rPr>
                    <w:t>10.21</w:t>
                  </w:r>
                </w:p>
              </w:tc>
            </w:tr>
            <w:tr w:rsidR="00330347" w:rsidRPr="00D32E0F" w:rsidTr="002925D3">
              <w:trPr>
                <w:trHeight w:val="20"/>
                <w:jc w:val="center"/>
              </w:trPr>
              <w:tc>
                <w:tcPr>
                  <w:tcW w:w="1275" w:type="dxa"/>
                  <w:shd w:val="clear" w:color="auto" w:fill="auto"/>
                  <w:noWrap/>
                  <w:vAlign w:val="center"/>
                  <w:hideMark/>
                </w:tcPr>
                <w:p w:rsidR="00330347" w:rsidRPr="00D32E0F" w:rsidRDefault="00330347" w:rsidP="00330347">
                  <w:pPr>
                    <w:jc w:val="center"/>
                    <w:rPr>
                      <w:color w:val="000000"/>
                      <w:sz w:val="20"/>
                      <w:szCs w:val="20"/>
                      <w:lang w:eastAsia="en-IN"/>
                    </w:rPr>
                  </w:pPr>
                  <w:r w:rsidRPr="00D32E0F">
                    <w:rPr>
                      <w:color w:val="000000"/>
                      <w:sz w:val="20"/>
                      <w:szCs w:val="20"/>
                      <w:lang w:eastAsia="en-IN"/>
                    </w:rPr>
                    <w:t>5269.20</w:t>
                  </w:r>
                </w:p>
              </w:tc>
              <w:tc>
                <w:tcPr>
                  <w:tcW w:w="1134" w:type="dxa"/>
                  <w:shd w:val="clear" w:color="auto" w:fill="auto"/>
                  <w:noWrap/>
                  <w:vAlign w:val="center"/>
                  <w:hideMark/>
                </w:tcPr>
                <w:p w:rsidR="00330347" w:rsidRPr="00D32E0F" w:rsidRDefault="00330347" w:rsidP="00330347">
                  <w:pPr>
                    <w:jc w:val="center"/>
                    <w:rPr>
                      <w:color w:val="000000"/>
                      <w:sz w:val="20"/>
                      <w:szCs w:val="20"/>
                      <w:lang w:eastAsia="en-IN"/>
                    </w:rPr>
                  </w:pPr>
                  <w:r w:rsidRPr="00D32E0F">
                    <w:rPr>
                      <w:color w:val="000000"/>
                      <w:sz w:val="20"/>
                      <w:szCs w:val="20"/>
                      <w:lang w:eastAsia="en-IN"/>
                    </w:rPr>
                    <w:t>245.50</w:t>
                  </w:r>
                </w:p>
              </w:tc>
              <w:tc>
                <w:tcPr>
                  <w:tcW w:w="1134" w:type="dxa"/>
                  <w:shd w:val="clear" w:color="auto" w:fill="auto"/>
                  <w:noWrap/>
                  <w:vAlign w:val="center"/>
                  <w:hideMark/>
                </w:tcPr>
                <w:p w:rsidR="00330347" w:rsidRPr="00D32E0F" w:rsidRDefault="00330347" w:rsidP="00330347">
                  <w:pPr>
                    <w:jc w:val="center"/>
                    <w:rPr>
                      <w:color w:val="000000"/>
                      <w:sz w:val="20"/>
                      <w:szCs w:val="20"/>
                      <w:lang w:eastAsia="en-IN"/>
                    </w:rPr>
                  </w:pPr>
                  <w:r w:rsidRPr="00D32E0F">
                    <w:rPr>
                      <w:color w:val="000000"/>
                      <w:sz w:val="20"/>
                      <w:szCs w:val="20"/>
                      <w:lang w:eastAsia="en-IN"/>
                    </w:rPr>
                    <w:t>80.63</w:t>
                  </w:r>
                </w:p>
              </w:tc>
              <w:tc>
                <w:tcPr>
                  <w:tcW w:w="1701" w:type="dxa"/>
                  <w:shd w:val="clear" w:color="auto" w:fill="auto"/>
                  <w:noWrap/>
                  <w:vAlign w:val="center"/>
                  <w:hideMark/>
                </w:tcPr>
                <w:p w:rsidR="00330347" w:rsidRPr="00D32E0F" w:rsidRDefault="00330347" w:rsidP="00330347">
                  <w:pPr>
                    <w:jc w:val="center"/>
                    <w:rPr>
                      <w:color w:val="000000"/>
                      <w:sz w:val="20"/>
                      <w:szCs w:val="20"/>
                      <w:lang w:eastAsia="en-IN"/>
                    </w:rPr>
                  </w:pPr>
                  <w:r w:rsidRPr="00D32E0F">
                    <w:rPr>
                      <w:color w:val="000000"/>
                      <w:sz w:val="20"/>
                      <w:szCs w:val="20"/>
                      <w:lang w:eastAsia="en-IN"/>
                    </w:rPr>
                    <w:t>335.50</w:t>
                  </w:r>
                </w:p>
              </w:tc>
              <w:tc>
                <w:tcPr>
                  <w:tcW w:w="1439" w:type="dxa"/>
                  <w:shd w:val="clear" w:color="auto" w:fill="auto"/>
                  <w:noWrap/>
                  <w:vAlign w:val="center"/>
                  <w:hideMark/>
                </w:tcPr>
                <w:p w:rsidR="00330347" w:rsidRPr="00D32E0F" w:rsidRDefault="00330347" w:rsidP="00330347">
                  <w:pPr>
                    <w:jc w:val="center"/>
                    <w:rPr>
                      <w:color w:val="000000"/>
                      <w:sz w:val="20"/>
                      <w:szCs w:val="20"/>
                      <w:lang w:eastAsia="en-IN"/>
                    </w:rPr>
                  </w:pPr>
                  <w:r w:rsidRPr="00D32E0F">
                    <w:rPr>
                      <w:color w:val="000000"/>
                      <w:sz w:val="20"/>
                      <w:szCs w:val="20"/>
                      <w:lang w:eastAsia="en-IN"/>
                    </w:rPr>
                    <w:t>8.22</w:t>
                  </w:r>
                </w:p>
              </w:tc>
            </w:tr>
            <w:tr w:rsidR="00330347" w:rsidRPr="00D32E0F" w:rsidTr="002925D3">
              <w:trPr>
                <w:trHeight w:val="20"/>
                <w:jc w:val="center"/>
              </w:trPr>
              <w:tc>
                <w:tcPr>
                  <w:tcW w:w="1275" w:type="dxa"/>
                  <w:shd w:val="clear" w:color="auto" w:fill="auto"/>
                  <w:noWrap/>
                  <w:vAlign w:val="center"/>
                  <w:hideMark/>
                </w:tcPr>
                <w:p w:rsidR="00330347" w:rsidRPr="00D32E0F" w:rsidRDefault="00330347" w:rsidP="00330347">
                  <w:pPr>
                    <w:jc w:val="center"/>
                    <w:rPr>
                      <w:color w:val="000000"/>
                      <w:sz w:val="20"/>
                      <w:szCs w:val="20"/>
                      <w:lang w:eastAsia="en-IN"/>
                    </w:rPr>
                  </w:pPr>
                  <w:r w:rsidRPr="00D32E0F">
                    <w:rPr>
                      <w:color w:val="000000"/>
                      <w:sz w:val="20"/>
                      <w:szCs w:val="20"/>
                      <w:lang w:eastAsia="en-IN"/>
                    </w:rPr>
                    <w:t>5280.63</w:t>
                  </w:r>
                </w:p>
              </w:tc>
              <w:tc>
                <w:tcPr>
                  <w:tcW w:w="1134" w:type="dxa"/>
                  <w:shd w:val="clear" w:color="auto" w:fill="auto"/>
                  <w:noWrap/>
                  <w:vAlign w:val="center"/>
                  <w:hideMark/>
                </w:tcPr>
                <w:p w:rsidR="00330347" w:rsidRPr="00D32E0F" w:rsidRDefault="00330347" w:rsidP="00330347">
                  <w:pPr>
                    <w:jc w:val="center"/>
                    <w:rPr>
                      <w:color w:val="000000"/>
                      <w:sz w:val="20"/>
                      <w:szCs w:val="20"/>
                      <w:lang w:eastAsia="en-IN"/>
                    </w:rPr>
                  </w:pPr>
                  <w:r w:rsidRPr="00D32E0F">
                    <w:rPr>
                      <w:color w:val="000000"/>
                      <w:sz w:val="20"/>
                      <w:szCs w:val="20"/>
                      <w:lang w:eastAsia="en-IN"/>
                    </w:rPr>
                    <w:t>238.08</w:t>
                  </w:r>
                </w:p>
              </w:tc>
              <w:tc>
                <w:tcPr>
                  <w:tcW w:w="1134" w:type="dxa"/>
                  <w:shd w:val="clear" w:color="auto" w:fill="auto"/>
                  <w:noWrap/>
                  <w:vAlign w:val="center"/>
                  <w:hideMark/>
                </w:tcPr>
                <w:p w:rsidR="00330347" w:rsidRPr="00D32E0F" w:rsidRDefault="00330347" w:rsidP="00330347">
                  <w:pPr>
                    <w:jc w:val="center"/>
                    <w:rPr>
                      <w:color w:val="000000"/>
                      <w:sz w:val="20"/>
                      <w:szCs w:val="20"/>
                      <w:lang w:eastAsia="en-IN"/>
                    </w:rPr>
                  </w:pPr>
                  <w:r w:rsidRPr="00D32E0F">
                    <w:rPr>
                      <w:color w:val="000000"/>
                      <w:sz w:val="20"/>
                      <w:szCs w:val="20"/>
                      <w:lang w:eastAsia="en-IN"/>
                    </w:rPr>
                    <w:t>81.70</w:t>
                  </w:r>
                </w:p>
              </w:tc>
              <w:tc>
                <w:tcPr>
                  <w:tcW w:w="1701" w:type="dxa"/>
                  <w:shd w:val="clear" w:color="auto" w:fill="auto"/>
                  <w:noWrap/>
                  <w:vAlign w:val="center"/>
                  <w:hideMark/>
                </w:tcPr>
                <w:p w:rsidR="00330347" w:rsidRPr="00D32E0F" w:rsidRDefault="00330347" w:rsidP="00330347">
                  <w:pPr>
                    <w:jc w:val="center"/>
                    <w:rPr>
                      <w:color w:val="000000"/>
                      <w:sz w:val="20"/>
                      <w:szCs w:val="20"/>
                      <w:lang w:eastAsia="en-IN"/>
                    </w:rPr>
                  </w:pPr>
                  <w:r w:rsidRPr="00D32E0F">
                    <w:rPr>
                      <w:color w:val="000000"/>
                      <w:sz w:val="20"/>
                      <w:szCs w:val="20"/>
                      <w:lang w:eastAsia="en-IN"/>
                    </w:rPr>
                    <w:t>328.08</w:t>
                  </w:r>
                </w:p>
              </w:tc>
              <w:tc>
                <w:tcPr>
                  <w:tcW w:w="1439" w:type="dxa"/>
                  <w:shd w:val="clear" w:color="auto" w:fill="auto"/>
                  <w:noWrap/>
                  <w:vAlign w:val="center"/>
                  <w:hideMark/>
                </w:tcPr>
                <w:p w:rsidR="00330347" w:rsidRPr="00D32E0F" w:rsidRDefault="00330347" w:rsidP="00330347">
                  <w:pPr>
                    <w:jc w:val="center"/>
                    <w:rPr>
                      <w:color w:val="000000"/>
                      <w:sz w:val="20"/>
                      <w:szCs w:val="20"/>
                      <w:lang w:eastAsia="en-IN"/>
                    </w:rPr>
                  </w:pPr>
                  <w:r w:rsidRPr="00D32E0F">
                    <w:rPr>
                      <w:color w:val="000000"/>
                      <w:sz w:val="20"/>
                      <w:szCs w:val="20"/>
                      <w:lang w:eastAsia="en-IN"/>
                    </w:rPr>
                    <w:t>2.67</w:t>
                  </w:r>
                </w:p>
              </w:tc>
            </w:tr>
            <w:tr w:rsidR="00330347" w:rsidRPr="00D32E0F" w:rsidTr="002925D3">
              <w:trPr>
                <w:trHeight w:val="20"/>
                <w:jc w:val="center"/>
              </w:trPr>
              <w:tc>
                <w:tcPr>
                  <w:tcW w:w="1275" w:type="dxa"/>
                  <w:shd w:val="clear" w:color="auto" w:fill="auto"/>
                  <w:noWrap/>
                  <w:vAlign w:val="center"/>
                  <w:hideMark/>
                </w:tcPr>
                <w:p w:rsidR="00330347" w:rsidRPr="00D32E0F" w:rsidRDefault="00330347" w:rsidP="00330347">
                  <w:pPr>
                    <w:jc w:val="center"/>
                    <w:rPr>
                      <w:color w:val="000000"/>
                      <w:sz w:val="20"/>
                      <w:szCs w:val="20"/>
                      <w:lang w:eastAsia="en-IN"/>
                    </w:rPr>
                  </w:pPr>
                  <w:r w:rsidRPr="00D32E0F">
                    <w:rPr>
                      <w:color w:val="000000"/>
                      <w:sz w:val="20"/>
                      <w:szCs w:val="20"/>
                      <w:lang w:eastAsia="en-IN"/>
                    </w:rPr>
                    <w:t>5290.00</w:t>
                  </w:r>
                </w:p>
              </w:tc>
              <w:tc>
                <w:tcPr>
                  <w:tcW w:w="1134" w:type="dxa"/>
                  <w:shd w:val="clear" w:color="auto" w:fill="auto"/>
                  <w:noWrap/>
                  <w:vAlign w:val="center"/>
                  <w:hideMark/>
                </w:tcPr>
                <w:p w:rsidR="00330347" w:rsidRPr="00D32E0F" w:rsidRDefault="00330347" w:rsidP="00330347">
                  <w:pPr>
                    <w:jc w:val="center"/>
                    <w:rPr>
                      <w:color w:val="000000"/>
                      <w:sz w:val="20"/>
                      <w:szCs w:val="20"/>
                      <w:lang w:eastAsia="en-IN"/>
                    </w:rPr>
                  </w:pPr>
                  <w:r w:rsidRPr="00D32E0F">
                    <w:rPr>
                      <w:color w:val="000000"/>
                      <w:sz w:val="20"/>
                      <w:szCs w:val="20"/>
                      <w:lang w:eastAsia="en-IN"/>
                    </w:rPr>
                    <w:t>226.76</w:t>
                  </w:r>
                </w:p>
              </w:tc>
              <w:tc>
                <w:tcPr>
                  <w:tcW w:w="1134" w:type="dxa"/>
                  <w:shd w:val="clear" w:color="auto" w:fill="auto"/>
                  <w:noWrap/>
                  <w:vAlign w:val="center"/>
                  <w:hideMark/>
                </w:tcPr>
                <w:p w:rsidR="00330347" w:rsidRPr="00D32E0F" w:rsidRDefault="00330347" w:rsidP="00330347">
                  <w:pPr>
                    <w:jc w:val="center"/>
                    <w:rPr>
                      <w:color w:val="000000"/>
                      <w:sz w:val="20"/>
                      <w:szCs w:val="20"/>
                      <w:lang w:eastAsia="en-IN"/>
                    </w:rPr>
                  </w:pPr>
                  <w:r w:rsidRPr="00D32E0F">
                    <w:rPr>
                      <w:color w:val="000000"/>
                      <w:sz w:val="20"/>
                      <w:szCs w:val="20"/>
                      <w:lang w:eastAsia="en-IN"/>
                    </w:rPr>
                    <w:t>83.85</w:t>
                  </w:r>
                </w:p>
              </w:tc>
              <w:tc>
                <w:tcPr>
                  <w:tcW w:w="1701" w:type="dxa"/>
                  <w:shd w:val="clear" w:color="auto" w:fill="auto"/>
                  <w:noWrap/>
                  <w:vAlign w:val="center"/>
                  <w:hideMark/>
                </w:tcPr>
                <w:p w:rsidR="00330347" w:rsidRPr="00D32E0F" w:rsidRDefault="00330347" w:rsidP="00330347">
                  <w:pPr>
                    <w:jc w:val="center"/>
                    <w:rPr>
                      <w:color w:val="000000"/>
                      <w:sz w:val="20"/>
                      <w:szCs w:val="20"/>
                      <w:lang w:eastAsia="en-IN"/>
                    </w:rPr>
                  </w:pPr>
                  <w:r w:rsidRPr="00D32E0F">
                    <w:rPr>
                      <w:color w:val="000000"/>
                      <w:sz w:val="20"/>
                      <w:szCs w:val="20"/>
                      <w:lang w:eastAsia="en-IN"/>
                    </w:rPr>
                    <w:t>316.76</w:t>
                  </w:r>
                </w:p>
              </w:tc>
              <w:tc>
                <w:tcPr>
                  <w:tcW w:w="1439" w:type="dxa"/>
                  <w:shd w:val="clear" w:color="auto" w:fill="auto"/>
                  <w:noWrap/>
                  <w:vAlign w:val="center"/>
                  <w:hideMark/>
                </w:tcPr>
                <w:p w:rsidR="00330347" w:rsidRPr="00D32E0F" w:rsidRDefault="00330347" w:rsidP="00330347">
                  <w:pPr>
                    <w:jc w:val="center"/>
                    <w:rPr>
                      <w:color w:val="000000"/>
                      <w:sz w:val="20"/>
                      <w:szCs w:val="20"/>
                      <w:lang w:eastAsia="en-IN"/>
                    </w:rPr>
                  </w:pPr>
                  <w:r w:rsidRPr="00D32E0F">
                    <w:rPr>
                      <w:color w:val="000000"/>
                      <w:sz w:val="20"/>
                      <w:szCs w:val="20"/>
                      <w:lang w:eastAsia="en-IN"/>
                    </w:rPr>
                    <w:t>5.28</w:t>
                  </w:r>
                </w:p>
              </w:tc>
            </w:tr>
            <w:tr w:rsidR="00330347" w:rsidRPr="00D32E0F" w:rsidTr="002925D3">
              <w:trPr>
                <w:trHeight w:val="20"/>
                <w:jc w:val="center"/>
              </w:trPr>
              <w:tc>
                <w:tcPr>
                  <w:tcW w:w="1275" w:type="dxa"/>
                  <w:shd w:val="clear" w:color="auto" w:fill="auto"/>
                  <w:noWrap/>
                  <w:vAlign w:val="center"/>
                  <w:hideMark/>
                </w:tcPr>
                <w:p w:rsidR="00330347" w:rsidRPr="00D32E0F" w:rsidRDefault="00330347" w:rsidP="00330347">
                  <w:pPr>
                    <w:jc w:val="center"/>
                    <w:rPr>
                      <w:color w:val="000000"/>
                      <w:sz w:val="20"/>
                      <w:szCs w:val="20"/>
                      <w:lang w:eastAsia="en-IN"/>
                    </w:rPr>
                  </w:pPr>
                  <w:r w:rsidRPr="00D32E0F">
                    <w:rPr>
                      <w:color w:val="000000"/>
                      <w:sz w:val="20"/>
                      <w:szCs w:val="20"/>
                      <w:lang w:eastAsia="en-IN"/>
                    </w:rPr>
                    <w:t>5298.56</w:t>
                  </w:r>
                </w:p>
              </w:tc>
              <w:tc>
                <w:tcPr>
                  <w:tcW w:w="1134" w:type="dxa"/>
                  <w:shd w:val="clear" w:color="auto" w:fill="auto"/>
                  <w:noWrap/>
                  <w:vAlign w:val="center"/>
                  <w:hideMark/>
                </w:tcPr>
                <w:p w:rsidR="00330347" w:rsidRPr="00D32E0F" w:rsidRDefault="00330347" w:rsidP="00330347">
                  <w:pPr>
                    <w:jc w:val="center"/>
                    <w:rPr>
                      <w:color w:val="000000"/>
                      <w:sz w:val="20"/>
                      <w:szCs w:val="20"/>
                      <w:lang w:eastAsia="en-IN"/>
                    </w:rPr>
                  </w:pPr>
                  <w:r w:rsidRPr="00D32E0F">
                    <w:rPr>
                      <w:color w:val="000000"/>
                      <w:sz w:val="20"/>
                      <w:szCs w:val="20"/>
                      <w:lang w:eastAsia="en-IN"/>
                    </w:rPr>
                    <w:t>212.76</w:t>
                  </w:r>
                </w:p>
              </w:tc>
              <w:tc>
                <w:tcPr>
                  <w:tcW w:w="1134" w:type="dxa"/>
                  <w:shd w:val="clear" w:color="auto" w:fill="auto"/>
                  <w:noWrap/>
                  <w:vAlign w:val="center"/>
                  <w:hideMark/>
                </w:tcPr>
                <w:p w:rsidR="00330347" w:rsidRPr="00D32E0F" w:rsidRDefault="00330347" w:rsidP="00330347">
                  <w:pPr>
                    <w:jc w:val="center"/>
                    <w:rPr>
                      <w:color w:val="000000"/>
                      <w:sz w:val="20"/>
                      <w:szCs w:val="20"/>
                      <w:lang w:eastAsia="en-IN"/>
                    </w:rPr>
                  </w:pPr>
                  <w:r w:rsidRPr="00D32E0F">
                    <w:rPr>
                      <w:color w:val="000000"/>
                      <w:sz w:val="20"/>
                      <w:szCs w:val="20"/>
                      <w:lang w:eastAsia="en-IN"/>
                    </w:rPr>
                    <w:t>82.34</w:t>
                  </w:r>
                </w:p>
              </w:tc>
              <w:tc>
                <w:tcPr>
                  <w:tcW w:w="1701" w:type="dxa"/>
                  <w:shd w:val="clear" w:color="auto" w:fill="auto"/>
                  <w:noWrap/>
                  <w:vAlign w:val="center"/>
                  <w:hideMark/>
                </w:tcPr>
                <w:p w:rsidR="00330347" w:rsidRPr="00D32E0F" w:rsidRDefault="00330347" w:rsidP="00330347">
                  <w:pPr>
                    <w:jc w:val="center"/>
                    <w:rPr>
                      <w:color w:val="000000"/>
                      <w:sz w:val="20"/>
                      <w:szCs w:val="20"/>
                      <w:lang w:eastAsia="en-IN"/>
                    </w:rPr>
                  </w:pPr>
                  <w:r w:rsidRPr="00D32E0F">
                    <w:rPr>
                      <w:color w:val="000000"/>
                      <w:sz w:val="20"/>
                      <w:szCs w:val="20"/>
                      <w:lang w:eastAsia="en-IN"/>
                    </w:rPr>
                    <w:t>302.76</w:t>
                  </w:r>
                </w:p>
              </w:tc>
              <w:tc>
                <w:tcPr>
                  <w:tcW w:w="1439" w:type="dxa"/>
                  <w:shd w:val="clear" w:color="auto" w:fill="auto"/>
                  <w:noWrap/>
                  <w:vAlign w:val="center"/>
                  <w:hideMark/>
                </w:tcPr>
                <w:p w:rsidR="00330347" w:rsidRPr="00D32E0F" w:rsidRDefault="00330347" w:rsidP="00330347">
                  <w:pPr>
                    <w:jc w:val="center"/>
                    <w:rPr>
                      <w:color w:val="000000"/>
                      <w:sz w:val="20"/>
                      <w:szCs w:val="20"/>
                      <w:lang w:eastAsia="en-IN"/>
                    </w:rPr>
                  </w:pPr>
                  <w:r w:rsidRPr="00D32E0F">
                    <w:rPr>
                      <w:color w:val="000000"/>
                      <w:sz w:val="20"/>
                      <w:szCs w:val="20"/>
                      <w:lang w:eastAsia="en-IN"/>
                    </w:rPr>
                    <w:t>2.28</w:t>
                  </w:r>
                </w:p>
              </w:tc>
            </w:tr>
            <w:tr w:rsidR="00330347" w:rsidRPr="00D32E0F" w:rsidTr="002925D3">
              <w:trPr>
                <w:trHeight w:val="20"/>
                <w:jc w:val="center"/>
              </w:trPr>
              <w:tc>
                <w:tcPr>
                  <w:tcW w:w="1275" w:type="dxa"/>
                  <w:shd w:val="clear" w:color="auto" w:fill="auto"/>
                  <w:noWrap/>
                  <w:vAlign w:val="center"/>
                  <w:hideMark/>
                </w:tcPr>
                <w:p w:rsidR="00330347" w:rsidRPr="00D32E0F" w:rsidRDefault="00330347" w:rsidP="00330347">
                  <w:pPr>
                    <w:jc w:val="center"/>
                    <w:rPr>
                      <w:color w:val="000000"/>
                      <w:sz w:val="20"/>
                      <w:szCs w:val="20"/>
                      <w:lang w:eastAsia="en-IN"/>
                    </w:rPr>
                  </w:pPr>
                  <w:r w:rsidRPr="00D32E0F">
                    <w:rPr>
                      <w:color w:val="000000"/>
                      <w:sz w:val="20"/>
                      <w:szCs w:val="20"/>
                      <w:lang w:eastAsia="en-IN"/>
                    </w:rPr>
                    <w:t>5422.93</w:t>
                  </w:r>
                </w:p>
              </w:tc>
              <w:tc>
                <w:tcPr>
                  <w:tcW w:w="1134" w:type="dxa"/>
                  <w:shd w:val="clear" w:color="auto" w:fill="auto"/>
                  <w:noWrap/>
                  <w:vAlign w:val="center"/>
                  <w:hideMark/>
                </w:tcPr>
                <w:p w:rsidR="00330347" w:rsidRPr="00D32E0F" w:rsidRDefault="00330347" w:rsidP="00330347">
                  <w:pPr>
                    <w:jc w:val="center"/>
                    <w:rPr>
                      <w:color w:val="000000"/>
                      <w:sz w:val="20"/>
                      <w:szCs w:val="20"/>
                      <w:lang w:eastAsia="en-IN"/>
                    </w:rPr>
                  </w:pPr>
                  <w:r w:rsidRPr="00D32E0F">
                    <w:rPr>
                      <w:color w:val="000000"/>
                      <w:sz w:val="20"/>
                      <w:szCs w:val="20"/>
                      <w:lang w:eastAsia="en-IN"/>
                    </w:rPr>
                    <w:t>220.49</w:t>
                  </w:r>
                </w:p>
              </w:tc>
              <w:tc>
                <w:tcPr>
                  <w:tcW w:w="1134" w:type="dxa"/>
                  <w:shd w:val="clear" w:color="auto" w:fill="auto"/>
                  <w:noWrap/>
                  <w:vAlign w:val="center"/>
                  <w:hideMark/>
                </w:tcPr>
                <w:p w:rsidR="00330347" w:rsidRPr="00D32E0F" w:rsidRDefault="00330347" w:rsidP="00330347">
                  <w:pPr>
                    <w:jc w:val="center"/>
                    <w:rPr>
                      <w:color w:val="000000"/>
                      <w:sz w:val="20"/>
                      <w:szCs w:val="20"/>
                      <w:lang w:eastAsia="en-IN"/>
                    </w:rPr>
                  </w:pPr>
                  <w:r w:rsidRPr="00D32E0F">
                    <w:rPr>
                      <w:color w:val="000000"/>
                      <w:sz w:val="20"/>
                      <w:szCs w:val="20"/>
                      <w:lang w:eastAsia="en-IN"/>
                    </w:rPr>
                    <w:t>75.45</w:t>
                  </w:r>
                </w:p>
              </w:tc>
              <w:tc>
                <w:tcPr>
                  <w:tcW w:w="1701" w:type="dxa"/>
                  <w:shd w:val="clear" w:color="auto" w:fill="auto"/>
                  <w:noWrap/>
                  <w:vAlign w:val="center"/>
                  <w:hideMark/>
                </w:tcPr>
                <w:p w:rsidR="00330347" w:rsidRPr="00D32E0F" w:rsidRDefault="00330347" w:rsidP="00330347">
                  <w:pPr>
                    <w:jc w:val="center"/>
                    <w:rPr>
                      <w:color w:val="000000"/>
                      <w:sz w:val="20"/>
                      <w:szCs w:val="20"/>
                      <w:lang w:eastAsia="en-IN"/>
                    </w:rPr>
                  </w:pPr>
                  <w:r w:rsidRPr="00D32E0F">
                    <w:rPr>
                      <w:color w:val="000000"/>
                      <w:sz w:val="20"/>
                      <w:szCs w:val="20"/>
                      <w:lang w:eastAsia="en-IN"/>
                    </w:rPr>
                    <w:t>310.49</w:t>
                  </w:r>
                </w:p>
              </w:tc>
              <w:tc>
                <w:tcPr>
                  <w:tcW w:w="1439" w:type="dxa"/>
                  <w:shd w:val="clear" w:color="auto" w:fill="auto"/>
                  <w:noWrap/>
                  <w:vAlign w:val="center"/>
                  <w:hideMark/>
                </w:tcPr>
                <w:p w:rsidR="00330347" w:rsidRPr="00D32E0F" w:rsidRDefault="00330347" w:rsidP="00330347">
                  <w:pPr>
                    <w:jc w:val="center"/>
                    <w:rPr>
                      <w:color w:val="000000"/>
                      <w:sz w:val="20"/>
                      <w:szCs w:val="20"/>
                      <w:lang w:eastAsia="en-IN"/>
                    </w:rPr>
                  </w:pPr>
                  <w:r w:rsidRPr="00D32E0F">
                    <w:rPr>
                      <w:color w:val="000000"/>
                      <w:sz w:val="20"/>
                      <w:szCs w:val="20"/>
                      <w:lang w:eastAsia="en-IN"/>
                    </w:rPr>
                    <w:t>2.21</w:t>
                  </w:r>
                </w:p>
              </w:tc>
            </w:tr>
            <w:tr w:rsidR="00330347" w:rsidRPr="00D32E0F" w:rsidTr="002925D3">
              <w:trPr>
                <w:trHeight w:val="20"/>
                <w:jc w:val="center"/>
              </w:trPr>
              <w:tc>
                <w:tcPr>
                  <w:tcW w:w="1275" w:type="dxa"/>
                  <w:shd w:val="clear" w:color="auto" w:fill="auto"/>
                  <w:noWrap/>
                  <w:vAlign w:val="center"/>
                  <w:hideMark/>
                </w:tcPr>
                <w:p w:rsidR="00330347" w:rsidRPr="00D32E0F" w:rsidRDefault="00330347" w:rsidP="00330347">
                  <w:pPr>
                    <w:jc w:val="center"/>
                    <w:rPr>
                      <w:color w:val="000000"/>
                      <w:sz w:val="20"/>
                      <w:szCs w:val="20"/>
                      <w:lang w:eastAsia="en-IN"/>
                    </w:rPr>
                  </w:pPr>
                  <w:r w:rsidRPr="00D32E0F">
                    <w:rPr>
                      <w:color w:val="000000"/>
                      <w:sz w:val="20"/>
                      <w:szCs w:val="20"/>
                      <w:lang w:eastAsia="en-IN"/>
                    </w:rPr>
                    <w:t>5480.59</w:t>
                  </w:r>
                </w:p>
              </w:tc>
              <w:tc>
                <w:tcPr>
                  <w:tcW w:w="1134" w:type="dxa"/>
                  <w:shd w:val="clear" w:color="auto" w:fill="auto"/>
                  <w:noWrap/>
                  <w:vAlign w:val="center"/>
                  <w:hideMark/>
                </w:tcPr>
                <w:p w:rsidR="00330347" w:rsidRPr="00D32E0F" w:rsidRDefault="00330347" w:rsidP="00330347">
                  <w:pPr>
                    <w:jc w:val="center"/>
                    <w:rPr>
                      <w:color w:val="000000"/>
                      <w:sz w:val="20"/>
                      <w:szCs w:val="20"/>
                      <w:lang w:eastAsia="en-IN"/>
                    </w:rPr>
                  </w:pPr>
                  <w:r w:rsidRPr="00D32E0F">
                    <w:rPr>
                      <w:color w:val="000000"/>
                      <w:sz w:val="20"/>
                      <w:szCs w:val="20"/>
                      <w:lang w:eastAsia="en-IN"/>
                    </w:rPr>
                    <w:t>235.58</w:t>
                  </w:r>
                </w:p>
              </w:tc>
              <w:tc>
                <w:tcPr>
                  <w:tcW w:w="1134" w:type="dxa"/>
                  <w:shd w:val="clear" w:color="auto" w:fill="auto"/>
                  <w:noWrap/>
                  <w:vAlign w:val="center"/>
                  <w:hideMark/>
                </w:tcPr>
                <w:p w:rsidR="00330347" w:rsidRPr="00D32E0F" w:rsidRDefault="00330347" w:rsidP="00330347">
                  <w:pPr>
                    <w:jc w:val="center"/>
                    <w:rPr>
                      <w:color w:val="000000"/>
                      <w:sz w:val="20"/>
                      <w:szCs w:val="20"/>
                      <w:lang w:eastAsia="en-IN"/>
                    </w:rPr>
                  </w:pPr>
                  <w:r w:rsidRPr="00D32E0F">
                    <w:rPr>
                      <w:color w:val="000000"/>
                      <w:sz w:val="20"/>
                      <w:szCs w:val="20"/>
                      <w:lang w:eastAsia="en-IN"/>
                    </w:rPr>
                    <w:t>78.23</w:t>
                  </w:r>
                </w:p>
              </w:tc>
              <w:tc>
                <w:tcPr>
                  <w:tcW w:w="1701" w:type="dxa"/>
                  <w:shd w:val="clear" w:color="auto" w:fill="auto"/>
                  <w:noWrap/>
                  <w:vAlign w:val="center"/>
                  <w:hideMark/>
                </w:tcPr>
                <w:p w:rsidR="00330347" w:rsidRPr="00D32E0F" w:rsidRDefault="00330347" w:rsidP="00330347">
                  <w:pPr>
                    <w:jc w:val="center"/>
                    <w:rPr>
                      <w:color w:val="000000"/>
                      <w:sz w:val="20"/>
                      <w:szCs w:val="20"/>
                      <w:lang w:eastAsia="en-IN"/>
                    </w:rPr>
                  </w:pPr>
                  <w:r w:rsidRPr="00D32E0F">
                    <w:rPr>
                      <w:color w:val="000000"/>
                      <w:sz w:val="20"/>
                      <w:szCs w:val="20"/>
                      <w:lang w:eastAsia="en-IN"/>
                    </w:rPr>
                    <w:t>325.58</w:t>
                  </w:r>
                </w:p>
              </w:tc>
              <w:tc>
                <w:tcPr>
                  <w:tcW w:w="1439" w:type="dxa"/>
                  <w:shd w:val="clear" w:color="auto" w:fill="auto"/>
                  <w:noWrap/>
                  <w:vAlign w:val="center"/>
                  <w:hideMark/>
                </w:tcPr>
                <w:p w:rsidR="00330347" w:rsidRPr="00D32E0F" w:rsidRDefault="00330347" w:rsidP="00330347">
                  <w:pPr>
                    <w:jc w:val="center"/>
                    <w:rPr>
                      <w:color w:val="000000"/>
                      <w:sz w:val="20"/>
                      <w:szCs w:val="20"/>
                      <w:lang w:eastAsia="en-IN"/>
                    </w:rPr>
                  </w:pPr>
                  <w:r w:rsidRPr="00D32E0F">
                    <w:rPr>
                      <w:color w:val="000000"/>
                      <w:sz w:val="20"/>
                      <w:szCs w:val="20"/>
                      <w:lang w:eastAsia="en-IN"/>
                    </w:rPr>
                    <w:t>2.79</w:t>
                  </w:r>
                </w:p>
              </w:tc>
            </w:tr>
            <w:tr w:rsidR="00330347" w:rsidRPr="00D32E0F" w:rsidTr="002925D3">
              <w:trPr>
                <w:trHeight w:val="20"/>
                <w:jc w:val="center"/>
              </w:trPr>
              <w:tc>
                <w:tcPr>
                  <w:tcW w:w="1275" w:type="dxa"/>
                  <w:shd w:val="clear" w:color="auto" w:fill="auto"/>
                  <w:noWrap/>
                  <w:vAlign w:val="center"/>
                  <w:hideMark/>
                </w:tcPr>
                <w:p w:rsidR="00330347" w:rsidRPr="00D32E0F" w:rsidRDefault="00330347" w:rsidP="00330347">
                  <w:pPr>
                    <w:jc w:val="center"/>
                    <w:rPr>
                      <w:color w:val="000000"/>
                      <w:sz w:val="20"/>
                      <w:szCs w:val="20"/>
                      <w:lang w:eastAsia="en-IN"/>
                    </w:rPr>
                  </w:pPr>
                  <w:r w:rsidRPr="00D32E0F">
                    <w:rPr>
                      <w:color w:val="000000"/>
                      <w:sz w:val="20"/>
                      <w:szCs w:val="20"/>
                      <w:lang w:eastAsia="en-IN"/>
                    </w:rPr>
                    <w:t>5486.79</w:t>
                  </w:r>
                </w:p>
              </w:tc>
              <w:tc>
                <w:tcPr>
                  <w:tcW w:w="1134" w:type="dxa"/>
                  <w:shd w:val="clear" w:color="auto" w:fill="auto"/>
                  <w:noWrap/>
                  <w:vAlign w:val="center"/>
                  <w:hideMark/>
                </w:tcPr>
                <w:p w:rsidR="00330347" w:rsidRPr="00D32E0F" w:rsidRDefault="00330347" w:rsidP="00330347">
                  <w:pPr>
                    <w:jc w:val="center"/>
                    <w:rPr>
                      <w:color w:val="000000"/>
                      <w:sz w:val="20"/>
                      <w:szCs w:val="20"/>
                      <w:lang w:eastAsia="en-IN"/>
                    </w:rPr>
                  </w:pPr>
                  <w:r w:rsidRPr="00D32E0F">
                    <w:rPr>
                      <w:color w:val="000000"/>
                      <w:sz w:val="20"/>
                      <w:szCs w:val="20"/>
                      <w:lang w:eastAsia="en-IN"/>
                    </w:rPr>
                    <w:t>203.03</w:t>
                  </w:r>
                </w:p>
              </w:tc>
              <w:tc>
                <w:tcPr>
                  <w:tcW w:w="1134" w:type="dxa"/>
                  <w:shd w:val="clear" w:color="auto" w:fill="auto"/>
                  <w:noWrap/>
                  <w:vAlign w:val="center"/>
                  <w:hideMark/>
                </w:tcPr>
                <w:p w:rsidR="00330347" w:rsidRPr="00D32E0F" w:rsidRDefault="00330347" w:rsidP="00330347">
                  <w:pPr>
                    <w:jc w:val="center"/>
                    <w:rPr>
                      <w:color w:val="000000"/>
                      <w:sz w:val="20"/>
                      <w:szCs w:val="20"/>
                      <w:lang w:eastAsia="en-IN"/>
                    </w:rPr>
                  </w:pPr>
                  <w:r w:rsidRPr="00D32E0F">
                    <w:rPr>
                      <w:color w:val="000000"/>
                      <w:sz w:val="20"/>
                      <w:szCs w:val="20"/>
                      <w:lang w:eastAsia="en-IN"/>
                    </w:rPr>
                    <w:t>80.78</w:t>
                  </w:r>
                </w:p>
              </w:tc>
              <w:tc>
                <w:tcPr>
                  <w:tcW w:w="1701" w:type="dxa"/>
                  <w:shd w:val="clear" w:color="auto" w:fill="auto"/>
                  <w:noWrap/>
                  <w:vAlign w:val="center"/>
                  <w:hideMark/>
                </w:tcPr>
                <w:p w:rsidR="00330347" w:rsidRPr="00D32E0F" w:rsidRDefault="00330347" w:rsidP="00330347">
                  <w:pPr>
                    <w:jc w:val="center"/>
                    <w:rPr>
                      <w:color w:val="000000"/>
                      <w:sz w:val="20"/>
                      <w:szCs w:val="20"/>
                      <w:lang w:eastAsia="en-IN"/>
                    </w:rPr>
                  </w:pPr>
                  <w:r w:rsidRPr="00D32E0F">
                    <w:rPr>
                      <w:color w:val="000000"/>
                      <w:sz w:val="20"/>
                      <w:szCs w:val="20"/>
                      <w:lang w:eastAsia="en-IN"/>
                    </w:rPr>
                    <w:t>293.03</w:t>
                  </w:r>
                </w:p>
              </w:tc>
              <w:tc>
                <w:tcPr>
                  <w:tcW w:w="1439" w:type="dxa"/>
                  <w:shd w:val="clear" w:color="auto" w:fill="auto"/>
                  <w:noWrap/>
                  <w:vAlign w:val="center"/>
                  <w:hideMark/>
                </w:tcPr>
                <w:p w:rsidR="00330347" w:rsidRPr="00D32E0F" w:rsidRDefault="00330347" w:rsidP="00330347">
                  <w:pPr>
                    <w:jc w:val="center"/>
                    <w:rPr>
                      <w:color w:val="000000"/>
                      <w:sz w:val="20"/>
                      <w:szCs w:val="20"/>
                      <w:lang w:eastAsia="en-IN"/>
                    </w:rPr>
                  </w:pPr>
                  <w:r w:rsidRPr="00D32E0F">
                    <w:rPr>
                      <w:color w:val="000000"/>
                      <w:sz w:val="20"/>
                      <w:szCs w:val="20"/>
                      <w:lang w:eastAsia="en-IN"/>
                    </w:rPr>
                    <w:t>1.92</w:t>
                  </w:r>
                </w:p>
              </w:tc>
            </w:tr>
            <w:tr w:rsidR="00330347" w:rsidRPr="00D32E0F" w:rsidTr="002925D3">
              <w:trPr>
                <w:trHeight w:val="20"/>
                <w:jc w:val="center"/>
              </w:trPr>
              <w:tc>
                <w:tcPr>
                  <w:tcW w:w="1275" w:type="dxa"/>
                  <w:shd w:val="clear" w:color="auto" w:fill="auto"/>
                  <w:noWrap/>
                  <w:vAlign w:val="center"/>
                  <w:hideMark/>
                </w:tcPr>
                <w:p w:rsidR="00330347" w:rsidRPr="00D32E0F" w:rsidRDefault="00330347" w:rsidP="00330347">
                  <w:pPr>
                    <w:jc w:val="center"/>
                    <w:rPr>
                      <w:color w:val="000000"/>
                      <w:sz w:val="20"/>
                      <w:szCs w:val="20"/>
                      <w:lang w:eastAsia="en-IN"/>
                    </w:rPr>
                  </w:pPr>
                  <w:r w:rsidRPr="00D32E0F">
                    <w:rPr>
                      <w:color w:val="000000"/>
                      <w:sz w:val="20"/>
                      <w:szCs w:val="20"/>
                      <w:lang w:eastAsia="en-IN"/>
                    </w:rPr>
                    <w:t>5541.47</w:t>
                  </w:r>
                </w:p>
              </w:tc>
              <w:tc>
                <w:tcPr>
                  <w:tcW w:w="1134" w:type="dxa"/>
                  <w:shd w:val="clear" w:color="auto" w:fill="auto"/>
                  <w:noWrap/>
                  <w:vAlign w:val="center"/>
                  <w:hideMark/>
                </w:tcPr>
                <w:p w:rsidR="00330347" w:rsidRPr="00D32E0F" w:rsidRDefault="00330347" w:rsidP="00330347">
                  <w:pPr>
                    <w:jc w:val="center"/>
                    <w:rPr>
                      <w:color w:val="000000"/>
                      <w:sz w:val="20"/>
                      <w:szCs w:val="20"/>
                      <w:lang w:eastAsia="en-IN"/>
                    </w:rPr>
                  </w:pPr>
                  <w:r w:rsidRPr="00D32E0F">
                    <w:rPr>
                      <w:color w:val="000000"/>
                      <w:sz w:val="20"/>
                      <w:szCs w:val="20"/>
                      <w:lang w:eastAsia="en-IN"/>
                    </w:rPr>
                    <w:t>228.51</w:t>
                  </w:r>
                </w:p>
              </w:tc>
              <w:tc>
                <w:tcPr>
                  <w:tcW w:w="1134" w:type="dxa"/>
                  <w:shd w:val="clear" w:color="auto" w:fill="auto"/>
                  <w:noWrap/>
                  <w:vAlign w:val="center"/>
                  <w:hideMark/>
                </w:tcPr>
                <w:p w:rsidR="00330347" w:rsidRPr="00D32E0F" w:rsidRDefault="00330347" w:rsidP="00330347">
                  <w:pPr>
                    <w:jc w:val="center"/>
                    <w:rPr>
                      <w:color w:val="000000"/>
                      <w:sz w:val="20"/>
                      <w:szCs w:val="20"/>
                      <w:lang w:eastAsia="en-IN"/>
                    </w:rPr>
                  </w:pPr>
                  <w:r w:rsidRPr="00D32E0F">
                    <w:rPr>
                      <w:color w:val="000000"/>
                      <w:sz w:val="20"/>
                      <w:szCs w:val="20"/>
                      <w:lang w:eastAsia="en-IN"/>
                    </w:rPr>
                    <w:t>78.70</w:t>
                  </w:r>
                </w:p>
              </w:tc>
              <w:tc>
                <w:tcPr>
                  <w:tcW w:w="1701" w:type="dxa"/>
                  <w:shd w:val="clear" w:color="auto" w:fill="auto"/>
                  <w:noWrap/>
                  <w:vAlign w:val="center"/>
                  <w:hideMark/>
                </w:tcPr>
                <w:p w:rsidR="00330347" w:rsidRPr="00D32E0F" w:rsidRDefault="00330347" w:rsidP="00330347">
                  <w:pPr>
                    <w:jc w:val="center"/>
                    <w:rPr>
                      <w:color w:val="000000"/>
                      <w:sz w:val="20"/>
                      <w:szCs w:val="20"/>
                      <w:lang w:eastAsia="en-IN"/>
                    </w:rPr>
                  </w:pPr>
                  <w:r w:rsidRPr="00D32E0F">
                    <w:rPr>
                      <w:color w:val="000000"/>
                      <w:sz w:val="20"/>
                      <w:szCs w:val="20"/>
                      <w:lang w:eastAsia="en-IN"/>
                    </w:rPr>
                    <w:t>318.51</w:t>
                  </w:r>
                </w:p>
              </w:tc>
              <w:tc>
                <w:tcPr>
                  <w:tcW w:w="1439" w:type="dxa"/>
                  <w:shd w:val="clear" w:color="auto" w:fill="auto"/>
                  <w:noWrap/>
                  <w:vAlign w:val="center"/>
                  <w:hideMark/>
                </w:tcPr>
                <w:p w:rsidR="00330347" w:rsidRPr="00D32E0F" w:rsidRDefault="00330347" w:rsidP="00330347">
                  <w:pPr>
                    <w:jc w:val="center"/>
                    <w:rPr>
                      <w:color w:val="000000"/>
                      <w:sz w:val="20"/>
                      <w:szCs w:val="20"/>
                      <w:lang w:eastAsia="en-IN"/>
                    </w:rPr>
                  </w:pPr>
                  <w:r w:rsidRPr="00D32E0F">
                    <w:rPr>
                      <w:color w:val="000000"/>
                      <w:sz w:val="20"/>
                      <w:szCs w:val="20"/>
                      <w:lang w:eastAsia="en-IN"/>
                    </w:rPr>
                    <w:t>0.25</w:t>
                  </w:r>
                </w:p>
              </w:tc>
            </w:tr>
            <w:tr w:rsidR="00330347" w:rsidRPr="00D32E0F" w:rsidTr="002925D3">
              <w:trPr>
                <w:trHeight w:val="20"/>
                <w:jc w:val="center"/>
              </w:trPr>
              <w:tc>
                <w:tcPr>
                  <w:tcW w:w="1275" w:type="dxa"/>
                  <w:shd w:val="clear" w:color="auto" w:fill="auto"/>
                  <w:noWrap/>
                  <w:vAlign w:val="center"/>
                  <w:hideMark/>
                </w:tcPr>
                <w:p w:rsidR="00330347" w:rsidRPr="00D32E0F" w:rsidRDefault="00330347" w:rsidP="00330347">
                  <w:pPr>
                    <w:jc w:val="center"/>
                    <w:rPr>
                      <w:color w:val="000000"/>
                      <w:sz w:val="20"/>
                      <w:szCs w:val="20"/>
                      <w:lang w:eastAsia="en-IN"/>
                    </w:rPr>
                  </w:pPr>
                  <w:r w:rsidRPr="00D32E0F">
                    <w:rPr>
                      <w:color w:val="000000"/>
                      <w:sz w:val="20"/>
                      <w:szCs w:val="20"/>
                      <w:lang w:eastAsia="en-IN"/>
                    </w:rPr>
                    <w:t>5629.33</w:t>
                  </w:r>
                </w:p>
              </w:tc>
              <w:tc>
                <w:tcPr>
                  <w:tcW w:w="1134" w:type="dxa"/>
                  <w:shd w:val="clear" w:color="auto" w:fill="auto"/>
                  <w:noWrap/>
                  <w:vAlign w:val="center"/>
                  <w:hideMark/>
                </w:tcPr>
                <w:p w:rsidR="00330347" w:rsidRPr="00D32E0F" w:rsidRDefault="00330347" w:rsidP="00330347">
                  <w:pPr>
                    <w:jc w:val="center"/>
                    <w:rPr>
                      <w:color w:val="000000"/>
                      <w:sz w:val="20"/>
                      <w:szCs w:val="20"/>
                      <w:lang w:eastAsia="en-IN"/>
                    </w:rPr>
                  </w:pPr>
                  <w:r w:rsidRPr="00D32E0F">
                    <w:rPr>
                      <w:color w:val="000000"/>
                      <w:sz w:val="20"/>
                      <w:szCs w:val="20"/>
                      <w:lang w:eastAsia="en-IN"/>
                    </w:rPr>
                    <w:t>190.00</w:t>
                  </w:r>
                </w:p>
              </w:tc>
              <w:tc>
                <w:tcPr>
                  <w:tcW w:w="1134" w:type="dxa"/>
                  <w:shd w:val="clear" w:color="auto" w:fill="auto"/>
                  <w:noWrap/>
                  <w:vAlign w:val="center"/>
                  <w:hideMark/>
                </w:tcPr>
                <w:p w:rsidR="00330347" w:rsidRPr="00D32E0F" w:rsidRDefault="00330347" w:rsidP="00330347">
                  <w:pPr>
                    <w:jc w:val="center"/>
                    <w:rPr>
                      <w:color w:val="000000"/>
                      <w:sz w:val="20"/>
                      <w:szCs w:val="20"/>
                      <w:lang w:eastAsia="en-IN"/>
                    </w:rPr>
                  </w:pPr>
                  <w:r w:rsidRPr="00D32E0F">
                    <w:rPr>
                      <w:color w:val="000000"/>
                      <w:sz w:val="20"/>
                      <w:szCs w:val="20"/>
                      <w:lang w:eastAsia="en-IN"/>
                    </w:rPr>
                    <w:t>82.13</w:t>
                  </w:r>
                </w:p>
              </w:tc>
              <w:tc>
                <w:tcPr>
                  <w:tcW w:w="1701" w:type="dxa"/>
                  <w:shd w:val="clear" w:color="auto" w:fill="auto"/>
                  <w:noWrap/>
                  <w:vAlign w:val="center"/>
                  <w:hideMark/>
                </w:tcPr>
                <w:p w:rsidR="00330347" w:rsidRPr="00D32E0F" w:rsidRDefault="00330347" w:rsidP="00330347">
                  <w:pPr>
                    <w:jc w:val="center"/>
                    <w:rPr>
                      <w:color w:val="000000"/>
                      <w:sz w:val="20"/>
                      <w:szCs w:val="20"/>
                      <w:lang w:eastAsia="en-IN"/>
                    </w:rPr>
                  </w:pPr>
                  <w:r w:rsidRPr="00D32E0F">
                    <w:rPr>
                      <w:color w:val="000000"/>
                      <w:sz w:val="20"/>
                      <w:szCs w:val="20"/>
                      <w:lang w:eastAsia="en-IN"/>
                    </w:rPr>
                    <w:t>280.00</w:t>
                  </w:r>
                </w:p>
              </w:tc>
              <w:tc>
                <w:tcPr>
                  <w:tcW w:w="1439" w:type="dxa"/>
                  <w:shd w:val="clear" w:color="auto" w:fill="auto"/>
                  <w:noWrap/>
                  <w:vAlign w:val="center"/>
                  <w:hideMark/>
                </w:tcPr>
                <w:p w:rsidR="00330347" w:rsidRPr="00D32E0F" w:rsidRDefault="00330347" w:rsidP="00330347">
                  <w:pPr>
                    <w:jc w:val="center"/>
                    <w:rPr>
                      <w:color w:val="000000"/>
                      <w:sz w:val="20"/>
                      <w:szCs w:val="20"/>
                      <w:lang w:eastAsia="en-IN"/>
                    </w:rPr>
                  </w:pPr>
                  <w:r w:rsidRPr="00D32E0F">
                    <w:rPr>
                      <w:color w:val="000000"/>
                      <w:sz w:val="20"/>
                      <w:szCs w:val="20"/>
                      <w:lang w:eastAsia="en-IN"/>
                    </w:rPr>
                    <w:t>0.79</w:t>
                  </w:r>
                </w:p>
              </w:tc>
            </w:tr>
            <w:tr w:rsidR="00330347" w:rsidRPr="00D32E0F" w:rsidTr="002925D3">
              <w:trPr>
                <w:trHeight w:val="20"/>
                <w:jc w:val="center"/>
              </w:trPr>
              <w:tc>
                <w:tcPr>
                  <w:tcW w:w="1275" w:type="dxa"/>
                  <w:shd w:val="clear" w:color="auto" w:fill="auto"/>
                  <w:noWrap/>
                  <w:vAlign w:val="center"/>
                  <w:hideMark/>
                </w:tcPr>
                <w:p w:rsidR="00330347" w:rsidRPr="00D32E0F" w:rsidRDefault="00330347" w:rsidP="00330347">
                  <w:pPr>
                    <w:jc w:val="center"/>
                    <w:rPr>
                      <w:color w:val="000000"/>
                      <w:sz w:val="20"/>
                      <w:szCs w:val="20"/>
                      <w:lang w:eastAsia="en-IN"/>
                    </w:rPr>
                  </w:pPr>
                  <w:r w:rsidRPr="00D32E0F">
                    <w:rPr>
                      <w:color w:val="000000"/>
                      <w:sz w:val="20"/>
                      <w:szCs w:val="20"/>
                      <w:lang w:eastAsia="en-IN"/>
                    </w:rPr>
                    <w:t>5654.14</w:t>
                  </w:r>
                </w:p>
              </w:tc>
              <w:tc>
                <w:tcPr>
                  <w:tcW w:w="1134" w:type="dxa"/>
                  <w:shd w:val="clear" w:color="auto" w:fill="auto"/>
                  <w:noWrap/>
                  <w:vAlign w:val="center"/>
                  <w:hideMark/>
                </w:tcPr>
                <w:p w:rsidR="00330347" w:rsidRPr="00D32E0F" w:rsidRDefault="00330347" w:rsidP="00330347">
                  <w:pPr>
                    <w:jc w:val="center"/>
                    <w:rPr>
                      <w:color w:val="000000"/>
                      <w:sz w:val="20"/>
                      <w:szCs w:val="20"/>
                      <w:lang w:eastAsia="en-IN"/>
                    </w:rPr>
                  </w:pPr>
                  <w:r w:rsidRPr="00D32E0F">
                    <w:rPr>
                      <w:color w:val="000000"/>
                      <w:sz w:val="20"/>
                      <w:szCs w:val="20"/>
                      <w:lang w:eastAsia="en-IN"/>
                    </w:rPr>
                    <w:t>162.75</w:t>
                  </w:r>
                </w:p>
              </w:tc>
              <w:tc>
                <w:tcPr>
                  <w:tcW w:w="1134" w:type="dxa"/>
                  <w:shd w:val="clear" w:color="auto" w:fill="auto"/>
                  <w:noWrap/>
                  <w:vAlign w:val="center"/>
                  <w:hideMark/>
                </w:tcPr>
                <w:p w:rsidR="00330347" w:rsidRPr="00D32E0F" w:rsidRDefault="00330347" w:rsidP="00330347">
                  <w:pPr>
                    <w:jc w:val="center"/>
                    <w:rPr>
                      <w:color w:val="000000"/>
                      <w:sz w:val="20"/>
                      <w:szCs w:val="20"/>
                      <w:lang w:eastAsia="en-IN"/>
                    </w:rPr>
                  </w:pPr>
                  <w:r w:rsidRPr="00D32E0F">
                    <w:rPr>
                      <w:color w:val="000000"/>
                      <w:sz w:val="20"/>
                      <w:szCs w:val="20"/>
                      <w:lang w:eastAsia="en-IN"/>
                    </w:rPr>
                    <w:t>18.04</w:t>
                  </w:r>
                </w:p>
              </w:tc>
              <w:tc>
                <w:tcPr>
                  <w:tcW w:w="1701" w:type="dxa"/>
                  <w:shd w:val="clear" w:color="auto" w:fill="auto"/>
                  <w:noWrap/>
                  <w:vAlign w:val="center"/>
                  <w:hideMark/>
                </w:tcPr>
                <w:p w:rsidR="00330347" w:rsidRPr="00D32E0F" w:rsidRDefault="00330347" w:rsidP="00330347">
                  <w:pPr>
                    <w:jc w:val="center"/>
                    <w:rPr>
                      <w:color w:val="000000"/>
                      <w:sz w:val="20"/>
                      <w:szCs w:val="20"/>
                      <w:lang w:eastAsia="en-IN"/>
                    </w:rPr>
                  </w:pPr>
                  <w:r w:rsidRPr="00D32E0F">
                    <w:rPr>
                      <w:color w:val="000000"/>
                      <w:sz w:val="20"/>
                      <w:szCs w:val="20"/>
                      <w:lang w:eastAsia="en-IN"/>
                    </w:rPr>
                    <w:t>252.75</w:t>
                  </w:r>
                </w:p>
              </w:tc>
              <w:tc>
                <w:tcPr>
                  <w:tcW w:w="1439" w:type="dxa"/>
                  <w:shd w:val="clear" w:color="auto" w:fill="auto"/>
                  <w:noWrap/>
                  <w:vAlign w:val="center"/>
                  <w:hideMark/>
                </w:tcPr>
                <w:p w:rsidR="00330347" w:rsidRPr="00D32E0F" w:rsidRDefault="00330347" w:rsidP="00330347">
                  <w:pPr>
                    <w:jc w:val="center"/>
                    <w:rPr>
                      <w:color w:val="000000"/>
                      <w:sz w:val="20"/>
                      <w:szCs w:val="20"/>
                      <w:lang w:eastAsia="en-IN"/>
                    </w:rPr>
                  </w:pPr>
                  <w:r w:rsidRPr="00D32E0F">
                    <w:rPr>
                      <w:color w:val="000000"/>
                      <w:sz w:val="20"/>
                      <w:szCs w:val="20"/>
                      <w:lang w:eastAsia="en-IN"/>
                    </w:rPr>
                    <w:t>9.69</w:t>
                  </w:r>
                </w:p>
              </w:tc>
            </w:tr>
            <w:tr w:rsidR="00330347" w:rsidRPr="00D32E0F" w:rsidTr="002925D3">
              <w:trPr>
                <w:trHeight w:val="20"/>
                <w:jc w:val="center"/>
              </w:trPr>
              <w:tc>
                <w:tcPr>
                  <w:tcW w:w="1275" w:type="dxa"/>
                  <w:shd w:val="clear" w:color="auto" w:fill="auto"/>
                  <w:noWrap/>
                  <w:vAlign w:val="center"/>
                  <w:hideMark/>
                </w:tcPr>
                <w:p w:rsidR="00330347" w:rsidRPr="00D32E0F" w:rsidRDefault="00330347" w:rsidP="00330347">
                  <w:pPr>
                    <w:jc w:val="center"/>
                    <w:rPr>
                      <w:color w:val="000000"/>
                      <w:sz w:val="20"/>
                      <w:szCs w:val="20"/>
                      <w:lang w:eastAsia="en-IN"/>
                    </w:rPr>
                  </w:pPr>
                  <w:r w:rsidRPr="00D32E0F">
                    <w:rPr>
                      <w:color w:val="000000"/>
                      <w:sz w:val="20"/>
                      <w:szCs w:val="20"/>
                      <w:lang w:eastAsia="en-IN"/>
                    </w:rPr>
                    <w:t>5691.06</w:t>
                  </w:r>
                </w:p>
              </w:tc>
              <w:tc>
                <w:tcPr>
                  <w:tcW w:w="1134" w:type="dxa"/>
                  <w:shd w:val="clear" w:color="auto" w:fill="auto"/>
                  <w:noWrap/>
                  <w:vAlign w:val="center"/>
                  <w:hideMark/>
                </w:tcPr>
                <w:p w:rsidR="00330347" w:rsidRPr="00D32E0F" w:rsidRDefault="00330347" w:rsidP="00330347">
                  <w:pPr>
                    <w:jc w:val="center"/>
                    <w:rPr>
                      <w:color w:val="000000"/>
                      <w:sz w:val="20"/>
                      <w:szCs w:val="20"/>
                      <w:lang w:eastAsia="en-IN"/>
                    </w:rPr>
                  </w:pPr>
                  <w:r w:rsidRPr="00D32E0F">
                    <w:rPr>
                      <w:color w:val="000000"/>
                      <w:sz w:val="20"/>
                      <w:szCs w:val="20"/>
                      <w:lang w:eastAsia="en-IN"/>
                    </w:rPr>
                    <w:t>7.48</w:t>
                  </w:r>
                </w:p>
              </w:tc>
              <w:tc>
                <w:tcPr>
                  <w:tcW w:w="1134" w:type="dxa"/>
                  <w:shd w:val="clear" w:color="auto" w:fill="auto"/>
                  <w:noWrap/>
                  <w:vAlign w:val="center"/>
                  <w:hideMark/>
                </w:tcPr>
                <w:p w:rsidR="00330347" w:rsidRPr="00D32E0F" w:rsidRDefault="00330347" w:rsidP="00330347">
                  <w:pPr>
                    <w:jc w:val="center"/>
                    <w:rPr>
                      <w:color w:val="000000"/>
                      <w:sz w:val="20"/>
                      <w:szCs w:val="20"/>
                      <w:lang w:eastAsia="en-IN"/>
                    </w:rPr>
                  </w:pPr>
                  <w:r w:rsidRPr="00D32E0F">
                    <w:rPr>
                      <w:color w:val="000000"/>
                      <w:sz w:val="20"/>
                      <w:szCs w:val="20"/>
                      <w:lang w:eastAsia="en-IN"/>
                    </w:rPr>
                    <w:t>15.89</w:t>
                  </w:r>
                </w:p>
              </w:tc>
              <w:tc>
                <w:tcPr>
                  <w:tcW w:w="1701" w:type="dxa"/>
                  <w:shd w:val="clear" w:color="auto" w:fill="auto"/>
                  <w:noWrap/>
                  <w:vAlign w:val="center"/>
                  <w:hideMark/>
                </w:tcPr>
                <w:p w:rsidR="00330347" w:rsidRPr="00D32E0F" w:rsidRDefault="00330347" w:rsidP="00330347">
                  <w:pPr>
                    <w:jc w:val="center"/>
                    <w:rPr>
                      <w:color w:val="000000"/>
                      <w:sz w:val="20"/>
                      <w:szCs w:val="20"/>
                      <w:lang w:eastAsia="en-IN"/>
                    </w:rPr>
                  </w:pPr>
                  <w:r w:rsidRPr="00D32E0F">
                    <w:rPr>
                      <w:color w:val="000000"/>
                      <w:sz w:val="20"/>
                      <w:szCs w:val="20"/>
                      <w:lang w:eastAsia="en-IN"/>
                    </w:rPr>
                    <w:t>97.48</w:t>
                  </w:r>
                </w:p>
              </w:tc>
              <w:tc>
                <w:tcPr>
                  <w:tcW w:w="1439" w:type="dxa"/>
                  <w:shd w:val="clear" w:color="auto" w:fill="auto"/>
                  <w:noWrap/>
                  <w:vAlign w:val="center"/>
                  <w:hideMark/>
                </w:tcPr>
                <w:p w:rsidR="00330347" w:rsidRPr="00D32E0F" w:rsidRDefault="00330347" w:rsidP="00330347">
                  <w:pPr>
                    <w:jc w:val="center"/>
                    <w:rPr>
                      <w:color w:val="000000"/>
                      <w:sz w:val="20"/>
                      <w:szCs w:val="20"/>
                      <w:lang w:eastAsia="en-IN"/>
                    </w:rPr>
                  </w:pPr>
                  <w:r w:rsidRPr="00D32E0F">
                    <w:rPr>
                      <w:color w:val="000000"/>
                      <w:sz w:val="20"/>
                      <w:szCs w:val="20"/>
                      <w:lang w:eastAsia="en-IN"/>
                    </w:rPr>
                    <w:t>9.44</w:t>
                  </w:r>
                </w:p>
              </w:tc>
            </w:tr>
            <w:tr w:rsidR="00330347" w:rsidRPr="00D32E0F" w:rsidTr="002925D3">
              <w:trPr>
                <w:trHeight w:val="20"/>
                <w:jc w:val="center"/>
              </w:trPr>
              <w:tc>
                <w:tcPr>
                  <w:tcW w:w="1275" w:type="dxa"/>
                  <w:shd w:val="clear" w:color="auto" w:fill="auto"/>
                  <w:noWrap/>
                  <w:vAlign w:val="center"/>
                  <w:hideMark/>
                </w:tcPr>
                <w:p w:rsidR="00330347" w:rsidRPr="00D32E0F" w:rsidRDefault="00330347" w:rsidP="00330347">
                  <w:pPr>
                    <w:jc w:val="center"/>
                    <w:rPr>
                      <w:color w:val="000000"/>
                      <w:sz w:val="20"/>
                      <w:szCs w:val="20"/>
                      <w:lang w:eastAsia="en-IN"/>
                    </w:rPr>
                  </w:pPr>
                  <w:r w:rsidRPr="00D32E0F">
                    <w:rPr>
                      <w:color w:val="000000"/>
                      <w:sz w:val="20"/>
                      <w:szCs w:val="20"/>
                      <w:lang w:eastAsia="en-IN"/>
                    </w:rPr>
                    <w:t>5715.48</w:t>
                  </w:r>
                </w:p>
              </w:tc>
              <w:tc>
                <w:tcPr>
                  <w:tcW w:w="1134" w:type="dxa"/>
                  <w:shd w:val="clear" w:color="auto" w:fill="auto"/>
                  <w:noWrap/>
                  <w:vAlign w:val="center"/>
                  <w:hideMark/>
                </w:tcPr>
                <w:p w:rsidR="00330347" w:rsidRPr="00D32E0F" w:rsidRDefault="00330347" w:rsidP="00330347">
                  <w:pPr>
                    <w:jc w:val="center"/>
                    <w:rPr>
                      <w:color w:val="000000"/>
                      <w:sz w:val="20"/>
                      <w:szCs w:val="20"/>
                      <w:lang w:eastAsia="en-IN"/>
                    </w:rPr>
                  </w:pPr>
                  <w:r w:rsidRPr="00D32E0F">
                    <w:rPr>
                      <w:color w:val="000000"/>
                      <w:sz w:val="20"/>
                      <w:szCs w:val="20"/>
                      <w:lang w:eastAsia="en-IN"/>
                    </w:rPr>
                    <w:t>162.80</w:t>
                  </w:r>
                </w:p>
              </w:tc>
              <w:tc>
                <w:tcPr>
                  <w:tcW w:w="1134" w:type="dxa"/>
                  <w:shd w:val="clear" w:color="auto" w:fill="auto"/>
                  <w:noWrap/>
                  <w:vAlign w:val="center"/>
                  <w:hideMark/>
                </w:tcPr>
                <w:p w:rsidR="00330347" w:rsidRPr="00D32E0F" w:rsidRDefault="00330347" w:rsidP="00330347">
                  <w:pPr>
                    <w:jc w:val="center"/>
                    <w:rPr>
                      <w:color w:val="000000"/>
                      <w:sz w:val="20"/>
                      <w:szCs w:val="20"/>
                      <w:lang w:eastAsia="en-IN"/>
                    </w:rPr>
                  </w:pPr>
                  <w:r w:rsidRPr="00D32E0F">
                    <w:rPr>
                      <w:color w:val="000000"/>
                      <w:sz w:val="20"/>
                      <w:szCs w:val="20"/>
                      <w:lang w:eastAsia="en-IN"/>
                    </w:rPr>
                    <w:t>7.92</w:t>
                  </w:r>
                </w:p>
              </w:tc>
              <w:tc>
                <w:tcPr>
                  <w:tcW w:w="1701" w:type="dxa"/>
                  <w:shd w:val="clear" w:color="auto" w:fill="auto"/>
                  <w:noWrap/>
                  <w:vAlign w:val="center"/>
                  <w:hideMark/>
                </w:tcPr>
                <w:p w:rsidR="00330347" w:rsidRPr="00D32E0F" w:rsidRDefault="00330347" w:rsidP="00330347">
                  <w:pPr>
                    <w:jc w:val="center"/>
                    <w:rPr>
                      <w:color w:val="000000"/>
                      <w:sz w:val="20"/>
                      <w:szCs w:val="20"/>
                      <w:lang w:eastAsia="en-IN"/>
                    </w:rPr>
                  </w:pPr>
                  <w:r w:rsidRPr="00D32E0F">
                    <w:rPr>
                      <w:color w:val="000000"/>
                      <w:sz w:val="20"/>
                      <w:szCs w:val="20"/>
                      <w:lang w:eastAsia="en-IN"/>
                    </w:rPr>
                    <w:t>252.80</w:t>
                  </w:r>
                </w:p>
              </w:tc>
              <w:tc>
                <w:tcPr>
                  <w:tcW w:w="1439" w:type="dxa"/>
                  <w:shd w:val="clear" w:color="auto" w:fill="auto"/>
                  <w:noWrap/>
                  <w:vAlign w:val="center"/>
                  <w:hideMark/>
                </w:tcPr>
                <w:p w:rsidR="00330347" w:rsidRPr="00D32E0F" w:rsidRDefault="00330347" w:rsidP="00330347">
                  <w:pPr>
                    <w:jc w:val="center"/>
                    <w:rPr>
                      <w:color w:val="000000"/>
                      <w:sz w:val="20"/>
                      <w:szCs w:val="20"/>
                      <w:lang w:eastAsia="en-IN"/>
                    </w:rPr>
                  </w:pPr>
                  <w:r w:rsidRPr="00D32E0F">
                    <w:rPr>
                      <w:color w:val="000000"/>
                      <w:sz w:val="20"/>
                      <w:szCs w:val="20"/>
                      <w:lang w:eastAsia="en-IN"/>
                    </w:rPr>
                    <w:t>2.69</w:t>
                  </w:r>
                </w:p>
              </w:tc>
            </w:tr>
            <w:tr w:rsidR="00330347" w:rsidRPr="00D32E0F" w:rsidTr="002925D3">
              <w:trPr>
                <w:trHeight w:val="20"/>
                <w:jc w:val="center"/>
              </w:trPr>
              <w:tc>
                <w:tcPr>
                  <w:tcW w:w="1275" w:type="dxa"/>
                  <w:shd w:val="clear" w:color="auto" w:fill="auto"/>
                  <w:noWrap/>
                  <w:vAlign w:val="center"/>
                  <w:hideMark/>
                </w:tcPr>
                <w:p w:rsidR="00330347" w:rsidRPr="00D32E0F" w:rsidRDefault="00330347" w:rsidP="00330347">
                  <w:pPr>
                    <w:jc w:val="center"/>
                    <w:rPr>
                      <w:color w:val="000000"/>
                      <w:sz w:val="20"/>
                      <w:szCs w:val="20"/>
                      <w:lang w:eastAsia="en-IN"/>
                    </w:rPr>
                  </w:pPr>
                  <w:r w:rsidRPr="00D32E0F">
                    <w:rPr>
                      <w:color w:val="000000"/>
                      <w:sz w:val="20"/>
                      <w:szCs w:val="20"/>
                      <w:lang w:eastAsia="en-IN"/>
                    </w:rPr>
                    <w:t>5857.44</w:t>
                  </w:r>
                </w:p>
              </w:tc>
              <w:tc>
                <w:tcPr>
                  <w:tcW w:w="1134" w:type="dxa"/>
                  <w:shd w:val="clear" w:color="auto" w:fill="auto"/>
                  <w:noWrap/>
                  <w:vAlign w:val="center"/>
                  <w:hideMark/>
                </w:tcPr>
                <w:p w:rsidR="00330347" w:rsidRPr="00D32E0F" w:rsidRDefault="00330347" w:rsidP="00330347">
                  <w:pPr>
                    <w:jc w:val="center"/>
                    <w:rPr>
                      <w:color w:val="000000"/>
                      <w:sz w:val="20"/>
                      <w:szCs w:val="20"/>
                      <w:lang w:eastAsia="en-IN"/>
                    </w:rPr>
                  </w:pPr>
                  <w:r w:rsidRPr="00D32E0F">
                    <w:rPr>
                      <w:color w:val="000000"/>
                      <w:sz w:val="20"/>
                      <w:szCs w:val="20"/>
                      <w:lang w:eastAsia="en-IN"/>
                    </w:rPr>
                    <w:t>224.46</w:t>
                  </w:r>
                </w:p>
              </w:tc>
              <w:tc>
                <w:tcPr>
                  <w:tcW w:w="1134" w:type="dxa"/>
                  <w:shd w:val="clear" w:color="auto" w:fill="auto"/>
                  <w:noWrap/>
                  <w:vAlign w:val="center"/>
                  <w:hideMark/>
                </w:tcPr>
                <w:p w:rsidR="00330347" w:rsidRPr="00D32E0F" w:rsidRDefault="00330347" w:rsidP="00330347">
                  <w:pPr>
                    <w:jc w:val="center"/>
                    <w:rPr>
                      <w:color w:val="000000"/>
                      <w:sz w:val="20"/>
                      <w:szCs w:val="20"/>
                      <w:lang w:eastAsia="en-IN"/>
                    </w:rPr>
                  </w:pPr>
                  <w:r w:rsidRPr="00D32E0F">
                    <w:rPr>
                      <w:color w:val="000000"/>
                      <w:sz w:val="20"/>
                      <w:szCs w:val="20"/>
                      <w:lang w:eastAsia="en-IN"/>
                    </w:rPr>
                    <w:t>85.04</w:t>
                  </w:r>
                </w:p>
              </w:tc>
              <w:tc>
                <w:tcPr>
                  <w:tcW w:w="1701" w:type="dxa"/>
                  <w:shd w:val="clear" w:color="auto" w:fill="auto"/>
                  <w:noWrap/>
                  <w:vAlign w:val="center"/>
                  <w:hideMark/>
                </w:tcPr>
                <w:p w:rsidR="00330347" w:rsidRPr="00D32E0F" w:rsidRDefault="00330347" w:rsidP="00330347">
                  <w:pPr>
                    <w:jc w:val="center"/>
                    <w:rPr>
                      <w:color w:val="000000"/>
                      <w:sz w:val="20"/>
                      <w:szCs w:val="20"/>
                      <w:lang w:eastAsia="en-IN"/>
                    </w:rPr>
                  </w:pPr>
                  <w:r w:rsidRPr="00D32E0F">
                    <w:rPr>
                      <w:color w:val="000000"/>
                      <w:sz w:val="20"/>
                      <w:szCs w:val="20"/>
                      <w:lang w:eastAsia="en-IN"/>
                    </w:rPr>
                    <w:t>314.46</w:t>
                  </w:r>
                </w:p>
              </w:tc>
              <w:tc>
                <w:tcPr>
                  <w:tcW w:w="1439" w:type="dxa"/>
                  <w:shd w:val="clear" w:color="auto" w:fill="auto"/>
                  <w:noWrap/>
                  <w:vAlign w:val="center"/>
                  <w:hideMark/>
                </w:tcPr>
                <w:p w:rsidR="00330347" w:rsidRPr="00D32E0F" w:rsidRDefault="00330347" w:rsidP="00330347">
                  <w:pPr>
                    <w:jc w:val="center"/>
                    <w:rPr>
                      <w:color w:val="000000"/>
                      <w:sz w:val="20"/>
                      <w:szCs w:val="20"/>
                      <w:lang w:eastAsia="en-IN"/>
                    </w:rPr>
                  </w:pPr>
                  <w:r w:rsidRPr="00D32E0F">
                    <w:rPr>
                      <w:color w:val="000000"/>
                      <w:sz w:val="20"/>
                      <w:szCs w:val="20"/>
                      <w:lang w:eastAsia="en-IN"/>
                    </w:rPr>
                    <w:t>1.15</w:t>
                  </w:r>
                </w:p>
              </w:tc>
            </w:tr>
            <w:tr w:rsidR="00330347" w:rsidRPr="00D32E0F" w:rsidTr="002925D3">
              <w:trPr>
                <w:trHeight w:val="20"/>
                <w:jc w:val="center"/>
              </w:trPr>
              <w:tc>
                <w:tcPr>
                  <w:tcW w:w="1275" w:type="dxa"/>
                  <w:shd w:val="clear" w:color="auto" w:fill="auto"/>
                  <w:noWrap/>
                  <w:vAlign w:val="center"/>
                  <w:hideMark/>
                </w:tcPr>
                <w:p w:rsidR="00330347" w:rsidRPr="00D32E0F" w:rsidRDefault="00330347" w:rsidP="00330347">
                  <w:pPr>
                    <w:jc w:val="center"/>
                    <w:rPr>
                      <w:color w:val="000000"/>
                      <w:sz w:val="20"/>
                      <w:szCs w:val="20"/>
                      <w:lang w:eastAsia="en-IN"/>
                    </w:rPr>
                  </w:pPr>
                  <w:r w:rsidRPr="00D32E0F">
                    <w:rPr>
                      <w:color w:val="000000"/>
                      <w:sz w:val="20"/>
                      <w:szCs w:val="20"/>
                      <w:lang w:eastAsia="en-IN"/>
                    </w:rPr>
                    <w:t>5878.72</w:t>
                  </w:r>
                </w:p>
              </w:tc>
              <w:tc>
                <w:tcPr>
                  <w:tcW w:w="1134" w:type="dxa"/>
                  <w:shd w:val="clear" w:color="auto" w:fill="auto"/>
                  <w:noWrap/>
                  <w:vAlign w:val="center"/>
                  <w:hideMark/>
                </w:tcPr>
                <w:p w:rsidR="00330347" w:rsidRPr="00D32E0F" w:rsidRDefault="00330347" w:rsidP="00330347">
                  <w:pPr>
                    <w:jc w:val="center"/>
                    <w:rPr>
                      <w:color w:val="000000"/>
                      <w:sz w:val="20"/>
                      <w:szCs w:val="20"/>
                      <w:lang w:eastAsia="en-IN"/>
                    </w:rPr>
                  </w:pPr>
                  <w:r w:rsidRPr="00D32E0F">
                    <w:rPr>
                      <w:color w:val="000000"/>
                      <w:sz w:val="20"/>
                      <w:szCs w:val="20"/>
                      <w:lang w:eastAsia="en-IN"/>
                    </w:rPr>
                    <w:t>219.11</w:t>
                  </w:r>
                </w:p>
              </w:tc>
              <w:tc>
                <w:tcPr>
                  <w:tcW w:w="1134" w:type="dxa"/>
                  <w:shd w:val="clear" w:color="auto" w:fill="auto"/>
                  <w:noWrap/>
                  <w:vAlign w:val="center"/>
                  <w:hideMark/>
                </w:tcPr>
                <w:p w:rsidR="00330347" w:rsidRPr="00D32E0F" w:rsidRDefault="00330347" w:rsidP="00330347">
                  <w:pPr>
                    <w:jc w:val="center"/>
                    <w:rPr>
                      <w:color w:val="000000"/>
                      <w:sz w:val="20"/>
                      <w:szCs w:val="20"/>
                      <w:lang w:eastAsia="en-IN"/>
                    </w:rPr>
                  </w:pPr>
                  <w:r w:rsidRPr="00D32E0F">
                    <w:rPr>
                      <w:color w:val="000000"/>
                      <w:sz w:val="20"/>
                      <w:szCs w:val="20"/>
                      <w:lang w:eastAsia="en-IN"/>
                    </w:rPr>
                    <w:t>86.63</w:t>
                  </w:r>
                </w:p>
              </w:tc>
              <w:tc>
                <w:tcPr>
                  <w:tcW w:w="1701" w:type="dxa"/>
                  <w:shd w:val="clear" w:color="auto" w:fill="auto"/>
                  <w:noWrap/>
                  <w:vAlign w:val="center"/>
                  <w:hideMark/>
                </w:tcPr>
                <w:p w:rsidR="00330347" w:rsidRPr="00D32E0F" w:rsidRDefault="00330347" w:rsidP="00330347">
                  <w:pPr>
                    <w:jc w:val="center"/>
                    <w:rPr>
                      <w:color w:val="000000"/>
                      <w:sz w:val="20"/>
                      <w:szCs w:val="20"/>
                      <w:lang w:eastAsia="en-IN"/>
                    </w:rPr>
                  </w:pPr>
                  <w:r w:rsidRPr="00D32E0F">
                    <w:rPr>
                      <w:color w:val="000000"/>
                      <w:sz w:val="20"/>
                      <w:szCs w:val="20"/>
                      <w:lang w:eastAsia="en-IN"/>
                    </w:rPr>
                    <w:t>309.11</w:t>
                  </w:r>
                </w:p>
              </w:tc>
              <w:tc>
                <w:tcPr>
                  <w:tcW w:w="1439" w:type="dxa"/>
                  <w:shd w:val="clear" w:color="auto" w:fill="auto"/>
                  <w:noWrap/>
                  <w:vAlign w:val="center"/>
                  <w:hideMark/>
                </w:tcPr>
                <w:p w:rsidR="00330347" w:rsidRPr="00D32E0F" w:rsidRDefault="00330347" w:rsidP="00330347">
                  <w:pPr>
                    <w:jc w:val="center"/>
                    <w:rPr>
                      <w:color w:val="000000"/>
                      <w:sz w:val="20"/>
                      <w:szCs w:val="20"/>
                      <w:lang w:eastAsia="en-IN"/>
                    </w:rPr>
                  </w:pPr>
                  <w:r w:rsidRPr="00D32E0F">
                    <w:rPr>
                      <w:color w:val="000000"/>
                      <w:sz w:val="20"/>
                      <w:szCs w:val="20"/>
                      <w:lang w:eastAsia="en-IN"/>
                    </w:rPr>
                    <w:t>3.08</w:t>
                  </w:r>
                </w:p>
              </w:tc>
            </w:tr>
            <w:tr w:rsidR="00330347" w:rsidRPr="00D32E0F" w:rsidTr="002925D3">
              <w:trPr>
                <w:trHeight w:val="20"/>
                <w:jc w:val="center"/>
              </w:trPr>
              <w:tc>
                <w:tcPr>
                  <w:tcW w:w="1275" w:type="dxa"/>
                  <w:shd w:val="clear" w:color="auto" w:fill="auto"/>
                  <w:noWrap/>
                  <w:vAlign w:val="center"/>
                  <w:hideMark/>
                </w:tcPr>
                <w:p w:rsidR="00330347" w:rsidRPr="00D32E0F" w:rsidRDefault="00330347" w:rsidP="00330347">
                  <w:pPr>
                    <w:jc w:val="center"/>
                    <w:rPr>
                      <w:color w:val="000000"/>
                      <w:sz w:val="20"/>
                      <w:szCs w:val="20"/>
                      <w:lang w:eastAsia="en-IN"/>
                    </w:rPr>
                  </w:pPr>
                  <w:r w:rsidRPr="00D32E0F">
                    <w:rPr>
                      <w:color w:val="000000"/>
                      <w:sz w:val="20"/>
                      <w:szCs w:val="20"/>
                      <w:lang w:eastAsia="en-IN"/>
                    </w:rPr>
                    <w:t>6000.14</w:t>
                  </w:r>
                </w:p>
              </w:tc>
              <w:tc>
                <w:tcPr>
                  <w:tcW w:w="1134" w:type="dxa"/>
                  <w:shd w:val="clear" w:color="auto" w:fill="auto"/>
                  <w:noWrap/>
                  <w:vAlign w:val="center"/>
                  <w:hideMark/>
                </w:tcPr>
                <w:p w:rsidR="00330347" w:rsidRPr="00D32E0F" w:rsidRDefault="00330347" w:rsidP="00330347">
                  <w:pPr>
                    <w:jc w:val="center"/>
                    <w:rPr>
                      <w:color w:val="000000"/>
                      <w:sz w:val="20"/>
                      <w:szCs w:val="20"/>
                      <w:lang w:eastAsia="en-IN"/>
                    </w:rPr>
                  </w:pPr>
                  <w:r w:rsidRPr="00D32E0F">
                    <w:rPr>
                      <w:color w:val="000000"/>
                      <w:sz w:val="20"/>
                      <w:szCs w:val="20"/>
                      <w:lang w:eastAsia="en-IN"/>
                    </w:rPr>
                    <w:t>5.74</w:t>
                  </w:r>
                </w:p>
              </w:tc>
              <w:tc>
                <w:tcPr>
                  <w:tcW w:w="1134" w:type="dxa"/>
                  <w:shd w:val="clear" w:color="auto" w:fill="auto"/>
                  <w:noWrap/>
                  <w:vAlign w:val="center"/>
                  <w:hideMark/>
                </w:tcPr>
                <w:p w:rsidR="00330347" w:rsidRPr="00D32E0F" w:rsidRDefault="00330347" w:rsidP="00330347">
                  <w:pPr>
                    <w:jc w:val="center"/>
                    <w:rPr>
                      <w:color w:val="000000"/>
                      <w:sz w:val="20"/>
                      <w:szCs w:val="20"/>
                      <w:lang w:eastAsia="en-IN"/>
                    </w:rPr>
                  </w:pPr>
                  <w:r w:rsidRPr="00D32E0F">
                    <w:rPr>
                      <w:color w:val="000000"/>
                      <w:sz w:val="20"/>
                      <w:szCs w:val="20"/>
                      <w:lang w:eastAsia="en-IN"/>
                    </w:rPr>
                    <w:t>11.19</w:t>
                  </w:r>
                </w:p>
              </w:tc>
              <w:tc>
                <w:tcPr>
                  <w:tcW w:w="1701" w:type="dxa"/>
                  <w:shd w:val="clear" w:color="auto" w:fill="auto"/>
                  <w:noWrap/>
                  <w:vAlign w:val="center"/>
                  <w:hideMark/>
                </w:tcPr>
                <w:p w:rsidR="00330347" w:rsidRPr="00D32E0F" w:rsidRDefault="00330347" w:rsidP="00330347">
                  <w:pPr>
                    <w:jc w:val="center"/>
                    <w:rPr>
                      <w:color w:val="000000"/>
                      <w:sz w:val="20"/>
                      <w:szCs w:val="20"/>
                      <w:lang w:eastAsia="en-IN"/>
                    </w:rPr>
                  </w:pPr>
                  <w:r w:rsidRPr="00D32E0F">
                    <w:rPr>
                      <w:color w:val="000000"/>
                      <w:sz w:val="20"/>
                      <w:szCs w:val="20"/>
                      <w:lang w:eastAsia="en-IN"/>
                    </w:rPr>
                    <w:t>95.74</w:t>
                  </w:r>
                </w:p>
              </w:tc>
              <w:tc>
                <w:tcPr>
                  <w:tcW w:w="1439" w:type="dxa"/>
                  <w:shd w:val="clear" w:color="auto" w:fill="auto"/>
                  <w:noWrap/>
                  <w:vAlign w:val="center"/>
                  <w:hideMark/>
                </w:tcPr>
                <w:p w:rsidR="00330347" w:rsidRPr="00D32E0F" w:rsidRDefault="00330347" w:rsidP="00330347">
                  <w:pPr>
                    <w:jc w:val="center"/>
                    <w:rPr>
                      <w:color w:val="000000"/>
                      <w:sz w:val="20"/>
                      <w:szCs w:val="20"/>
                      <w:lang w:eastAsia="en-IN"/>
                    </w:rPr>
                  </w:pPr>
                  <w:r w:rsidRPr="00D32E0F">
                    <w:rPr>
                      <w:color w:val="000000"/>
                      <w:sz w:val="20"/>
                      <w:szCs w:val="20"/>
                      <w:lang w:eastAsia="en-IN"/>
                    </w:rPr>
                    <w:t>11.29</w:t>
                  </w:r>
                </w:p>
              </w:tc>
            </w:tr>
            <w:tr w:rsidR="00330347" w:rsidRPr="00D32E0F" w:rsidTr="002925D3">
              <w:trPr>
                <w:trHeight w:val="20"/>
                <w:jc w:val="center"/>
              </w:trPr>
              <w:tc>
                <w:tcPr>
                  <w:tcW w:w="1275" w:type="dxa"/>
                  <w:shd w:val="clear" w:color="auto" w:fill="auto"/>
                  <w:noWrap/>
                  <w:vAlign w:val="center"/>
                  <w:hideMark/>
                </w:tcPr>
                <w:p w:rsidR="00330347" w:rsidRPr="00D32E0F" w:rsidRDefault="00330347" w:rsidP="00330347">
                  <w:pPr>
                    <w:jc w:val="center"/>
                    <w:rPr>
                      <w:color w:val="000000"/>
                      <w:sz w:val="20"/>
                      <w:szCs w:val="20"/>
                      <w:lang w:eastAsia="en-IN"/>
                    </w:rPr>
                  </w:pPr>
                  <w:r w:rsidRPr="00D32E0F">
                    <w:rPr>
                      <w:color w:val="000000"/>
                      <w:sz w:val="20"/>
                      <w:szCs w:val="20"/>
                      <w:lang w:eastAsia="en-IN"/>
                    </w:rPr>
                    <w:t>6020.27</w:t>
                  </w:r>
                </w:p>
              </w:tc>
              <w:tc>
                <w:tcPr>
                  <w:tcW w:w="1134" w:type="dxa"/>
                  <w:shd w:val="clear" w:color="auto" w:fill="auto"/>
                  <w:noWrap/>
                  <w:vAlign w:val="center"/>
                  <w:hideMark/>
                </w:tcPr>
                <w:p w:rsidR="00330347" w:rsidRPr="00D32E0F" w:rsidRDefault="00330347" w:rsidP="00330347">
                  <w:pPr>
                    <w:jc w:val="center"/>
                    <w:rPr>
                      <w:color w:val="000000"/>
                      <w:sz w:val="20"/>
                      <w:szCs w:val="20"/>
                      <w:lang w:eastAsia="en-IN"/>
                    </w:rPr>
                  </w:pPr>
                  <w:r w:rsidRPr="00D32E0F">
                    <w:rPr>
                      <w:color w:val="000000"/>
                      <w:sz w:val="20"/>
                      <w:szCs w:val="20"/>
                      <w:lang w:eastAsia="en-IN"/>
                    </w:rPr>
                    <w:t>0.37</w:t>
                  </w:r>
                </w:p>
              </w:tc>
              <w:tc>
                <w:tcPr>
                  <w:tcW w:w="1134" w:type="dxa"/>
                  <w:shd w:val="clear" w:color="auto" w:fill="auto"/>
                  <w:noWrap/>
                  <w:vAlign w:val="center"/>
                  <w:hideMark/>
                </w:tcPr>
                <w:p w:rsidR="00330347" w:rsidRPr="00D32E0F" w:rsidRDefault="00330347" w:rsidP="00330347">
                  <w:pPr>
                    <w:jc w:val="center"/>
                    <w:rPr>
                      <w:color w:val="000000"/>
                      <w:sz w:val="20"/>
                      <w:szCs w:val="20"/>
                      <w:lang w:eastAsia="en-IN"/>
                    </w:rPr>
                  </w:pPr>
                  <w:r w:rsidRPr="00D32E0F">
                    <w:rPr>
                      <w:color w:val="000000"/>
                      <w:sz w:val="20"/>
                      <w:szCs w:val="20"/>
                      <w:lang w:eastAsia="en-IN"/>
                    </w:rPr>
                    <w:t>40.44</w:t>
                  </w:r>
                </w:p>
              </w:tc>
              <w:tc>
                <w:tcPr>
                  <w:tcW w:w="1701" w:type="dxa"/>
                  <w:shd w:val="clear" w:color="auto" w:fill="auto"/>
                  <w:noWrap/>
                  <w:vAlign w:val="center"/>
                  <w:hideMark/>
                </w:tcPr>
                <w:p w:rsidR="00330347" w:rsidRPr="00D32E0F" w:rsidRDefault="00330347" w:rsidP="00330347">
                  <w:pPr>
                    <w:jc w:val="center"/>
                    <w:rPr>
                      <w:color w:val="000000"/>
                      <w:sz w:val="20"/>
                      <w:szCs w:val="20"/>
                      <w:lang w:eastAsia="en-IN"/>
                    </w:rPr>
                  </w:pPr>
                  <w:r w:rsidRPr="00D32E0F">
                    <w:rPr>
                      <w:color w:val="000000"/>
                      <w:sz w:val="20"/>
                      <w:szCs w:val="20"/>
                      <w:lang w:eastAsia="en-IN"/>
                    </w:rPr>
                    <w:t>90.37</w:t>
                  </w:r>
                </w:p>
              </w:tc>
              <w:tc>
                <w:tcPr>
                  <w:tcW w:w="1439" w:type="dxa"/>
                  <w:shd w:val="clear" w:color="auto" w:fill="auto"/>
                  <w:noWrap/>
                  <w:vAlign w:val="center"/>
                  <w:hideMark/>
                </w:tcPr>
                <w:p w:rsidR="00330347" w:rsidRPr="00D32E0F" w:rsidRDefault="00330347" w:rsidP="00330347">
                  <w:pPr>
                    <w:jc w:val="center"/>
                    <w:rPr>
                      <w:color w:val="000000"/>
                      <w:sz w:val="20"/>
                      <w:szCs w:val="20"/>
                      <w:lang w:eastAsia="en-IN"/>
                    </w:rPr>
                  </w:pPr>
                  <w:r w:rsidRPr="00D32E0F">
                    <w:rPr>
                      <w:color w:val="000000"/>
                      <w:sz w:val="20"/>
                      <w:szCs w:val="20"/>
                      <w:lang w:eastAsia="en-IN"/>
                    </w:rPr>
                    <w:t>11.04</w:t>
                  </w:r>
                </w:p>
              </w:tc>
            </w:tr>
            <w:tr w:rsidR="00330347" w:rsidRPr="00D32E0F" w:rsidTr="002925D3">
              <w:trPr>
                <w:trHeight w:val="20"/>
                <w:jc w:val="center"/>
              </w:trPr>
              <w:tc>
                <w:tcPr>
                  <w:tcW w:w="1275" w:type="dxa"/>
                  <w:shd w:val="clear" w:color="auto" w:fill="auto"/>
                  <w:noWrap/>
                  <w:vAlign w:val="center"/>
                  <w:hideMark/>
                </w:tcPr>
                <w:p w:rsidR="00330347" w:rsidRPr="00D32E0F" w:rsidRDefault="00330347" w:rsidP="00330347">
                  <w:pPr>
                    <w:jc w:val="center"/>
                    <w:rPr>
                      <w:color w:val="000000"/>
                      <w:sz w:val="20"/>
                      <w:szCs w:val="20"/>
                      <w:lang w:eastAsia="en-IN"/>
                    </w:rPr>
                  </w:pPr>
                  <w:r w:rsidRPr="00D32E0F">
                    <w:rPr>
                      <w:color w:val="000000"/>
                      <w:sz w:val="20"/>
                      <w:szCs w:val="20"/>
                      <w:lang w:eastAsia="en-IN"/>
                    </w:rPr>
                    <w:t>6114.42</w:t>
                  </w:r>
                </w:p>
              </w:tc>
              <w:tc>
                <w:tcPr>
                  <w:tcW w:w="1134" w:type="dxa"/>
                  <w:shd w:val="clear" w:color="auto" w:fill="auto"/>
                  <w:noWrap/>
                  <w:vAlign w:val="center"/>
                  <w:hideMark/>
                </w:tcPr>
                <w:p w:rsidR="00330347" w:rsidRPr="00D32E0F" w:rsidRDefault="00330347" w:rsidP="00330347">
                  <w:pPr>
                    <w:jc w:val="center"/>
                    <w:rPr>
                      <w:color w:val="000000"/>
                      <w:sz w:val="20"/>
                      <w:szCs w:val="20"/>
                      <w:lang w:eastAsia="en-IN"/>
                    </w:rPr>
                  </w:pPr>
                  <w:r w:rsidRPr="00D32E0F">
                    <w:rPr>
                      <w:color w:val="000000"/>
                      <w:sz w:val="20"/>
                      <w:szCs w:val="20"/>
                      <w:lang w:eastAsia="en-IN"/>
                    </w:rPr>
                    <w:t>201.54</w:t>
                  </w:r>
                </w:p>
              </w:tc>
              <w:tc>
                <w:tcPr>
                  <w:tcW w:w="1134" w:type="dxa"/>
                  <w:shd w:val="clear" w:color="auto" w:fill="auto"/>
                  <w:noWrap/>
                  <w:vAlign w:val="center"/>
                  <w:hideMark/>
                </w:tcPr>
                <w:p w:rsidR="00330347" w:rsidRPr="00D32E0F" w:rsidRDefault="00330347" w:rsidP="00330347">
                  <w:pPr>
                    <w:jc w:val="center"/>
                    <w:rPr>
                      <w:color w:val="000000"/>
                      <w:sz w:val="20"/>
                      <w:szCs w:val="20"/>
                      <w:lang w:eastAsia="en-IN"/>
                    </w:rPr>
                  </w:pPr>
                  <w:r w:rsidRPr="00D32E0F">
                    <w:rPr>
                      <w:color w:val="000000"/>
                      <w:sz w:val="20"/>
                      <w:szCs w:val="20"/>
                      <w:lang w:eastAsia="en-IN"/>
                    </w:rPr>
                    <w:t>56.87</w:t>
                  </w:r>
                </w:p>
              </w:tc>
              <w:tc>
                <w:tcPr>
                  <w:tcW w:w="1701" w:type="dxa"/>
                  <w:shd w:val="clear" w:color="auto" w:fill="auto"/>
                  <w:noWrap/>
                  <w:vAlign w:val="center"/>
                  <w:hideMark/>
                </w:tcPr>
                <w:p w:rsidR="00330347" w:rsidRPr="00D32E0F" w:rsidRDefault="00330347" w:rsidP="00330347">
                  <w:pPr>
                    <w:jc w:val="center"/>
                    <w:rPr>
                      <w:color w:val="000000"/>
                      <w:sz w:val="20"/>
                      <w:szCs w:val="20"/>
                      <w:lang w:eastAsia="en-IN"/>
                    </w:rPr>
                  </w:pPr>
                  <w:r w:rsidRPr="00D32E0F">
                    <w:rPr>
                      <w:color w:val="000000"/>
                      <w:sz w:val="20"/>
                      <w:szCs w:val="20"/>
                      <w:lang w:eastAsia="en-IN"/>
                    </w:rPr>
                    <w:t>291.54</w:t>
                  </w:r>
                </w:p>
              </w:tc>
              <w:tc>
                <w:tcPr>
                  <w:tcW w:w="1439" w:type="dxa"/>
                  <w:shd w:val="clear" w:color="auto" w:fill="auto"/>
                  <w:noWrap/>
                  <w:vAlign w:val="center"/>
                  <w:hideMark/>
                </w:tcPr>
                <w:p w:rsidR="00330347" w:rsidRPr="00D32E0F" w:rsidRDefault="00330347" w:rsidP="00330347">
                  <w:pPr>
                    <w:jc w:val="center"/>
                    <w:rPr>
                      <w:color w:val="000000"/>
                      <w:sz w:val="20"/>
                      <w:szCs w:val="20"/>
                      <w:lang w:eastAsia="en-IN"/>
                    </w:rPr>
                  </w:pPr>
                  <w:r w:rsidRPr="00D32E0F">
                    <w:rPr>
                      <w:color w:val="000000"/>
                      <w:sz w:val="20"/>
                      <w:szCs w:val="20"/>
                      <w:lang w:eastAsia="en-IN"/>
                    </w:rPr>
                    <w:t>5.53</w:t>
                  </w:r>
                </w:p>
              </w:tc>
            </w:tr>
            <w:tr w:rsidR="00330347" w:rsidRPr="00D32E0F" w:rsidTr="002925D3">
              <w:trPr>
                <w:trHeight w:val="20"/>
                <w:jc w:val="center"/>
              </w:trPr>
              <w:tc>
                <w:tcPr>
                  <w:tcW w:w="1275" w:type="dxa"/>
                  <w:shd w:val="clear" w:color="auto" w:fill="auto"/>
                  <w:noWrap/>
                  <w:vAlign w:val="center"/>
                  <w:hideMark/>
                </w:tcPr>
                <w:p w:rsidR="00330347" w:rsidRPr="00D32E0F" w:rsidRDefault="00330347" w:rsidP="00330347">
                  <w:pPr>
                    <w:jc w:val="center"/>
                    <w:rPr>
                      <w:color w:val="000000"/>
                      <w:sz w:val="20"/>
                      <w:szCs w:val="20"/>
                      <w:lang w:eastAsia="en-IN"/>
                    </w:rPr>
                  </w:pPr>
                  <w:r w:rsidRPr="00D32E0F">
                    <w:rPr>
                      <w:color w:val="000000"/>
                      <w:sz w:val="20"/>
                      <w:szCs w:val="20"/>
                      <w:lang w:eastAsia="en-IN"/>
                    </w:rPr>
                    <w:t>6142.56</w:t>
                  </w:r>
                </w:p>
              </w:tc>
              <w:tc>
                <w:tcPr>
                  <w:tcW w:w="1134" w:type="dxa"/>
                  <w:shd w:val="clear" w:color="auto" w:fill="auto"/>
                  <w:noWrap/>
                  <w:vAlign w:val="center"/>
                  <w:hideMark/>
                </w:tcPr>
                <w:p w:rsidR="00330347" w:rsidRPr="00D32E0F" w:rsidRDefault="00330347" w:rsidP="00330347">
                  <w:pPr>
                    <w:jc w:val="center"/>
                    <w:rPr>
                      <w:color w:val="000000"/>
                      <w:sz w:val="20"/>
                      <w:szCs w:val="20"/>
                      <w:lang w:eastAsia="en-IN"/>
                    </w:rPr>
                  </w:pPr>
                  <w:r w:rsidRPr="00D32E0F">
                    <w:rPr>
                      <w:color w:val="000000"/>
                      <w:sz w:val="20"/>
                      <w:szCs w:val="20"/>
                      <w:lang w:eastAsia="en-IN"/>
                    </w:rPr>
                    <w:t>208.40</w:t>
                  </w:r>
                </w:p>
              </w:tc>
              <w:tc>
                <w:tcPr>
                  <w:tcW w:w="1134" w:type="dxa"/>
                  <w:shd w:val="clear" w:color="auto" w:fill="auto"/>
                  <w:noWrap/>
                  <w:vAlign w:val="center"/>
                  <w:hideMark/>
                </w:tcPr>
                <w:p w:rsidR="00330347" w:rsidRPr="00D32E0F" w:rsidRDefault="00330347" w:rsidP="00330347">
                  <w:pPr>
                    <w:jc w:val="center"/>
                    <w:rPr>
                      <w:color w:val="000000"/>
                      <w:sz w:val="20"/>
                      <w:szCs w:val="20"/>
                      <w:lang w:eastAsia="en-IN"/>
                    </w:rPr>
                  </w:pPr>
                  <w:r w:rsidRPr="00D32E0F">
                    <w:rPr>
                      <w:color w:val="000000"/>
                      <w:sz w:val="20"/>
                      <w:szCs w:val="20"/>
                      <w:lang w:eastAsia="en-IN"/>
                    </w:rPr>
                    <w:t>59.07</w:t>
                  </w:r>
                </w:p>
              </w:tc>
              <w:tc>
                <w:tcPr>
                  <w:tcW w:w="1701" w:type="dxa"/>
                  <w:shd w:val="clear" w:color="auto" w:fill="auto"/>
                  <w:noWrap/>
                  <w:vAlign w:val="center"/>
                  <w:hideMark/>
                </w:tcPr>
                <w:p w:rsidR="00330347" w:rsidRPr="00D32E0F" w:rsidRDefault="00330347" w:rsidP="00330347">
                  <w:pPr>
                    <w:jc w:val="center"/>
                    <w:rPr>
                      <w:color w:val="000000"/>
                      <w:sz w:val="20"/>
                      <w:szCs w:val="20"/>
                      <w:lang w:eastAsia="en-IN"/>
                    </w:rPr>
                  </w:pPr>
                  <w:r w:rsidRPr="00D32E0F">
                    <w:rPr>
                      <w:color w:val="000000"/>
                      <w:sz w:val="20"/>
                      <w:szCs w:val="20"/>
                      <w:lang w:eastAsia="en-IN"/>
                    </w:rPr>
                    <w:t>298.40</w:t>
                  </w:r>
                </w:p>
              </w:tc>
              <w:tc>
                <w:tcPr>
                  <w:tcW w:w="1439" w:type="dxa"/>
                  <w:shd w:val="clear" w:color="auto" w:fill="auto"/>
                  <w:noWrap/>
                  <w:vAlign w:val="center"/>
                  <w:hideMark/>
                </w:tcPr>
                <w:p w:rsidR="00330347" w:rsidRPr="00D32E0F" w:rsidRDefault="00330347" w:rsidP="00330347">
                  <w:pPr>
                    <w:jc w:val="center"/>
                    <w:rPr>
                      <w:color w:val="000000"/>
                      <w:sz w:val="20"/>
                      <w:szCs w:val="20"/>
                      <w:lang w:eastAsia="en-IN"/>
                    </w:rPr>
                  </w:pPr>
                  <w:r w:rsidRPr="00D32E0F">
                    <w:rPr>
                      <w:color w:val="000000"/>
                      <w:sz w:val="20"/>
                      <w:szCs w:val="20"/>
                      <w:lang w:eastAsia="en-IN"/>
                    </w:rPr>
                    <w:t>4.22</w:t>
                  </w:r>
                </w:p>
              </w:tc>
            </w:tr>
            <w:tr w:rsidR="00330347" w:rsidRPr="00D32E0F" w:rsidTr="002925D3">
              <w:trPr>
                <w:trHeight w:val="20"/>
                <w:jc w:val="center"/>
              </w:trPr>
              <w:tc>
                <w:tcPr>
                  <w:tcW w:w="1275" w:type="dxa"/>
                  <w:shd w:val="clear" w:color="auto" w:fill="auto"/>
                  <w:noWrap/>
                  <w:vAlign w:val="center"/>
                  <w:hideMark/>
                </w:tcPr>
                <w:p w:rsidR="00330347" w:rsidRPr="00D32E0F" w:rsidRDefault="00330347" w:rsidP="00330347">
                  <w:pPr>
                    <w:jc w:val="center"/>
                    <w:rPr>
                      <w:color w:val="000000"/>
                      <w:sz w:val="20"/>
                      <w:szCs w:val="20"/>
                      <w:lang w:eastAsia="en-IN"/>
                    </w:rPr>
                  </w:pPr>
                  <w:r w:rsidRPr="00D32E0F">
                    <w:rPr>
                      <w:color w:val="000000"/>
                      <w:sz w:val="20"/>
                      <w:szCs w:val="20"/>
                      <w:lang w:eastAsia="en-IN"/>
                    </w:rPr>
                    <w:t>6154.56</w:t>
                  </w:r>
                </w:p>
              </w:tc>
              <w:tc>
                <w:tcPr>
                  <w:tcW w:w="1134" w:type="dxa"/>
                  <w:shd w:val="clear" w:color="auto" w:fill="auto"/>
                  <w:noWrap/>
                  <w:vAlign w:val="center"/>
                  <w:hideMark/>
                </w:tcPr>
                <w:p w:rsidR="00330347" w:rsidRPr="00D32E0F" w:rsidRDefault="00330347" w:rsidP="00330347">
                  <w:pPr>
                    <w:jc w:val="center"/>
                    <w:rPr>
                      <w:color w:val="000000"/>
                      <w:sz w:val="20"/>
                      <w:szCs w:val="20"/>
                      <w:lang w:eastAsia="en-IN"/>
                    </w:rPr>
                  </w:pPr>
                  <w:r w:rsidRPr="00D32E0F">
                    <w:rPr>
                      <w:color w:val="000000"/>
                      <w:sz w:val="20"/>
                      <w:szCs w:val="20"/>
                      <w:lang w:eastAsia="en-IN"/>
                    </w:rPr>
                    <w:t>200.38</w:t>
                  </w:r>
                </w:p>
              </w:tc>
              <w:tc>
                <w:tcPr>
                  <w:tcW w:w="1134" w:type="dxa"/>
                  <w:shd w:val="clear" w:color="auto" w:fill="auto"/>
                  <w:noWrap/>
                  <w:vAlign w:val="center"/>
                  <w:hideMark/>
                </w:tcPr>
                <w:p w:rsidR="00330347" w:rsidRPr="00D32E0F" w:rsidRDefault="00330347" w:rsidP="00330347">
                  <w:pPr>
                    <w:jc w:val="center"/>
                    <w:rPr>
                      <w:color w:val="000000"/>
                      <w:sz w:val="20"/>
                      <w:szCs w:val="20"/>
                      <w:lang w:eastAsia="en-IN"/>
                    </w:rPr>
                  </w:pPr>
                  <w:r w:rsidRPr="00D32E0F">
                    <w:rPr>
                      <w:color w:val="000000"/>
                      <w:sz w:val="20"/>
                      <w:szCs w:val="20"/>
                      <w:lang w:eastAsia="en-IN"/>
                    </w:rPr>
                    <w:t>56.88</w:t>
                  </w:r>
                </w:p>
              </w:tc>
              <w:tc>
                <w:tcPr>
                  <w:tcW w:w="1701" w:type="dxa"/>
                  <w:shd w:val="clear" w:color="auto" w:fill="auto"/>
                  <w:noWrap/>
                  <w:vAlign w:val="center"/>
                  <w:hideMark/>
                </w:tcPr>
                <w:p w:rsidR="00330347" w:rsidRPr="00D32E0F" w:rsidRDefault="00330347" w:rsidP="00330347">
                  <w:pPr>
                    <w:jc w:val="center"/>
                    <w:rPr>
                      <w:color w:val="000000"/>
                      <w:sz w:val="20"/>
                      <w:szCs w:val="20"/>
                      <w:lang w:eastAsia="en-IN"/>
                    </w:rPr>
                  </w:pPr>
                  <w:r w:rsidRPr="00D32E0F">
                    <w:rPr>
                      <w:color w:val="000000"/>
                      <w:sz w:val="20"/>
                      <w:szCs w:val="20"/>
                      <w:lang w:eastAsia="en-IN"/>
                    </w:rPr>
                    <w:t>290.38</w:t>
                  </w:r>
                </w:p>
              </w:tc>
              <w:tc>
                <w:tcPr>
                  <w:tcW w:w="1439" w:type="dxa"/>
                  <w:shd w:val="clear" w:color="auto" w:fill="auto"/>
                  <w:noWrap/>
                  <w:vAlign w:val="center"/>
                  <w:hideMark/>
                </w:tcPr>
                <w:p w:rsidR="00330347" w:rsidRPr="00D32E0F" w:rsidRDefault="00330347" w:rsidP="00330347">
                  <w:pPr>
                    <w:jc w:val="center"/>
                    <w:rPr>
                      <w:color w:val="000000"/>
                      <w:sz w:val="20"/>
                      <w:szCs w:val="20"/>
                      <w:lang w:eastAsia="en-IN"/>
                    </w:rPr>
                  </w:pPr>
                  <w:r w:rsidRPr="00D32E0F">
                    <w:rPr>
                      <w:color w:val="000000"/>
                      <w:sz w:val="20"/>
                      <w:szCs w:val="20"/>
                      <w:lang w:eastAsia="en-IN"/>
                    </w:rPr>
                    <w:t>0.25</w:t>
                  </w:r>
                </w:p>
              </w:tc>
            </w:tr>
            <w:tr w:rsidR="00330347" w:rsidRPr="00D32E0F" w:rsidTr="002925D3">
              <w:trPr>
                <w:trHeight w:val="20"/>
                <w:jc w:val="center"/>
              </w:trPr>
              <w:tc>
                <w:tcPr>
                  <w:tcW w:w="1275" w:type="dxa"/>
                  <w:shd w:val="clear" w:color="auto" w:fill="auto"/>
                  <w:noWrap/>
                  <w:vAlign w:val="center"/>
                  <w:hideMark/>
                </w:tcPr>
                <w:p w:rsidR="00330347" w:rsidRPr="00D32E0F" w:rsidRDefault="00330347" w:rsidP="00330347">
                  <w:pPr>
                    <w:jc w:val="center"/>
                    <w:rPr>
                      <w:color w:val="000000"/>
                      <w:sz w:val="20"/>
                      <w:szCs w:val="20"/>
                      <w:lang w:eastAsia="en-IN"/>
                    </w:rPr>
                  </w:pPr>
                  <w:r w:rsidRPr="00D32E0F">
                    <w:rPr>
                      <w:color w:val="000000"/>
                      <w:sz w:val="20"/>
                      <w:szCs w:val="20"/>
                      <w:lang w:eastAsia="en-IN"/>
                    </w:rPr>
                    <w:t>6164.20</w:t>
                  </w:r>
                </w:p>
              </w:tc>
              <w:tc>
                <w:tcPr>
                  <w:tcW w:w="1134" w:type="dxa"/>
                  <w:shd w:val="clear" w:color="auto" w:fill="auto"/>
                  <w:noWrap/>
                  <w:vAlign w:val="center"/>
                  <w:hideMark/>
                </w:tcPr>
                <w:p w:rsidR="00330347" w:rsidRPr="00D32E0F" w:rsidRDefault="00330347" w:rsidP="00330347">
                  <w:pPr>
                    <w:jc w:val="center"/>
                    <w:rPr>
                      <w:color w:val="000000"/>
                      <w:sz w:val="20"/>
                      <w:szCs w:val="20"/>
                      <w:lang w:eastAsia="en-IN"/>
                    </w:rPr>
                  </w:pPr>
                  <w:r w:rsidRPr="00D32E0F">
                    <w:rPr>
                      <w:color w:val="000000"/>
                      <w:sz w:val="20"/>
                      <w:szCs w:val="20"/>
                      <w:lang w:eastAsia="en-IN"/>
                    </w:rPr>
                    <w:t>351.60</w:t>
                  </w:r>
                </w:p>
              </w:tc>
              <w:tc>
                <w:tcPr>
                  <w:tcW w:w="1134" w:type="dxa"/>
                  <w:shd w:val="clear" w:color="auto" w:fill="auto"/>
                  <w:noWrap/>
                  <w:vAlign w:val="center"/>
                  <w:hideMark/>
                </w:tcPr>
                <w:p w:rsidR="00330347" w:rsidRPr="00D32E0F" w:rsidRDefault="00330347" w:rsidP="00330347">
                  <w:pPr>
                    <w:jc w:val="center"/>
                    <w:rPr>
                      <w:color w:val="000000"/>
                      <w:sz w:val="20"/>
                      <w:szCs w:val="20"/>
                      <w:lang w:eastAsia="en-IN"/>
                    </w:rPr>
                  </w:pPr>
                  <w:r w:rsidRPr="00D32E0F">
                    <w:rPr>
                      <w:color w:val="000000"/>
                      <w:sz w:val="20"/>
                      <w:szCs w:val="20"/>
                      <w:lang w:eastAsia="en-IN"/>
                    </w:rPr>
                    <w:t>5.34</w:t>
                  </w:r>
                </w:p>
              </w:tc>
              <w:tc>
                <w:tcPr>
                  <w:tcW w:w="1701" w:type="dxa"/>
                  <w:shd w:val="clear" w:color="auto" w:fill="auto"/>
                  <w:noWrap/>
                  <w:vAlign w:val="center"/>
                  <w:hideMark/>
                </w:tcPr>
                <w:p w:rsidR="00330347" w:rsidRPr="00D32E0F" w:rsidRDefault="00330347" w:rsidP="00330347">
                  <w:pPr>
                    <w:jc w:val="center"/>
                    <w:rPr>
                      <w:color w:val="000000"/>
                      <w:sz w:val="20"/>
                      <w:szCs w:val="20"/>
                      <w:lang w:eastAsia="en-IN"/>
                    </w:rPr>
                  </w:pPr>
                  <w:r w:rsidRPr="00D32E0F">
                    <w:rPr>
                      <w:color w:val="000000"/>
                      <w:sz w:val="20"/>
                      <w:szCs w:val="20"/>
                      <w:lang w:eastAsia="en-IN"/>
                    </w:rPr>
                    <w:t>81.60</w:t>
                  </w:r>
                </w:p>
              </w:tc>
              <w:tc>
                <w:tcPr>
                  <w:tcW w:w="1439" w:type="dxa"/>
                  <w:shd w:val="clear" w:color="auto" w:fill="auto"/>
                  <w:noWrap/>
                  <w:vAlign w:val="center"/>
                  <w:hideMark/>
                </w:tcPr>
                <w:p w:rsidR="00330347" w:rsidRPr="00D32E0F" w:rsidRDefault="00330347" w:rsidP="00330347">
                  <w:pPr>
                    <w:jc w:val="center"/>
                    <w:rPr>
                      <w:color w:val="000000"/>
                      <w:sz w:val="20"/>
                      <w:szCs w:val="20"/>
                      <w:lang w:eastAsia="en-IN"/>
                    </w:rPr>
                  </w:pPr>
                  <w:r w:rsidRPr="00D32E0F">
                    <w:rPr>
                      <w:color w:val="000000"/>
                      <w:sz w:val="20"/>
                      <w:szCs w:val="20"/>
                      <w:lang w:eastAsia="en-IN"/>
                    </w:rPr>
                    <w:t>16.72</w:t>
                  </w:r>
                </w:p>
              </w:tc>
            </w:tr>
          </w:tbl>
          <w:p w:rsidR="00330347" w:rsidRPr="00330347" w:rsidRDefault="00330347" w:rsidP="00330347">
            <w:pPr>
              <w:jc w:val="both"/>
            </w:pPr>
          </w:p>
        </w:tc>
        <w:tc>
          <w:tcPr>
            <w:tcW w:w="935" w:type="dxa"/>
          </w:tcPr>
          <w:p w:rsidR="00330347" w:rsidRPr="00EE7FA0" w:rsidRDefault="00330347" w:rsidP="00330347">
            <w:pPr>
              <w:jc w:val="right"/>
            </w:pPr>
            <w:r>
              <w:lastRenderedPageBreak/>
              <w:t>(CO 5)</w:t>
            </w:r>
          </w:p>
        </w:tc>
        <w:tc>
          <w:tcPr>
            <w:tcW w:w="1862" w:type="dxa"/>
          </w:tcPr>
          <w:p w:rsidR="00330347" w:rsidRPr="00EE7FA0" w:rsidRDefault="00330347" w:rsidP="00330347">
            <w:pPr>
              <w:jc w:val="right"/>
            </w:pPr>
            <w:r>
              <w:rPr>
                <w:spacing w:val="-2"/>
              </w:rPr>
              <w:t>[Comprehension]</w:t>
            </w:r>
          </w:p>
        </w:tc>
      </w:tr>
      <w:tr w:rsidR="00330347" w:rsidRPr="00EE7FA0" w:rsidTr="002925D3">
        <w:trPr>
          <w:trHeight w:val="142"/>
        </w:trPr>
        <w:tc>
          <w:tcPr>
            <w:tcW w:w="10783" w:type="dxa"/>
            <w:gridSpan w:val="4"/>
          </w:tcPr>
          <w:p w:rsidR="00330347" w:rsidRPr="00EE7FA0" w:rsidRDefault="00330347" w:rsidP="00330347">
            <w:pPr>
              <w:rPr>
                <w:sz w:val="10"/>
              </w:rPr>
            </w:pPr>
          </w:p>
        </w:tc>
      </w:tr>
    </w:tbl>
    <w:p w:rsidR="00786798" w:rsidRDefault="00786798" w:rsidP="00786798"/>
    <w:p w:rsidR="00786798" w:rsidRDefault="00786798" w:rsidP="00786798"/>
    <w:tbl>
      <w:tblPr>
        <w:tblStyle w:val="TableGrid"/>
        <w:tblW w:w="108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1"/>
        <w:gridCol w:w="7589"/>
        <w:gridCol w:w="913"/>
        <w:gridCol w:w="1779"/>
      </w:tblGrid>
      <w:tr w:rsidR="00786798" w:rsidRPr="00EE7FA0" w:rsidTr="002925D3">
        <w:trPr>
          <w:trHeight w:val="320"/>
        </w:trPr>
        <w:tc>
          <w:tcPr>
            <w:tcW w:w="10812" w:type="dxa"/>
            <w:gridSpan w:val="4"/>
            <w:vAlign w:val="center"/>
          </w:tcPr>
          <w:p w:rsidR="00786798" w:rsidRPr="00EE7FA0" w:rsidRDefault="00786798" w:rsidP="002925D3">
            <w:pPr>
              <w:jc w:val="center"/>
              <w:rPr>
                <w:b/>
              </w:rPr>
            </w:pPr>
            <w:r>
              <w:rPr>
                <w:b/>
                <w:sz w:val="24"/>
              </w:rPr>
              <w:t>PART C</w:t>
            </w:r>
          </w:p>
        </w:tc>
      </w:tr>
      <w:tr w:rsidR="00786798" w:rsidRPr="00EE7FA0" w:rsidTr="002925D3">
        <w:trPr>
          <w:trHeight w:val="493"/>
        </w:trPr>
        <w:tc>
          <w:tcPr>
            <w:tcW w:w="10812" w:type="dxa"/>
            <w:gridSpan w:val="4"/>
            <w:vAlign w:val="center"/>
          </w:tcPr>
          <w:p w:rsidR="00786798" w:rsidRPr="00EE7FA0" w:rsidRDefault="00786798" w:rsidP="002925D3">
            <w:pPr>
              <w:jc w:val="center"/>
              <w:rPr>
                <w:b/>
              </w:rPr>
            </w:pPr>
            <w:r>
              <w:rPr>
                <w:b/>
              </w:rPr>
              <w:t xml:space="preserve">                                                     ANSWER ANY 2 </w:t>
            </w:r>
            <w:r w:rsidRPr="00EE7FA0">
              <w:rPr>
                <w:b/>
              </w:rPr>
              <w:t>QUESTIONS</w:t>
            </w:r>
            <w:r>
              <w:rPr>
                <w:b/>
              </w:rPr>
              <w:t xml:space="preserve">                                2Q X 20M=40M</w:t>
            </w:r>
          </w:p>
        </w:tc>
      </w:tr>
      <w:tr w:rsidR="002925D3" w:rsidRPr="00EE7FA0" w:rsidTr="002925D3">
        <w:trPr>
          <w:trHeight w:val="617"/>
        </w:trPr>
        <w:tc>
          <w:tcPr>
            <w:tcW w:w="550" w:type="dxa"/>
          </w:tcPr>
          <w:p w:rsidR="00786798" w:rsidRPr="00EE7FA0" w:rsidRDefault="00786798" w:rsidP="002925D3">
            <w:r>
              <w:t>14</w:t>
            </w:r>
          </w:p>
        </w:tc>
        <w:tc>
          <w:tcPr>
            <w:tcW w:w="7383" w:type="dxa"/>
          </w:tcPr>
          <w:p w:rsidR="00222E9A" w:rsidRDefault="00222E9A" w:rsidP="00222E9A">
            <w:pPr>
              <w:jc w:val="both"/>
            </w:pPr>
            <w:r>
              <w:t xml:space="preserve">Understanding of reservoir stress state has multifaceted applications in hydrocarbon exploration and development. Reservoir geomechanical characterization is crucial in achieving stable wellbore, optimum drilling, ideal horizontal well trajectories, perforation direction, stimulation, and completion schemes, which greatly impacts the reservoir production. This is also critical for the later stages of field development where the primary challenges are faced due to the reservoir depletion and necessary </w:t>
            </w:r>
            <w:proofErr w:type="spellStart"/>
            <w:r>
              <w:t>repressurization</w:t>
            </w:r>
            <w:proofErr w:type="spellEnd"/>
            <w:r>
              <w:t xml:space="preserve"> by water injection to maintain production targets as well as </w:t>
            </w:r>
            <w:proofErr w:type="spellStart"/>
            <w:r>
              <w:t>caprock</w:t>
            </w:r>
            <w:proofErr w:type="spellEnd"/>
            <w:r>
              <w:t xml:space="preserve"> integrity. The Density Log data presented in Table A is recorded in an onshore well located in Assam-</w:t>
            </w:r>
            <w:proofErr w:type="spellStart"/>
            <w:r>
              <w:t>Arakan</w:t>
            </w:r>
            <w:proofErr w:type="spellEnd"/>
            <w:r>
              <w:t xml:space="preserve"> Basin. Determine (a) Vertical Stress, (b) Vertical Stress Gradient, and (c) Porosity based on the available log data. </w:t>
            </w:r>
          </w:p>
          <w:p w:rsidR="00222E9A" w:rsidRPr="00222E9A" w:rsidRDefault="00222E9A" w:rsidP="00222E9A">
            <w:pPr>
              <w:jc w:val="both"/>
              <w:rPr>
                <w:sz w:val="10"/>
              </w:rPr>
            </w:pPr>
          </w:p>
          <w:p w:rsidR="00222E9A" w:rsidRDefault="00222E9A" w:rsidP="00222E9A">
            <w:pPr>
              <w:jc w:val="both"/>
            </w:pPr>
            <w:r>
              <w:t>It is mandatory to write all equations which are applicable. Do not write the answers directly as it is mandatory to write the important steps used for computation. Use the following units in your calculation: ‘</w:t>
            </w:r>
            <w:proofErr w:type="spellStart"/>
            <w:r>
              <w:t>ft</w:t>
            </w:r>
            <w:proofErr w:type="spellEnd"/>
            <w:r>
              <w:t>’ for depth, ‘g/cc’ for density, ‘psi’ for overburden stress, and ‘psi/</w:t>
            </w:r>
            <w:proofErr w:type="spellStart"/>
            <w:r>
              <w:t>ft</w:t>
            </w:r>
            <w:proofErr w:type="spellEnd"/>
            <w:r>
              <w:t>’ for overburden stress gradient and pore pressure gradient. Use 9.8 m/s</w:t>
            </w:r>
            <w:r w:rsidRPr="00222E9A">
              <w:rPr>
                <w:vertAlign w:val="superscript"/>
              </w:rPr>
              <w:t>2</w:t>
            </w:r>
            <w:r>
              <w:t xml:space="preserve"> to approximate g, the acceleration due to gravity. Use the formula </w:t>
            </w:r>
            <w:proofErr w:type="spellStart"/>
            <w:r>
              <w:t>ρ</w:t>
            </w:r>
            <w:r w:rsidRPr="00222E9A">
              <w:rPr>
                <w:vertAlign w:val="subscript"/>
              </w:rPr>
              <w:t>b</w:t>
            </w:r>
            <w:proofErr w:type="spellEnd"/>
            <w:r>
              <w:t xml:space="preserve"> = (1 - Ø) </w:t>
            </w:r>
            <w:proofErr w:type="spellStart"/>
            <w:r>
              <w:t>ρ</w:t>
            </w:r>
            <w:r w:rsidRPr="00222E9A">
              <w:rPr>
                <w:vertAlign w:val="subscript"/>
              </w:rPr>
              <w:t>matrix</w:t>
            </w:r>
            <w:proofErr w:type="spellEnd"/>
            <w:r>
              <w:t xml:space="preserve"> + Ø </w:t>
            </w:r>
            <w:proofErr w:type="spellStart"/>
            <w:r>
              <w:t>ρ</w:t>
            </w:r>
            <w:r w:rsidRPr="00222E9A">
              <w:rPr>
                <w:vertAlign w:val="subscript"/>
              </w:rPr>
              <w:t>fluid</w:t>
            </w:r>
            <w:proofErr w:type="spellEnd"/>
            <w:r>
              <w:t xml:space="preserve"> to compute porosity assuming full saturation of 1.0 g/cm3 water in the pores. Here Ø is the porosity. For </w:t>
            </w:r>
            <w:proofErr w:type="spellStart"/>
            <w:r>
              <w:t>ρmatrix</w:t>
            </w:r>
            <w:proofErr w:type="spellEnd"/>
            <w:r>
              <w:t>, assume 2.7 g/cm</w:t>
            </w:r>
            <w:r w:rsidRPr="00222E9A">
              <w:rPr>
                <w:vertAlign w:val="superscript"/>
              </w:rPr>
              <w:t>3</w:t>
            </w:r>
            <w:r>
              <w:t>, which is a reasonable value for a mixture of quartz, feldspar, mica and clay.</w:t>
            </w:r>
          </w:p>
          <w:p w:rsidR="00222E9A" w:rsidRPr="00222E9A" w:rsidRDefault="00222E9A" w:rsidP="00222E9A">
            <w:pPr>
              <w:ind w:left="325" w:hanging="325"/>
              <w:jc w:val="both"/>
              <w:rPr>
                <w:sz w:val="10"/>
              </w:rPr>
            </w:pPr>
          </w:p>
          <w:p w:rsidR="00786798" w:rsidRPr="00D32E0F" w:rsidRDefault="00222E9A" w:rsidP="00222E9A">
            <w:pPr>
              <w:jc w:val="center"/>
              <w:rPr>
                <w:b/>
              </w:rPr>
            </w:pPr>
            <w:r w:rsidRPr="00D32E0F">
              <w:rPr>
                <w:b/>
              </w:rPr>
              <w:t>Table A:</w:t>
            </w:r>
          </w:p>
          <w:tbl>
            <w:tblPr>
              <w:tblStyle w:val="TableGrid"/>
              <w:tblW w:w="0" w:type="auto"/>
              <w:jc w:val="center"/>
              <w:tblLook w:val="04A0" w:firstRow="1" w:lastRow="0" w:firstColumn="1" w:lastColumn="0" w:noHBand="0" w:noVBand="1"/>
            </w:tblPr>
            <w:tblGrid>
              <w:gridCol w:w="1582"/>
              <w:gridCol w:w="1985"/>
            </w:tblGrid>
            <w:tr w:rsidR="00222E9A" w:rsidRPr="00D32E0F" w:rsidTr="00222E9A">
              <w:trPr>
                <w:trHeight w:val="283"/>
                <w:jc w:val="center"/>
              </w:trPr>
              <w:tc>
                <w:tcPr>
                  <w:tcW w:w="1582" w:type="dxa"/>
                  <w:vAlign w:val="center"/>
                </w:tcPr>
                <w:p w:rsidR="00222E9A" w:rsidRPr="00D32E0F" w:rsidRDefault="00222E9A" w:rsidP="00222E9A">
                  <w:pPr>
                    <w:jc w:val="center"/>
                    <w:rPr>
                      <w:b/>
                      <w:sz w:val="20"/>
                      <w:szCs w:val="20"/>
                    </w:rPr>
                  </w:pPr>
                  <w:r w:rsidRPr="00D32E0F">
                    <w:rPr>
                      <w:b/>
                      <w:sz w:val="20"/>
                      <w:szCs w:val="20"/>
                    </w:rPr>
                    <w:t>Depth (</w:t>
                  </w:r>
                  <w:proofErr w:type="spellStart"/>
                  <w:r w:rsidRPr="00D32E0F">
                    <w:rPr>
                      <w:b/>
                      <w:sz w:val="20"/>
                      <w:szCs w:val="20"/>
                    </w:rPr>
                    <w:t>ft</w:t>
                  </w:r>
                  <w:proofErr w:type="spellEnd"/>
                  <w:r w:rsidRPr="00D32E0F">
                    <w:rPr>
                      <w:b/>
                      <w:sz w:val="20"/>
                      <w:szCs w:val="20"/>
                    </w:rPr>
                    <w:t>)</w:t>
                  </w:r>
                </w:p>
              </w:tc>
              <w:tc>
                <w:tcPr>
                  <w:tcW w:w="1985" w:type="dxa"/>
                  <w:vAlign w:val="center"/>
                </w:tcPr>
                <w:p w:rsidR="00222E9A" w:rsidRPr="00D32E0F" w:rsidRDefault="00222E9A" w:rsidP="00222E9A">
                  <w:pPr>
                    <w:jc w:val="center"/>
                    <w:rPr>
                      <w:b/>
                      <w:sz w:val="20"/>
                      <w:szCs w:val="20"/>
                    </w:rPr>
                  </w:pPr>
                  <w:r w:rsidRPr="00D32E0F">
                    <w:rPr>
                      <w:b/>
                      <w:sz w:val="20"/>
                      <w:szCs w:val="20"/>
                    </w:rPr>
                    <w:t>Density (g/cc)</w:t>
                  </w:r>
                </w:p>
              </w:tc>
            </w:tr>
            <w:tr w:rsidR="00222E9A" w:rsidRPr="00D32E0F" w:rsidTr="00222E9A">
              <w:trPr>
                <w:trHeight w:val="283"/>
                <w:jc w:val="center"/>
              </w:trPr>
              <w:tc>
                <w:tcPr>
                  <w:tcW w:w="1582" w:type="dxa"/>
                  <w:noWrap/>
                  <w:vAlign w:val="center"/>
                </w:tcPr>
                <w:p w:rsidR="00222E9A" w:rsidRPr="00D32E0F" w:rsidRDefault="00222E9A" w:rsidP="00222E9A">
                  <w:pPr>
                    <w:jc w:val="center"/>
                    <w:rPr>
                      <w:sz w:val="20"/>
                      <w:szCs w:val="20"/>
                    </w:rPr>
                  </w:pPr>
                  <w:r w:rsidRPr="00D32E0F">
                    <w:rPr>
                      <w:sz w:val="20"/>
                      <w:szCs w:val="20"/>
                    </w:rPr>
                    <w:t>3891.50</w:t>
                  </w:r>
                </w:p>
              </w:tc>
              <w:tc>
                <w:tcPr>
                  <w:tcW w:w="1985" w:type="dxa"/>
                  <w:noWrap/>
                  <w:vAlign w:val="center"/>
                </w:tcPr>
                <w:p w:rsidR="00222E9A" w:rsidRPr="00D32E0F" w:rsidRDefault="00222E9A" w:rsidP="00222E9A">
                  <w:pPr>
                    <w:jc w:val="center"/>
                    <w:rPr>
                      <w:sz w:val="20"/>
                      <w:szCs w:val="20"/>
                    </w:rPr>
                  </w:pPr>
                  <w:r w:rsidRPr="00D32E0F">
                    <w:rPr>
                      <w:sz w:val="20"/>
                      <w:szCs w:val="20"/>
                    </w:rPr>
                    <w:t>2.6594</w:t>
                  </w:r>
                </w:p>
              </w:tc>
            </w:tr>
            <w:tr w:rsidR="00222E9A" w:rsidRPr="00D32E0F" w:rsidTr="00222E9A">
              <w:trPr>
                <w:trHeight w:val="283"/>
                <w:jc w:val="center"/>
              </w:trPr>
              <w:tc>
                <w:tcPr>
                  <w:tcW w:w="1582" w:type="dxa"/>
                  <w:noWrap/>
                  <w:vAlign w:val="center"/>
                </w:tcPr>
                <w:p w:rsidR="00222E9A" w:rsidRPr="00D32E0F" w:rsidRDefault="00222E9A" w:rsidP="00222E9A">
                  <w:pPr>
                    <w:jc w:val="center"/>
                    <w:rPr>
                      <w:sz w:val="20"/>
                      <w:szCs w:val="20"/>
                    </w:rPr>
                  </w:pPr>
                  <w:r w:rsidRPr="00D32E0F">
                    <w:rPr>
                      <w:sz w:val="20"/>
                      <w:szCs w:val="20"/>
                    </w:rPr>
                    <w:t>3892.00</w:t>
                  </w:r>
                </w:p>
              </w:tc>
              <w:tc>
                <w:tcPr>
                  <w:tcW w:w="1985" w:type="dxa"/>
                  <w:noWrap/>
                  <w:vAlign w:val="center"/>
                </w:tcPr>
                <w:p w:rsidR="00222E9A" w:rsidRPr="00D32E0F" w:rsidRDefault="00222E9A" w:rsidP="00222E9A">
                  <w:pPr>
                    <w:jc w:val="center"/>
                    <w:rPr>
                      <w:sz w:val="20"/>
                      <w:szCs w:val="20"/>
                    </w:rPr>
                  </w:pPr>
                  <w:r w:rsidRPr="00D32E0F">
                    <w:rPr>
                      <w:sz w:val="20"/>
                      <w:szCs w:val="20"/>
                    </w:rPr>
                    <w:t>2.6426</w:t>
                  </w:r>
                </w:p>
              </w:tc>
            </w:tr>
          </w:tbl>
          <w:p w:rsidR="00222E9A" w:rsidRPr="00EE7FA0" w:rsidRDefault="00222E9A" w:rsidP="002925D3">
            <w:pPr>
              <w:jc w:val="right"/>
            </w:pPr>
          </w:p>
        </w:tc>
        <w:tc>
          <w:tcPr>
            <w:tcW w:w="993" w:type="dxa"/>
          </w:tcPr>
          <w:p w:rsidR="00786798" w:rsidRPr="00EE7FA0" w:rsidRDefault="00222E9A" w:rsidP="002925D3">
            <w:pPr>
              <w:jc w:val="right"/>
            </w:pPr>
            <w:r>
              <w:t>(CO 1</w:t>
            </w:r>
            <w:r w:rsidR="00786798">
              <w:t>)</w:t>
            </w:r>
          </w:p>
        </w:tc>
        <w:tc>
          <w:tcPr>
            <w:tcW w:w="1886" w:type="dxa"/>
          </w:tcPr>
          <w:p w:rsidR="00786798" w:rsidRPr="00EE7FA0" w:rsidRDefault="00786798" w:rsidP="002925D3">
            <w:pPr>
              <w:jc w:val="right"/>
            </w:pPr>
            <w:r>
              <w:rPr>
                <w:spacing w:val="-2"/>
              </w:rPr>
              <w:t>[Application]</w:t>
            </w:r>
          </w:p>
        </w:tc>
      </w:tr>
      <w:tr w:rsidR="00786798" w:rsidRPr="00EE7FA0" w:rsidTr="002925D3">
        <w:trPr>
          <w:trHeight w:val="142"/>
        </w:trPr>
        <w:tc>
          <w:tcPr>
            <w:tcW w:w="10812" w:type="dxa"/>
            <w:gridSpan w:val="4"/>
          </w:tcPr>
          <w:p w:rsidR="00786798" w:rsidRPr="00EE7FA0" w:rsidRDefault="00786798" w:rsidP="002925D3">
            <w:pPr>
              <w:rPr>
                <w:sz w:val="10"/>
              </w:rPr>
            </w:pPr>
          </w:p>
        </w:tc>
      </w:tr>
      <w:tr w:rsidR="002925D3" w:rsidRPr="00EE7FA0" w:rsidTr="002925D3">
        <w:trPr>
          <w:trHeight w:val="590"/>
        </w:trPr>
        <w:tc>
          <w:tcPr>
            <w:tcW w:w="550" w:type="dxa"/>
          </w:tcPr>
          <w:p w:rsidR="00786798" w:rsidRPr="00EE7FA0" w:rsidRDefault="00786798" w:rsidP="002925D3">
            <w:r>
              <w:t>15</w:t>
            </w:r>
          </w:p>
        </w:tc>
        <w:tc>
          <w:tcPr>
            <w:tcW w:w="7383" w:type="dxa"/>
          </w:tcPr>
          <w:p w:rsidR="002925D3" w:rsidRDefault="002925D3" w:rsidP="002925D3">
            <w:pPr>
              <w:jc w:val="both"/>
            </w:pPr>
            <w:r>
              <w:t>Unconfined Compressive Strength (UCS) is one of the most important mechanical properties of rocks widely used in different engineering-related projects to evaluate the stability of structures against loads. Information related to UCS also plays an important role in the oil and gas industry. Rock samples can be tested in the laboratory to find out UCS directly. To get the UCS at the in-situ condition, well log data is used in the oil and gas industry. Refer to the well log data shared in Table 1 and answer the following:</w:t>
            </w:r>
          </w:p>
          <w:p w:rsidR="002925D3" w:rsidRPr="002925D3" w:rsidRDefault="002925D3" w:rsidP="002925D3">
            <w:pPr>
              <w:jc w:val="both"/>
              <w:rPr>
                <w:sz w:val="10"/>
              </w:rPr>
            </w:pPr>
          </w:p>
          <w:p w:rsidR="002925D3" w:rsidRDefault="002925D3" w:rsidP="002925D3">
            <w:pPr>
              <w:jc w:val="both"/>
            </w:pPr>
            <w:r>
              <w:t>(a) Name the geophysical log data required for the calculation of UCS,</w:t>
            </w:r>
          </w:p>
          <w:p w:rsidR="002925D3" w:rsidRDefault="002925D3" w:rsidP="002925D3">
            <w:pPr>
              <w:ind w:left="333" w:hanging="333"/>
              <w:jc w:val="both"/>
            </w:pPr>
            <w:r>
              <w:t xml:space="preserve">(b) Estimate the UCS of the formation encountered at 4256.50 </w:t>
            </w:r>
            <w:proofErr w:type="spellStart"/>
            <w:r>
              <w:t>ft</w:t>
            </w:r>
            <w:proofErr w:type="spellEnd"/>
            <w:r>
              <w:t xml:space="preserve"> using sonic travel time (</w:t>
            </w:r>
            <w:proofErr w:type="spellStart"/>
            <w:r>
              <w:t>Δt</w:t>
            </w:r>
            <w:proofErr w:type="spellEnd"/>
            <w:r>
              <w:t>) data directly, and</w:t>
            </w:r>
          </w:p>
          <w:p w:rsidR="002925D3" w:rsidRDefault="002925D3" w:rsidP="002925D3">
            <w:pPr>
              <w:ind w:left="333" w:hanging="333"/>
              <w:jc w:val="both"/>
            </w:pPr>
            <w:r>
              <w:t xml:space="preserve">(c) Predict the UCS of the formation encountered at 4259.50 </w:t>
            </w:r>
            <w:proofErr w:type="spellStart"/>
            <w:r>
              <w:t>ft</w:t>
            </w:r>
            <w:proofErr w:type="spellEnd"/>
            <w:r>
              <w:t xml:space="preserve"> using density-porosity data directly, if possible.</w:t>
            </w:r>
          </w:p>
          <w:p w:rsidR="002925D3" w:rsidRPr="002925D3" w:rsidRDefault="002925D3" w:rsidP="002925D3">
            <w:pPr>
              <w:jc w:val="both"/>
              <w:rPr>
                <w:sz w:val="14"/>
              </w:rPr>
            </w:pPr>
          </w:p>
          <w:p w:rsidR="002925D3" w:rsidRDefault="002925D3" w:rsidP="002925D3">
            <w:pPr>
              <w:jc w:val="both"/>
            </w:pPr>
            <w:r>
              <w:t xml:space="preserve">Table 2.1 through Table 2.3 may be referred to for finding out the most suitable equation to calculate USC.   </w:t>
            </w:r>
          </w:p>
          <w:p w:rsidR="002925D3" w:rsidRPr="002925D3" w:rsidRDefault="002925D3" w:rsidP="002925D3">
            <w:pPr>
              <w:jc w:val="both"/>
              <w:rPr>
                <w:sz w:val="10"/>
              </w:rPr>
            </w:pPr>
          </w:p>
          <w:p w:rsidR="002925D3" w:rsidRPr="002925D3" w:rsidRDefault="002925D3" w:rsidP="002925D3">
            <w:pPr>
              <w:jc w:val="both"/>
              <w:rPr>
                <w:b/>
              </w:rPr>
            </w:pPr>
            <w:r w:rsidRPr="002925D3">
              <w:rPr>
                <w:b/>
              </w:rPr>
              <w:t>Table 1:</w:t>
            </w:r>
          </w:p>
          <w:tbl>
            <w:tblPr>
              <w:tblW w:w="7363" w:type="dxa"/>
              <w:jc w:val="center"/>
              <w:tblLook w:val="04A0" w:firstRow="1" w:lastRow="0" w:firstColumn="1" w:lastColumn="0" w:noHBand="0" w:noVBand="1"/>
            </w:tblPr>
            <w:tblGrid>
              <w:gridCol w:w="1012"/>
              <w:gridCol w:w="1011"/>
              <w:gridCol w:w="1356"/>
              <w:gridCol w:w="1276"/>
              <w:gridCol w:w="1292"/>
              <w:gridCol w:w="1416"/>
            </w:tblGrid>
            <w:tr w:rsidR="002925D3" w:rsidRPr="00D32E0F" w:rsidTr="002925D3">
              <w:trPr>
                <w:trHeight w:val="20"/>
                <w:jc w:val="center"/>
              </w:trPr>
              <w:tc>
                <w:tcPr>
                  <w:tcW w:w="10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925D3" w:rsidRPr="00D32E0F" w:rsidRDefault="002925D3" w:rsidP="002925D3">
                  <w:pPr>
                    <w:jc w:val="center"/>
                    <w:rPr>
                      <w:b/>
                      <w:bCs/>
                      <w:sz w:val="20"/>
                      <w:szCs w:val="20"/>
                      <w:lang w:eastAsia="en-IN"/>
                    </w:rPr>
                  </w:pPr>
                  <w:r w:rsidRPr="00D32E0F">
                    <w:rPr>
                      <w:b/>
                      <w:bCs/>
                      <w:sz w:val="20"/>
                      <w:szCs w:val="20"/>
                      <w:lang w:eastAsia="en-IN"/>
                    </w:rPr>
                    <w:t>Depth (</w:t>
                  </w:r>
                  <w:proofErr w:type="spellStart"/>
                  <w:r w:rsidRPr="00D32E0F">
                    <w:rPr>
                      <w:b/>
                      <w:bCs/>
                      <w:sz w:val="20"/>
                      <w:szCs w:val="20"/>
                      <w:lang w:eastAsia="en-IN"/>
                    </w:rPr>
                    <w:t>ft</w:t>
                  </w:r>
                  <w:proofErr w:type="spellEnd"/>
                  <w:r w:rsidRPr="00D32E0F">
                    <w:rPr>
                      <w:b/>
                      <w:bCs/>
                      <w:sz w:val="20"/>
                      <w:szCs w:val="20"/>
                      <w:lang w:eastAsia="en-IN"/>
                    </w:rPr>
                    <w:t>)</w:t>
                  </w:r>
                </w:p>
              </w:tc>
              <w:tc>
                <w:tcPr>
                  <w:tcW w:w="1011" w:type="dxa"/>
                  <w:tcBorders>
                    <w:top w:val="single" w:sz="4" w:space="0" w:color="auto"/>
                    <w:left w:val="nil"/>
                    <w:bottom w:val="single" w:sz="4" w:space="0" w:color="auto"/>
                    <w:right w:val="single" w:sz="4" w:space="0" w:color="auto"/>
                  </w:tcBorders>
                  <w:shd w:val="clear" w:color="auto" w:fill="auto"/>
                  <w:vAlign w:val="center"/>
                  <w:hideMark/>
                </w:tcPr>
                <w:p w:rsidR="002925D3" w:rsidRPr="00D32E0F" w:rsidRDefault="002925D3" w:rsidP="002925D3">
                  <w:pPr>
                    <w:jc w:val="center"/>
                    <w:rPr>
                      <w:b/>
                      <w:bCs/>
                      <w:sz w:val="20"/>
                      <w:szCs w:val="20"/>
                      <w:lang w:eastAsia="en-IN"/>
                    </w:rPr>
                  </w:pPr>
                  <w:r w:rsidRPr="00D32E0F">
                    <w:rPr>
                      <w:b/>
                      <w:bCs/>
                      <w:sz w:val="20"/>
                      <w:szCs w:val="20"/>
                      <w:lang w:eastAsia="en-IN"/>
                    </w:rPr>
                    <w:t>Density (g/cc)</w:t>
                  </w:r>
                </w:p>
              </w:tc>
              <w:tc>
                <w:tcPr>
                  <w:tcW w:w="1356" w:type="dxa"/>
                  <w:tcBorders>
                    <w:top w:val="single" w:sz="4" w:space="0" w:color="auto"/>
                    <w:left w:val="nil"/>
                    <w:bottom w:val="single" w:sz="4" w:space="0" w:color="auto"/>
                    <w:right w:val="single" w:sz="4" w:space="0" w:color="auto"/>
                  </w:tcBorders>
                  <w:shd w:val="clear" w:color="auto" w:fill="auto"/>
                  <w:vAlign w:val="center"/>
                  <w:hideMark/>
                </w:tcPr>
                <w:p w:rsidR="002925D3" w:rsidRPr="00D32E0F" w:rsidRDefault="002925D3" w:rsidP="002925D3">
                  <w:pPr>
                    <w:jc w:val="center"/>
                    <w:rPr>
                      <w:b/>
                      <w:bCs/>
                      <w:sz w:val="20"/>
                      <w:szCs w:val="20"/>
                      <w:lang w:eastAsia="en-IN"/>
                    </w:rPr>
                  </w:pPr>
                  <w:proofErr w:type="spellStart"/>
                  <w:r w:rsidRPr="00D32E0F">
                    <w:rPr>
                      <w:b/>
                      <w:bCs/>
                      <w:sz w:val="20"/>
                      <w:szCs w:val="20"/>
                      <w:lang w:eastAsia="en-IN"/>
                    </w:rPr>
                    <w:t>Δt_comp</w:t>
                  </w:r>
                  <w:proofErr w:type="spellEnd"/>
                  <w:r w:rsidRPr="00D32E0F">
                    <w:rPr>
                      <w:b/>
                      <w:bCs/>
                      <w:sz w:val="20"/>
                      <w:szCs w:val="20"/>
                      <w:lang w:eastAsia="en-IN"/>
                    </w:rPr>
                    <w:t>. (</w:t>
                  </w:r>
                  <w:proofErr w:type="spellStart"/>
                  <w:r w:rsidRPr="00D32E0F">
                    <w:rPr>
                      <w:b/>
                      <w:bCs/>
                      <w:sz w:val="20"/>
                      <w:szCs w:val="20"/>
                      <w:lang w:eastAsia="en-IN"/>
                    </w:rPr>
                    <w:t>μs</w:t>
                  </w:r>
                  <w:proofErr w:type="spellEnd"/>
                  <w:r w:rsidRPr="00D32E0F">
                    <w:rPr>
                      <w:b/>
                      <w:bCs/>
                      <w:sz w:val="20"/>
                      <w:szCs w:val="20"/>
                      <w:lang w:eastAsia="en-IN"/>
                    </w:rPr>
                    <w:t>/</w:t>
                  </w:r>
                  <w:proofErr w:type="spellStart"/>
                  <w:r w:rsidRPr="00D32E0F">
                    <w:rPr>
                      <w:b/>
                      <w:bCs/>
                      <w:sz w:val="20"/>
                      <w:szCs w:val="20"/>
                      <w:lang w:eastAsia="en-IN"/>
                    </w:rPr>
                    <w:t>ft</w:t>
                  </w:r>
                  <w:proofErr w:type="spellEnd"/>
                  <w:r w:rsidRPr="00D32E0F">
                    <w:rPr>
                      <w:b/>
                      <w:bCs/>
                      <w:sz w:val="20"/>
                      <w:szCs w:val="20"/>
                      <w:lang w:eastAsia="en-IN"/>
                    </w:rPr>
                    <w:t>)</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2925D3" w:rsidRPr="00D32E0F" w:rsidRDefault="002925D3" w:rsidP="002925D3">
                  <w:pPr>
                    <w:jc w:val="center"/>
                    <w:rPr>
                      <w:b/>
                      <w:bCs/>
                      <w:sz w:val="20"/>
                      <w:szCs w:val="20"/>
                      <w:lang w:eastAsia="en-IN"/>
                    </w:rPr>
                  </w:pPr>
                  <w:proofErr w:type="spellStart"/>
                  <w:r w:rsidRPr="00D32E0F">
                    <w:rPr>
                      <w:b/>
                      <w:bCs/>
                      <w:sz w:val="20"/>
                      <w:szCs w:val="20"/>
                      <w:lang w:eastAsia="en-IN"/>
                    </w:rPr>
                    <w:t>Δt_shear</w:t>
                  </w:r>
                  <w:proofErr w:type="spellEnd"/>
                  <w:r w:rsidRPr="00D32E0F">
                    <w:rPr>
                      <w:b/>
                      <w:bCs/>
                      <w:sz w:val="20"/>
                      <w:szCs w:val="20"/>
                      <w:lang w:eastAsia="en-IN"/>
                    </w:rPr>
                    <w:t xml:space="preserve"> (</w:t>
                  </w:r>
                  <w:proofErr w:type="spellStart"/>
                  <w:r w:rsidRPr="00D32E0F">
                    <w:rPr>
                      <w:b/>
                      <w:bCs/>
                      <w:sz w:val="20"/>
                      <w:szCs w:val="20"/>
                      <w:lang w:eastAsia="en-IN"/>
                    </w:rPr>
                    <w:t>μs</w:t>
                  </w:r>
                  <w:proofErr w:type="spellEnd"/>
                  <w:r w:rsidRPr="00D32E0F">
                    <w:rPr>
                      <w:b/>
                      <w:bCs/>
                      <w:sz w:val="20"/>
                      <w:szCs w:val="20"/>
                      <w:lang w:eastAsia="en-IN"/>
                    </w:rPr>
                    <w:t>/</w:t>
                  </w:r>
                  <w:proofErr w:type="spellStart"/>
                  <w:r w:rsidRPr="00D32E0F">
                    <w:rPr>
                      <w:b/>
                      <w:bCs/>
                      <w:sz w:val="20"/>
                      <w:szCs w:val="20"/>
                      <w:lang w:eastAsia="en-IN"/>
                    </w:rPr>
                    <w:t>ft</w:t>
                  </w:r>
                  <w:proofErr w:type="spellEnd"/>
                  <w:r w:rsidRPr="00D32E0F">
                    <w:rPr>
                      <w:b/>
                      <w:bCs/>
                      <w:sz w:val="20"/>
                      <w:szCs w:val="20"/>
                      <w:lang w:eastAsia="en-IN"/>
                    </w:rPr>
                    <w:t>)</w:t>
                  </w:r>
                </w:p>
              </w:tc>
              <w:tc>
                <w:tcPr>
                  <w:tcW w:w="1292" w:type="dxa"/>
                  <w:tcBorders>
                    <w:top w:val="single" w:sz="4" w:space="0" w:color="auto"/>
                    <w:left w:val="nil"/>
                    <w:bottom w:val="single" w:sz="4" w:space="0" w:color="auto"/>
                    <w:right w:val="single" w:sz="4" w:space="0" w:color="auto"/>
                  </w:tcBorders>
                  <w:shd w:val="clear" w:color="auto" w:fill="auto"/>
                  <w:vAlign w:val="center"/>
                  <w:hideMark/>
                </w:tcPr>
                <w:p w:rsidR="002925D3" w:rsidRPr="00D32E0F" w:rsidRDefault="002925D3" w:rsidP="002925D3">
                  <w:pPr>
                    <w:jc w:val="center"/>
                    <w:rPr>
                      <w:b/>
                      <w:bCs/>
                      <w:sz w:val="20"/>
                      <w:szCs w:val="20"/>
                      <w:lang w:eastAsia="en-IN"/>
                    </w:rPr>
                  </w:pPr>
                  <w:r w:rsidRPr="00D32E0F">
                    <w:rPr>
                      <w:b/>
                      <w:bCs/>
                      <w:sz w:val="20"/>
                      <w:szCs w:val="20"/>
                      <w:lang w:eastAsia="en-IN"/>
                    </w:rPr>
                    <w:t>Formation Name</w:t>
                  </w:r>
                </w:p>
              </w:tc>
              <w:tc>
                <w:tcPr>
                  <w:tcW w:w="1416" w:type="dxa"/>
                  <w:tcBorders>
                    <w:top w:val="single" w:sz="4" w:space="0" w:color="auto"/>
                    <w:left w:val="nil"/>
                    <w:bottom w:val="single" w:sz="4" w:space="0" w:color="auto"/>
                    <w:right w:val="single" w:sz="4" w:space="0" w:color="auto"/>
                  </w:tcBorders>
                  <w:shd w:val="clear" w:color="auto" w:fill="auto"/>
                  <w:vAlign w:val="center"/>
                  <w:hideMark/>
                </w:tcPr>
                <w:p w:rsidR="002925D3" w:rsidRPr="00D32E0F" w:rsidRDefault="002925D3" w:rsidP="002925D3">
                  <w:pPr>
                    <w:jc w:val="center"/>
                    <w:rPr>
                      <w:b/>
                      <w:bCs/>
                      <w:sz w:val="20"/>
                      <w:szCs w:val="20"/>
                      <w:lang w:eastAsia="en-IN"/>
                    </w:rPr>
                  </w:pPr>
                  <w:r w:rsidRPr="00D32E0F">
                    <w:rPr>
                      <w:b/>
                      <w:bCs/>
                      <w:sz w:val="20"/>
                      <w:szCs w:val="20"/>
                      <w:lang w:eastAsia="en-IN"/>
                    </w:rPr>
                    <w:t>Formation Type</w:t>
                  </w:r>
                </w:p>
              </w:tc>
            </w:tr>
            <w:tr w:rsidR="002925D3" w:rsidRPr="00D32E0F" w:rsidTr="002925D3">
              <w:trPr>
                <w:trHeight w:val="20"/>
                <w:jc w:val="center"/>
              </w:trPr>
              <w:tc>
                <w:tcPr>
                  <w:tcW w:w="1012"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2925D3" w:rsidRPr="00D32E0F" w:rsidRDefault="002925D3" w:rsidP="002925D3">
                  <w:pPr>
                    <w:jc w:val="center"/>
                    <w:rPr>
                      <w:sz w:val="20"/>
                      <w:szCs w:val="20"/>
                      <w:lang w:eastAsia="en-IN"/>
                    </w:rPr>
                  </w:pPr>
                  <w:r w:rsidRPr="00D32E0F">
                    <w:rPr>
                      <w:sz w:val="20"/>
                      <w:szCs w:val="20"/>
                      <w:lang w:eastAsia="en-IN"/>
                    </w:rPr>
                    <w:t>4250.00</w:t>
                  </w:r>
                </w:p>
              </w:tc>
              <w:tc>
                <w:tcPr>
                  <w:tcW w:w="1011" w:type="dxa"/>
                  <w:tcBorders>
                    <w:top w:val="nil"/>
                    <w:left w:val="nil"/>
                    <w:bottom w:val="single" w:sz="4" w:space="0" w:color="auto"/>
                    <w:right w:val="single" w:sz="4" w:space="0" w:color="auto"/>
                  </w:tcBorders>
                  <w:shd w:val="clear" w:color="auto" w:fill="FFFFFF" w:themeFill="background1"/>
                  <w:noWrap/>
                  <w:vAlign w:val="center"/>
                </w:tcPr>
                <w:p w:rsidR="002925D3" w:rsidRPr="00D32E0F" w:rsidRDefault="002925D3" w:rsidP="002925D3">
                  <w:pPr>
                    <w:jc w:val="center"/>
                    <w:rPr>
                      <w:sz w:val="20"/>
                      <w:szCs w:val="20"/>
                      <w:lang w:eastAsia="en-IN"/>
                    </w:rPr>
                  </w:pPr>
                  <w:r w:rsidRPr="00D32E0F">
                    <w:rPr>
                      <w:sz w:val="20"/>
                      <w:szCs w:val="20"/>
                      <w:lang w:eastAsia="en-IN"/>
                    </w:rPr>
                    <w:t>2.6363</w:t>
                  </w:r>
                </w:p>
              </w:tc>
              <w:tc>
                <w:tcPr>
                  <w:tcW w:w="1356" w:type="dxa"/>
                  <w:tcBorders>
                    <w:top w:val="nil"/>
                    <w:left w:val="nil"/>
                    <w:bottom w:val="single" w:sz="4" w:space="0" w:color="auto"/>
                    <w:right w:val="single" w:sz="4" w:space="0" w:color="auto"/>
                  </w:tcBorders>
                  <w:shd w:val="clear" w:color="auto" w:fill="FFFFFF" w:themeFill="background1"/>
                  <w:noWrap/>
                  <w:vAlign w:val="center"/>
                </w:tcPr>
                <w:p w:rsidR="002925D3" w:rsidRPr="00D32E0F" w:rsidRDefault="002925D3" w:rsidP="002925D3">
                  <w:pPr>
                    <w:jc w:val="center"/>
                    <w:rPr>
                      <w:sz w:val="20"/>
                      <w:szCs w:val="20"/>
                      <w:lang w:eastAsia="en-IN"/>
                    </w:rPr>
                  </w:pPr>
                  <w:r w:rsidRPr="00D32E0F">
                    <w:rPr>
                      <w:sz w:val="20"/>
                      <w:szCs w:val="20"/>
                      <w:lang w:eastAsia="en-IN"/>
                    </w:rPr>
                    <w:t>70.3154</w:t>
                  </w:r>
                </w:p>
              </w:tc>
              <w:tc>
                <w:tcPr>
                  <w:tcW w:w="1276" w:type="dxa"/>
                  <w:tcBorders>
                    <w:top w:val="nil"/>
                    <w:left w:val="nil"/>
                    <w:bottom w:val="single" w:sz="4" w:space="0" w:color="auto"/>
                    <w:right w:val="single" w:sz="4" w:space="0" w:color="auto"/>
                  </w:tcBorders>
                  <w:shd w:val="clear" w:color="auto" w:fill="FFFFFF" w:themeFill="background1"/>
                  <w:noWrap/>
                  <w:vAlign w:val="center"/>
                </w:tcPr>
                <w:p w:rsidR="002925D3" w:rsidRPr="00D32E0F" w:rsidRDefault="002925D3" w:rsidP="002925D3">
                  <w:pPr>
                    <w:jc w:val="center"/>
                    <w:rPr>
                      <w:sz w:val="20"/>
                      <w:szCs w:val="20"/>
                      <w:lang w:eastAsia="en-IN"/>
                    </w:rPr>
                  </w:pPr>
                  <w:r w:rsidRPr="00D32E0F">
                    <w:rPr>
                      <w:sz w:val="20"/>
                      <w:szCs w:val="20"/>
                      <w:lang w:eastAsia="en-IN"/>
                    </w:rPr>
                    <w:t>126.5105</w:t>
                  </w:r>
                </w:p>
              </w:tc>
              <w:tc>
                <w:tcPr>
                  <w:tcW w:w="1292" w:type="dxa"/>
                  <w:vMerge w:val="restart"/>
                  <w:tcBorders>
                    <w:top w:val="nil"/>
                    <w:left w:val="nil"/>
                    <w:right w:val="single" w:sz="4" w:space="0" w:color="auto"/>
                  </w:tcBorders>
                  <w:shd w:val="clear" w:color="auto" w:fill="auto"/>
                  <w:noWrap/>
                  <w:hideMark/>
                </w:tcPr>
                <w:p w:rsidR="002925D3" w:rsidRPr="00D32E0F" w:rsidRDefault="002925D3" w:rsidP="002925D3">
                  <w:pPr>
                    <w:jc w:val="center"/>
                    <w:rPr>
                      <w:sz w:val="20"/>
                      <w:szCs w:val="20"/>
                      <w:lang w:eastAsia="en-IN"/>
                    </w:rPr>
                  </w:pPr>
                  <w:r w:rsidRPr="00D32E0F">
                    <w:rPr>
                      <w:sz w:val="20"/>
                      <w:szCs w:val="20"/>
                      <w:lang w:eastAsia="en-IN"/>
                    </w:rPr>
                    <w:t>P</w:t>
                  </w:r>
                </w:p>
              </w:tc>
              <w:tc>
                <w:tcPr>
                  <w:tcW w:w="1416" w:type="dxa"/>
                  <w:vMerge w:val="restart"/>
                  <w:tcBorders>
                    <w:top w:val="nil"/>
                    <w:left w:val="nil"/>
                    <w:right w:val="single" w:sz="4" w:space="0" w:color="auto"/>
                  </w:tcBorders>
                  <w:shd w:val="clear" w:color="auto" w:fill="auto"/>
                  <w:noWrap/>
                  <w:hideMark/>
                </w:tcPr>
                <w:p w:rsidR="002925D3" w:rsidRPr="00D32E0F" w:rsidRDefault="002925D3" w:rsidP="002925D3">
                  <w:pPr>
                    <w:jc w:val="center"/>
                    <w:rPr>
                      <w:sz w:val="20"/>
                      <w:szCs w:val="20"/>
                      <w:lang w:eastAsia="en-IN"/>
                    </w:rPr>
                  </w:pPr>
                  <w:r w:rsidRPr="00D32E0F">
                    <w:rPr>
                      <w:sz w:val="20"/>
                      <w:szCs w:val="20"/>
                      <w:lang w:eastAsia="en-IN"/>
                    </w:rPr>
                    <w:t>Sandstone</w:t>
                  </w:r>
                </w:p>
              </w:tc>
            </w:tr>
            <w:tr w:rsidR="002925D3" w:rsidRPr="00D32E0F" w:rsidTr="002925D3">
              <w:trPr>
                <w:trHeight w:val="20"/>
                <w:jc w:val="center"/>
              </w:trPr>
              <w:tc>
                <w:tcPr>
                  <w:tcW w:w="1012"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2925D3" w:rsidRPr="00D32E0F" w:rsidRDefault="002925D3" w:rsidP="002925D3">
                  <w:pPr>
                    <w:jc w:val="center"/>
                    <w:rPr>
                      <w:sz w:val="20"/>
                      <w:szCs w:val="20"/>
                      <w:lang w:eastAsia="en-IN"/>
                    </w:rPr>
                  </w:pPr>
                  <w:r w:rsidRPr="00D32E0F">
                    <w:rPr>
                      <w:sz w:val="20"/>
                      <w:szCs w:val="20"/>
                      <w:lang w:eastAsia="en-IN"/>
                    </w:rPr>
                    <w:t>4250.50</w:t>
                  </w:r>
                </w:p>
              </w:tc>
              <w:tc>
                <w:tcPr>
                  <w:tcW w:w="1011" w:type="dxa"/>
                  <w:tcBorders>
                    <w:top w:val="nil"/>
                    <w:left w:val="nil"/>
                    <w:bottom w:val="single" w:sz="4" w:space="0" w:color="auto"/>
                    <w:right w:val="single" w:sz="4" w:space="0" w:color="auto"/>
                  </w:tcBorders>
                  <w:shd w:val="clear" w:color="auto" w:fill="FFFFFF" w:themeFill="background1"/>
                  <w:noWrap/>
                  <w:vAlign w:val="center"/>
                </w:tcPr>
                <w:p w:rsidR="002925D3" w:rsidRPr="00D32E0F" w:rsidRDefault="002925D3" w:rsidP="002925D3">
                  <w:pPr>
                    <w:jc w:val="center"/>
                    <w:rPr>
                      <w:sz w:val="20"/>
                      <w:szCs w:val="20"/>
                      <w:lang w:eastAsia="en-IN"/>
                    </w:rPr>
                  </w:pPr>
                  <w:r w:rsidRPr="00D32E0F">
                    <w:rPr>
                      <w:sz w:val="20"/>
                      <w:szCs w:val="20"/>
                      <w:lang w:eastAsia="en-IN"/>
                    </w:rPr>
                    <w:t>2.6322</w:t>
                  </w:r>
                </w:p>
              </w:tc>
              <w:tc>
                <w:tcPr>
                  <w:tcW w:w="1356" w:type="dxa"/>
                  <w:tcBorders>
                    <w:top w:val="nil"/>
                    <w:left w:val="nil"/>
                    <w:bottom w:val="single" w:sz="4" w:space="0" w:color="auto"/>
                    <w:right w:val="single" w:sz="4" w:space="0" w:color="auto"/>
                  </w:tcBorders>
                  <w:shd w:val="clear" w:color="auto" w:fill="FFFFFF" w:themeFill="background1"/>
                  <w:noWrap/>
                  <w:vAlign w:val="center"/>
                </w:tcPr>
                <w:p w:rsidR="002925D3" w:rsidRPr="00D32E0F" w:rsidRDefault="002925D3" w:rsidP="002925D3">
                  <w:pPr>
                    <w:jc w:val="center"/>
                    <w:rPr>
                      <w:sz w:val="20"/>
                      <w:szCs w:val="20"/>
                      <w:lang w:eastAsia="en-IN"/>
                    </w:rPr>
                  </w:pPr>
                  <w:r w:rsidRPr="00D32E0F">
                    <w:rPr>
                      <w:sz w:val="20"/>
                      <w:szCs w:val="20"/>
                      <w:lang w:eastAsia="en-IN"/>
                    </w:rPr>
                    <w:t>68.2713</w:t>
                  </w:r>
                </w:p>
              </w:tc>
              <w:tc>
                <w:tcPr>
                  <w:tcW w:w="1276" w:type="dxa"/>
                  <w:tcBorders>
                    <w:top w:val="nil"/>
                    <w:left w:val="nil"/>
                    <w:bottom w:val="single" w:sz="4" w:space="0" w:color="auto"/>
                    <w:right w:val="single" w:sz="4" w:space="0" w:color="auto"/>
                  </w:tcBorders>
                  <w:shd w:val="clear" w:color="auto" w:fill="FFFFFF" w:themeFill="background1"/>
                  <w:noWrap/>
                  <w:vAlign w:val="center"/>
                </w:tcPr>
                <w:p w:rsidR="002925D3" w:rsidRPr="00D32E0F" w:rsidRDefault="002925D3" w:rsidP="002925D3">
                  <w:pPr>
                    <w:jc w:val="center"/>
                    <w:rPr>
                      <w:sz w:val="20"/>
                      <w:szCs w:val="20"/>
                      <w:lang w:eastAsia="en-IN"/>
                    </w:rPr>
                  </w:pPr>
                  <w:r w:rsidRPr="00D32E0F">
                    <w:rPr>
                      <w:sz w:val="20"/>
                      <w:szCs w:val="20"/>
                      <w:lang w:eastAsia="en-IN"/>
                    </w:rPr>
                    <w:t>125.3421</w:t>
                  </w:r>
                </w:p>
              </w:tc>
              <w:tc>
                <w:tcPr>
                  <w:tcW w:w="1292" w:type="dxa"/>
                  <w:vMerge/>
                  <w:tcBorders>
                    <w:left w:val="nil"/>
                    <w:right w:val="single" w:sz="4" w:space="0" w:color="auto"/>
                  </w:tcBorders>
                  <w:shd w:val="clear" w:color="auto" w:fill="auto"/>
                  <w:noWrap/>
                  <w:vAlign w:val="center"/>
                  <w:hideMark/>
                </w:tcPr>
                <w:p w:rsidR="002925D3" w:rsidRPr="00D32E0F" w:rsidRDefault="002925D3" w:rsidP="002925D3">
                  <w:pPr>
                    <w:jc w:val="center"/>
                    <w:rPr>
                      <w:sz w:val="20"/>
                      <w:szCs w:val="20"/>
                      <w:lang w:eastAsia="en-IN"/>
                    </w:rPr>
                  </w:pPr>
                </w:p>
              </w:tc>
              <w:tc>
                <w:tcPr>
                  <w:tcW w:w="1416" w:type="dxa"/>
                  <w:vMerge/>
                  <w:tcBorders>
                    <w:left w:val="nil"/>
                    <w:right w:val="single" w:sz="4" w:space="0" w:color="auto"/>
                  </w:tcBorders>
                  <w:shd w:val="clear" w:color="auto" w:fill="auto"/>
                  <w:noWrap/>
                  <w:vAlign w:val="center"/>
                  <w:hideMark/>
                </w:tcPr>
                <w:p w:rsidR="002925D3" w:rsidRPr="00D32E0F" w:rsidRDefault="002925D3" w:rsidP="002925D3">
                  <w:pPr>
                    <w:jc w:val="center"/>
                    <w:rPr>
                      <w:sz w:val="20"/>
                      <w:szCs w:val="20"/>
                      <w:lang w:eastAsia="en-IN"/>
                    </w:rPr>
                  </w:pPr>
                </w:p>
              </w:tc>
            </w:tr>
            <w:tr w:rsidR="002925D3" w:rsidRPr="00D32E0F" w:rsidTr="002925D3">
              <w:trPr>
                <w:trHeight w:val="20"/>
                <w:jc w:val="center"/>
              </w:trPr>
              <w:tc>
                <w:tcPr>
                  <w:tcW w:w="1012"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2925D3" w:rsidRPr="00D32E0F" w:rsidRDefault="002925D3" w:rsidP="002925D3">
                  <w:pPr>
                    <w:jc w:val="center"/>
                    <w:rPr>
                      <w:sz w:val="20"/>
                      <w:szCs w:val="20"/>
                      <w:lang w:eastAsia="en-IN"/>
                    </w:rPr>
                  </w:pPr>
                  <w:r w:rsidRPr="00D32E0F">
                    <w:rPr>
                      <w:sz w:val="20"/>
                      <w:szCs w:val="20"/>
                      <w:lang w:eastAsia="en-IN"/>
                    </w:rPr>
                    <w:t>4251.00</w:t>
                  </w:r>
                </w:p>
              </w:tc>
              <w:tc>
                <w:tcPr>
                  <w:tcW w:w="1011" w:type="dxa"/>
                  <w:tcBorders>
                    <w:top w:val="nil"/>
                    <w:left w:val="nil"/>
                    <w:bottom w:val="single" w:sz="4" w:space="0" w:color="auto"/>
                    <w:right w:val="single" w:sz="4" w:space="0" w:color="auto"/>
                  </w:tcBorders>
                  <w:shd w:val="clear" w:color="auto" w:fill="FFFFFF" w:themeFill="background1"/>
                  <w:noWrap/>
                  <w:vAlign w:val="center"/>
                </w:tcPr>
                <w:p w:rsidR="002925D3" w:rsidRPr="00D32E0F" w:rsidRDefault="002925D3" w:rsidP="002925D3">
                  <w:pPr>
                    <w:jc w:val="center"/>
                    <w:rPr>
                      <w:sz w:val="20"/>
                      <w:szCs w:val="20"/>
                      <w:lang w:eastAsia="en-IN"/>
                    </w:rPr>
                  </w:pPr>
                  <w:r w:rsidRPr="00D32E0F">
                    <w:rPr>
                      <w:sz w:val="20"/>
                      <w:szCs w:val="20"/>
                      <w:lang w:eastAsia="en-IN"/>
                    </w:rPr>
                    <w:t>2.5969</w:t>
                  </w:r>
                </w:p>
              </w:tc>
              <w:tc>
                <w:tcPr>
                  <w:tcW w:w="1356" w:type="dxa"/>
                  <w:tcBorders>
                    <w:top w:val="nil"/>
                    <w:left w:val="nil"/>
                    <w:bottom w:val="single" w:sz="4" w:space="0" w:color="auto"/>
                    <w:right w:val="single" w:sz="4" w:space="0" w:color="auto"/>
                  </w:tcBorders>
                  <w:shd w:val="clear" w:color="auto" w:fill="FFFFFF" w:themeFill="background1"/>
                  <w:noWrap/>
                  <w:vAlign w:val="center"/>
                </w:tcPr>
                <w:p w:rsidR="002925D3" w:rsidRPr="00D32E0F" w:rsidRDefault="002925D3" w:rsidP="002925D3">
                  <w:pPr>
                    <w:jc w:val="center"/>
                    <w:rPr>
                      <w:sz w:val="20"/>
                      <w:szCs w:val="20"/>
                      <w:lang w:eastAsia="en-IN"/>
                    </w:rPr>
                  </w:pPr>
                  <w:r w:rsidRPr="00D32E0F">
                    <w:rPr>
                      <w:sz w:val="20"/>
                      <w:szCs w:val="20"/>
                      <w:lang w:eastAsia="en-IN"/>
                    </w:rPr>
                    <w:t>73.9180</w:t>
                  </w:r>
                </w:p>
              </w:tc>
              <w:tc>
                <w:tcPr>
                  <w:tcW w:w="1276" w:type="dxa"/>
                  <w:tcBorders>
                    <w:top w:val="nil"/>
                    <w:left w:val="nil"/>
                    <w:bottom w:val="single" w:sz="4" w:space="0" w:color="auto"/>
                    <w:right w:val="single" w:sz="4" w:space="0" w:color="auto"/>
                  </w:tcBorders>
                  <w:shd w:val="clear" w:color="auto" w:fill="FFFFFF" w:themeFill="background1"/>
                  <w:noWrap/>
                  <w:vAlign w:val="center"/>
                </w:tcPr>
                <w:p w:rsidR="002925D3" w:rsidRPr="00D32E0F" w:rsidRDefault="002925D3" w:rsidP="002925D3">
                  <w:pPr>
                    <w:jc w:val="center"/>
                    <w:rPr>
                      <w:sz w:val="20"/>
                      <w:szCs w:val="20"/>
                      <w:lang w:eastAsia="en-IN"/>
                    </w:rPr>
                  </w:pPr>
                  <w:r w:rsidRPr="00D32E0F">
                    <w:rPr>
                      <w:sz w:val="20"/>
                      <w:szCs w:val="20"/>
                      <w:lang w:eastAsia="en-IN"/>
                    </w:rPr>
                    <w:t>134.3668</w:t>
                  </w:r>
                </w:p>
              </w:tc>
              <w:tc>
                <w:tcPr>
                  <w:tcW w:w="1292" w:type="dxa"/>
                  <w:vMerge/>
                  <w:tcBorders>
                    <w:left w:val="nil"/>
                    <w:right w:val="single" w:sz="4" w:space="0" w:color="auto"/>
                  </w:tcBorders>
                  <w:shd w:val="clear" w:color="auto" w:fill="auto"/>
                  <w:noWrap/>
                  <w:vAlign w:val="center"/>
                  <w:hideMark/>
                </w:tcPr>
                <w:p w:rsidR="002925D3" w:rsidRPr="00D32E0F" w:rsidRDefault="002925D3" w:rsidP="002925D3">
                  <w:pPr>
                    <w:jc w:val="center"/>
                    <w:rPr>
                      <w:sz w:val="20"/>
                      <w:szCs w:val="20"/>
                      <w:lang w:eastAsia="en-IN"/>
                    </w:rPr>
                  </w:pPr>
                </w:p>
              </w:tc>
              <w:tc>
                <w:tcPr>
                  <w:tcW w:w="1416" w:type="dxa"/>
                  <w:vMerge/>
                  <w:tcBorders>
                    <w:left w:val="nil"/>
                    <w:right w:val="single" w:sz="4" w:space="0" w:color="auto"/>
                  </w:tcBorders>
                  <w:shd w:val="clear" w:color="auto" w:fill="auto"/>
                  <w:noWrap/>
                  <w:vAlign w:val="center"/>
                  <w:hideMark/>
                </w:tcPr>
                <w:p w:rsidR="002925D3" w:rsidRPr="00D32E0F" w:rsidRDefault="002925D3" w:rsidP="002925D3">
                  <w:pPr>
                    <w:jc w:val="center"/>
                    <w:rPr>
                      <w:sz w:val="20"/>
                      <w:szCs w:val="20"/>
                      <w:lang w:eastAsia="en-IN"/>
                    </w:rPr>
                  </w:pPr>
                </w:p>
              </w:tc>
            </w:tr>
            <w:tr w:rsidR="002925D3" w:rsidRPr="00D32E0F" w:rsidTr="002925D3">
              <w:trPr>
                <w:trHeight w:val="20"/>
                <w:jc w:val="center"/>
              </w:trPr>
              <w:tc>
                <w:tcPr>
                  <w:tcW w:w="1012"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2925D3" w:rsidRPr="00D32E0F" w:rsidRDefault="002925D3" w:rsidP="002925D3">
                  <w:pPr>
                    <w:jc w:val="center"/>
                    <w:rPr>
                      <w:sz w:val="20"/>
                      <w:szCs w:val="20"/>
                      <w:lang w:eastAsia="en-IN"/>
                    </w:rPr>
                  </w:pPr>
                  <w:r w:rsidRPr="00D32E0F">
                    <w:rPr>
                      <w:sz w:val="20"/>
                      <w:szCs w:val="20"/>
                      <w:lang w:eastAsia="en-IN"/>
                    </w:rPr>
                    <w:t>4251.50</w:t>
                  </w:r>
                </w:p>
              </w:tc>
              <w:tc>
                <w:tcPr>
                  <w:tcW w:w="1011" w:type="dxa"/>
                  <w:tcBorders>
                    <w:top w:val="nil"/>
                    <w:left w:val="nil"/>
                    <w:bottom w:val="single" w:sz="4" w:space="0" w:color="auto"/>
                    <w:right w:val="single" w:sz="4" w:space="0" w:color="auto"/>
                  </w:tcBorders>
                  <w:shd w:val="clear" w:color="auto" w:fill="FFFFFF" w:themeFill="background1"/>
                  <w:noWrap/>
                  <w:vAlign w:val="center"/>
                </w:tcPr>
                <w:p w:rsidR="002925D3" w:rsidRPr="00D32E0F" w:rsidRDefault="002925D3" w:rsidP="002925D3">
                  <w:pPr>
                    <w:jc w:val="center"/>
                    <w:rPr>
                      <w:sz w:val="20"/>
                      <w:szCs w:val="20"/>
                      <w:lang w:eastAsia="en-IN"/>
                    </w:rPr>
                  </w:pPr>
                  <w:r w:rsidRPr="00D32E0F">
                    <w:rPr>
                      <w:sz w:val="20"/>
                      <w:szCs w:val="20"/>
                      <w:lang w:eastAsia="en-IN"/>
                    </w:rPr>
                    <w:t>2.7472</w:t>
                  </w:r>
                </w:p>
              </w:tc>
              <w:tc>
                <w:tcPr>
                  <w:tcW w:w="1356" w:type="dxa"/>
                  <w:tcBorders>
                    <w:top w:val="nil"/>
                    <w:left w:val="nil"/>
                    <w:bottom w:val="single" w:sz="4" w:space="0" w:color="auto"/>
                    <w:right w:val="single" w:sz="4" w:space="0" w:color="auto"/>
                  </w:tcBorders>
                  <w:shd w:val="clear" w:color="auto" w:fill="FFFFFF" w:themeFill="background1"/>
                  <w:noWrap/>
                  <w:vAlign w:val="center"/>
                </w:tcPr>
                <w:p w:rsidR="002925D3" w:rsidRPr="00D32E0F" w:rsidRDefault="002925D3" w:rsidP="002925D3">
                  <w:pPr>
                    <w:jc w:val="center"/>
                    <w:rPr>
                      <w:sz w:val="20"/>
                      <w:szCs w:val="20"/>
                      <w:lang w:eastAsia="en-IN"/>
                    </w:rPr>
                  </w:pPr>
                  <w:r w:rsidRPr="00D32E0F">
                    <w:rPr>
                      <w:sz w:val="20"/>
                      <w:szCs w:val="20"/>
                      <w:lang w:eastAsia="en-IN"/>
                    </w:rPr>
                    <w:t>72.9881</w:t>
                  </w:r>
                </w:p>
              </w:tc>
              <w:tc>
                <w:tcPr>
                  <w:tcW w:w="1276" w:type="dxa"/>
                  <w:tcBorders>
                    <w:top w:val="nil"/>
                    <w:left w:val="nil"/>
                    <w:bottom w:val="single" w:sz="4" w:space="0" w:color="auto"/>
                    <w:right w:val="single" w:sz="4" w:space="0" w:color="auto"/>
                  </w:tcBorders>
                  <w:shd w:val="clear" w:color="auto" w:fill="FFFFFF" w:themeFill="background1"/>
                  <w:noWrap/>
                  <w:vAlign w:val="center"/>
                </w:tcPr>
                <w:p w:rsidR="002925D3" w:rsidRPr="00D32E0F" w:rsidRDefault="002925D3" w:rsidP="002925D3">
                  <w:pPr>
                    <w:jc w:val="center"/>
                    <w:rPr>
                      <w:sz w:val="20"/>
                      <w:szCs w:val="20"/>
                      <w:lang w:eastAsia="en-IN"/>
                    </w:rPr>
                  </w:pPr>
                  <w:r w:rsidRPr="00D32E0F">
                    <w:rPr>
                      <w:sz w:val="20"/>
                      <w:szCs w:val="20"/>
                      <w:lang w:eastAsia="en-IN"/>
                    </w:rPr>
                    <w:t>134.6025</w:t>
                  </w:r>
                </w:p>
              </w:tc>
              <w:tc>
                <w:tcPr>
                  <w:tcW w:w="1292" w:type="dxa"/>
                  <w:vMerge/>
                  <w:tcBorders>
                    <w:left w:val="nil"/>
                    <w:right w:val="single" w:sz="4" w:space="0" w:color="auto"/>
                  </w:tcBorders>
                  <w:shd w:val="clear" w:color="auto" w:fill="auto"/>
                  <w:noWrap/>
                  <w:vAlign w:val="center"/>
                  <w:hideMark/>
                </w:tcPr>
                <w:p w:rsidR="002925D3" w:rsidRPr="00D32E0F" w:rsidRDefault="002925D3" w:rsidP="002925D3">
                  <w:pPr>
                    <w:jc w:val="center"/>
                    <w:rPr>
                      <w:sz w:val="20"/>
                      <w:szCs w:val="20"/>
                      <w:lang w:eastAsia="en-IN"/>
                    </w:rPr>
                  </w:pPr>
                </w:p>
              </w:tc>
              <w:tc>
                <w:tcPr>
                  <w:tcW w:w="1416" w:type="dxa"/>
                  <w:vMerge/>
                  <w:tcBorders>
                    <w:left w:val="nil"/>
                    <w:right w:val="single" w:sz="4" w:space="0" w:color="auto"/>
                  </w:tcBorders>
                  <w:shd w:val="clear" w:color="auto" w:fill="auto"/>
                  <w:noWrap/>
                  <w:vAlign w:val="center"/>
                  <w:hideMark/>
                </w:tcPr>
                <w:p w:rsidR="002925D3" w:rsidRPr="00D32E0F" w:rsidRDefault="002925D3" w:rsidP="002925D3">
                  <w:pPr>
                    <w:jc w:val="center"/>
                    <w:rPr>
                      <w:sz w:val="20"/>
                      <w:szCs w:val="20"/>
                      <w:lang w:eastAsia="en-IN"/>
                    </w:rPr>
                  </w:pPr>
                </w:p>
              </w:tc>
            </w:tr>
            <w:tr w:rsidR="002925D3" w:rsidRPr="00D32E0F" w:rsidTr="002925D3">
              <w:trPr>
                <w:trHeight w:val="20"/>
                <w:jc w:val="center"/>
              </w:trPr>
              <w:tc>
                <w:tcPr>
                  <w:tcW w:w="1012"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2925D3" w:rsidRPr="00D32E0F" w:rsidRDefault="002925D3" w:rsidP="002925D3">
                  <w:pPr>
                    <w:jc w:val="center"/>
                    <w:rPr>
                      <w:sz w:val="20"/>
                      <w:szCs w:val="20"/>
                      <w:lang w:eastAsia="en-IN"/>
                    </w:rPr>
                  </w:pPr>
                  <w:r w:rsidRPr="00D32E0F">
                    <w:rPr>
                      <w:sz w:val="20"/>
                      <w:szCs w:val="20"/>
                      <w:lang w:eastAsia="en-IN"/>
                    </w:rPr>
                    <w:t>4252.00</w:t>
                  </w:r>
                </w:p>
              </w:tc>
              <w:tc>
                <w:tcPr>
                  <w:tcW w:w="1011" w:type="dxa"/>
                  <w:tcBorders>
                    <w:top w:val="nil"/>
                    <w:left w:val="nil"/>
                    <w:bottom w:val="single" w:sz="4" w:space="0" w:color="auto"/>
                    <w:right w:val="single" w:sz="4" w:space="0" w:color="auto"/>
                  </w:tcBorders>
                  <w:shd w:val="clear" w:color="auto" w:fill="FFFFFF" w:themeFill="background1"/>
                  <w:noWrap/>
                  <w:vAlign w:val="center"/>
                </w:tcPr>
                <w:p w:rsidR="002925D3" w:rsidRPr="00D32E0F" w:rsidRDefault="002925D3" w:rsidP="002925D3">
                  <w:pPr>
                    <w:jc w:val="center"/>
                    <w:rPr>
                      <w:sz w:val="20"/>
                      <w:szCs w:val="20"/>
                      <w:lang w:eastAsia="en-IN"/>
                    </w:rPr>
                  </w:pPr>
                  <w:r w:rsidRPr="00D32E0F">
                    <w:rPr>
                      <w:sz w:val="20"/>
                      <w:szCs w:val="20"/>
                      <w:lang w:eastAsia="en-IN"/>
                    </w:rPr>
                    <w:t>2.6879</w:t>
                  </w:r>
                </w:p>
              </w:tc>
              <w:tc>
                <w:tcPr>
                  <w:tcW w:w="1356" w:type="dxa"/>
                  <w:tcBorders>
                    <w:top w:val="nil"/>
                    <w:left w:val="nil"/>
                    <w:bottom w:val="single" w:sz="4" w:space="0" w:color="auto"/>
                    <w:right w:val="single" w:sz="4" w:space="0" w:color="auto"/>
                  </w:tcBorders>
                  <w:shd w:val="clear" w:color="auto" w:fill="FFFFFF" w:themeFill="background1"/>
                  <w:noWrap/>
                  <w:vAlign w:val="center"/>
                </w:tcPr>
                <w:p w:rsidR="002925D3" w:rsidRPr="00D32E0F" w:rsidRDefault="002925D3" w:rsidP="002925D3">
                  <w:pPr>
                    <w:jc w:val="center"/>
                    <w:rPr>
                      <w:sz w:val="20"/>
                      <w:szCs w:val="20"/>
                      <w:lang w:eastAsia="en-IN"/>
                    </w:rPr>
                  </w:pPr>
                  <w:r w:rsidRPr="00D32E0F">
                    <w:rPr>
                      <w:sz w:val="20"/>
                      <w:szCs w:val="20"/>
                      <w:lang w:eastAsia="en-IN"/>
                    </w:rPr>
                    <w:t>70.6541</w:t>
                  </w:r>
                </w:p>
              </w:tc>
              <w:tc>
                <w:tcPr>
                  <w:tcW w:w="1276" w:type="dxa"/>
                  <w:tcBorders>
                    <w:top w:val="nil"/>
                    <w:left w:val="nil"/>
                    <w:bottom w:val="single" w:sz="4" w:space="0" w:color="auto"/>
                    <w:right w:val="single" w:sz="4" w:space="0" w:color="auto"/>
                  </w:tcBorders>
                  <w:shd w:val="clear" w:color="auto" w:fill="FFFFFF" w:themeFill="background1"/>
                  <w:noWrap/>
                  <w:vAlign w:val="center"/>
                </w:tcPr>
                <w:p w:rsidR="002925D3" w:rsidRPr="00D32E0F" w:rsidRDefault="002925D3" w:rsidP="002925D3">
                  <w:pPr>
                    <w:jc w:val="center"/>
                    <w:rPr>
                      <w:sz w:val="20"/>
                      <w:szCs w:val="20"/>
                      <w:lang w:eastAsia="en-IN"/>
                    </w:rPr>
                  </w:pPr>
                  <w:r w:rsidRPr="00D32E0F">
                    <w:rPr>
                      <w:sz w:val="20"/>
                      <w:szCs w:val="20"/>
                      <w:lang w:eastAsia="en-IN"/>
                    </w:rPr>
                    <w:t>131.0170</w:t>
                  </w:r>
                </w:p>
              </w:tc>
              <w:tc>
                <w:tcPr>
                  <w:tcW w:w="1292" w:type="dxa"/>
                  <w:vMerge/>
                  <w:tcBorders>
                    <w:left w:val="nil"/>
                    <w:right w:val="single" w:sz="4" w:space="0" w:color="auto"/>
                  </w:tcBorders>
                  <w:shd w:val="clear" w:color="auto" w:fill="auto"/>
                  <w:noWrap/>
                  <w:vAlign w:val="center"/>
                  <w:hideMark/>
                </w:tcPr>
                <w:p w:rsidR="002925D3" w:rsidRPr="00D32E0F" w:rsidRDefault="002925D3" w:rsidP="002925D3">
                  <w:pPr>
                    <w:jc w:val="center"/>
                    <w:rPr>
                      <w:sz w:val="20"/>
                      <w:szCs w:val="20"/>
                      <w:lang w:eastAsia="en-IN"/>
                    </w:rPr>
                  </w:pPr>
                </w:p>
              </w:tc>
              <w:tc>
                <w:tcPr>
                  <w:tcW w:w="1416" w:type="dxa"/>
                  <w:vMerge/>
                  <w:tcBorders>
                    <w:left w:val="nil"/>
                    <w:right w:val="single" w:sz="4" w:space="0" w:color="auto"/>
                  </w:tcBorders>
                  <w:shd w:val="clear" w:color="auto" w:fill="auto"/>
                  <w:noWrap/>
                  <w:vAlign w:val="center"/>
                  <w:hideMark/>
                </w:tcPr>
                <w:p w:rsidR="002925D3" w:rsidRPr="00D32E0F" w:rsidRDefault="002925D3" w:rsidP="002925D3">
                  <w:pPr>
                    <w:jc w:val="center"/>
                    <w:rPr>
                      <w:sz w:val="20"/>
                      <w:szCs w:val="20"/>
                      <w:lang w:eastAsia="en-IN"/>
                    </w:rPr>
                  </w:pPr>
                </w:p>
              </w:tc>
            </w:tr>
            <w:tr w:rsidR="002925D3" w:rsidRPr="00D32E0F" w:rsidTr="002925D3">
              <w:trPr>
                <w:trHeight w:val="20"/>
                <w:jc w:val="center"/>
              </w:trPr>
              <w:tc>
                <w:tcPr>
                  <w:tcW w:w="1012"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2925D3" w:rsidRPr="00D32E0F" w:rsidRDefault="002925D3" w:rsidP="002925D3">
                  <w:pPr>
                    <w:jc w:val="center"/>
                    <w:rPr>
                      <w:sz w:val="20"/>
                      <w:szCs w:val="20"/>
                      <w:lang w:eastAsia="en-IN"/>
                    </w:rPr>
                  </w:pPr>
                  <w:r w:rsidRPr="00D32E0F">
                    <w:rPr>
                      <w:sz w:val="20"/>
                      <w:szCs w:val="20"/>
                      <w:lang w:eastAsia="en-IN"/>
                    </w:rPr>
                    <w:t>4252.50</w:t>
                  </w:r>
                </w:p>
              </w:tc>
              <w:tc>
                <w:tcPr>
                  <w:tcW w:w="1011" w:type="dxa"/>
                  <w:tcBorders>
                    <w:top w:val="nil"/>
                    <w:left w:val="nil"/>
                    <w:bottom w:val="single" w:sz="4" w:space="0" w:color="auto"/>
                    <w:right w:val="single" w:sz="4" w:space="0" w:color="auto"/>
                  </w:tcBorders>
                  <w:shd w:val="clear" w:color="auto" w:fill="FFFFFF" w:themeFill="background1"/>
                  <w:noWrap/>
                  <w:vAlign w:val="center"/>
                  <w:hideMark/>
                </w:tcPr>
                <w:p w:rsidR="002925D3" w:rsidRPr="00D32E0F" w:rsidRDefault="002925D3" w:rsidP="002925D3">
                  <w:pPr>
                    <w:jc w:val="center"/>
                    <w:rPr>
                      <w:sz w:val="20"/>
                      <w:szCs w:val="20"/>
                      <w:lang w:eastAsia="en-IN"/>
                    </w:rPr>
                  </w:pPr>
                  <w:r w:rsidRPr="00D32E0F">
                    <w:rPr>
                      <w:sz w:val="20"/>
                      <w:szCs w:val="20"/>
                      <w:lang w:eastAsia="en-IN"/>
                    </w:rPr>
                    <w:t>2.6090</w:t>
                  </w:r>
                </w:p>
              </w:tc>
              <w:tc>
                <w:tcPr>
                  <w:tcW w:w="1356" w:type="dxa"/>
                  <w:tcBorders>
                    <w:top w:val="nil"/>
                    <w:left w:val="nil"/>
                    <w:bottom w:val="single" w:sz="4" w:space="0" w:color="auto"/>
                    <w:right w:val="single" w:sz="4" w:space="0" w:color="auto"/>
                  </w:tcBorders>
                  <w:shd w:val="clear" w:color="auto" w:fill="FFFFFF" w:themeFill="background1"/>
                  <w:noWrap/>
                  <w:vAlign w:val="center"/>
                  <w:hideMark/>
                </w:tcPr>
                <w:p w:rsidR="002925D3" w:rsidRPr="00D32E0F" w:rsidRDefault="002925D3" w:rsidP="002925D3">
                  <w:pPr>
                    <w:jc w:val="center"/>
                    <w:rPr>
                      <w:sz w:val="20"/>
                      <w:szCs w:val="20"/>
                      <w:lang w:eastAsia="en-IN"/>
                    </w:rPr>
                  </w:pPr>
                  <w:r w:rsidRPr="00D32E0F">
                    <w:rPr>
                      <w:sz w:val="20"/>
                      <w:szCs w:val="20"/>
                      <w:lang w:eastAsia="en-IN"/>
                    </w:rPr>
                    <w:t>64.2715</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rsidR="002925D3" w:rsidRPr="00D32E0F" w:rsidRDefault="002925D3" w:rsidP="002925D3">
                  <w:pPr>
                    <w:jc w:val="center"/>
                    <w:rPr>
                      <w:sz w:val="20"/>
                      <w:szCs w:val="20"/>
                      <w:lang w:eastAsia="en-IN"/>
                    </w:rPr>
                  </w:pPr>
                  <w:r w:rsidRPr="00D32E0F">
                    <w:rPr>
                      <w:sz w:val="20"/>
                      <w:szCs w:val="20"/>
                      <w:lang w:eastAsia="en-IN"/>
                    </w:rPr>
                    <w:t>118.7308</w:t>
                  </w:r>
                </w:p>
              </w:tc>
              <w:tc>
                <w:tcPr>
                  <w:tcW w:w="1292" w:type="dxa"/>
                  <w:vMerge/>
                  <w:tcBorders>
                    <w:left w:val="nil"/>
                    <w:right w:val="single" w:sz="4" w:space="0" w:color="auto"/>
                  </w:tcBorders>
                  <w:shd w:val="clear" w:color="auto" w:fill="auto"/>
                  <w:noWrap/>
                  <w:vAlign w:val="center"/>
                  <w:hideMark/>
                </w:tcPr>
                <w:p w:rsidR="002925D3" w:rsidRPr="00D32E0F" w:rsidRDefault="002925D3" w:rsidP="002925D3">
                  <w:pPr>
                    <w:jc w:val="center"/>
                    <w:rPr>
                      <w:sz w:val="20"/>
                      <w:szCs w:val="20"/>
                      <w:lang w:eastAsia="en-IN"/>
                    </w:rPr>
                  </w:pPr>
                </w:p>
              </w:tc>
              <w:tc>
                <w:tcPr>
                  <w:tcW w:w="1416" w:type="dxa"/>
                  <w:vMerge/>
                  <w:tcBorders>
                    <w:left w:val="nil"/>
                    <w:right w:val="single" w:sz="4" w:space="0" w:color="auto"/>
                  </w:tcBorders>
                  <w:shd w:val="clear" w:color="auto" w:fill="auto"/>
                  <w:noWrap/>
                  <w:vAlign w:val="center"/>
                  <w:hideMark/>
                </w:tcPr>
                <w:p w:rsidR="002925D3" w:rsidRPr="00D32E0F" w:rsidRDefault="002925D3" w:rsidP="002925D3">
                  <w:pPr>
                    <w:jc w:val="center"/>
                    <w:rPr>
                      <w:sz w:val="20"/>
                      <w:szCs w:val="20"/>
                      <w:lang w:eastAsia="en-IN"/>
                    </w:rPr>
                  </w:pPr>
                </w:p>
              </w:tc>
            </w:tr>
            <w:tr w:rsidR="002925D3" w:rsidRPr="00D32E0F" w:rsidTr="002925D3">
              <w:trPr>
                <w:trHeight w:val="20"/>
                <w:jc w:val="center"/>
              </w:trPr>
              <w:tc>
                <w:tcPr>
                  <w:tcW w:w="1012"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2925D3" w:rsidRPr="00D32E0F" w:rsidRDefault="002925D3" w:rsidP="002925D3">
                  <w:pPr>
                    <w:jc w:val="center"/>
                    <w:rPr>
                      <w:sz w:val="20"/>
                      <w:szCs w:val="20"/>
                      <w:lang w:eastAsia="en-IN"/>
                    </w:rPr>
                  </w:pPr>
                  <w:r w:rsidRPr="00D32E0F">
                    <w:rPr>
                      <w:sz w:val="20"/>
                      <w:szCs w:val="20"/>
                      <w:lang w:eastAsia="en-IN"/>
                    </w:rPr>
                    <w:t>4253.00</w:t>
                  </w:r>
                </w:p>
              </w:tc>
              <w:tc>
                <w:tcPr>
                  <w:tcW w:w="1011" w:type="dxa"/>
                  <w:tcBorders>
                    <w:top w:val="nil"/>
                    <w:left w:val="nil"/>
                    <w:bottom w:val="single" w:sz="4" w:space="0" w:color="auto"/>
                    <w:right w:val="single" w:sz="4" w:space="0" w:color="auto"/>
                  </w:tcBorders>
                  <w:shd w:val="clear" w:color="auto" w:fill="FFFFFF" w:themeFill="background1"/>
                  <w:noWrap/>
                  <w:vAlign w:val="center"/>
                  <w:hideMark/>
                </w:tcPr>
                <w:p w:rsidR="002925D3" w:rsidRPr="00D32E0F" w:rsidRDefault="002925D3" w:rsidP="002925D3">
                  <w:pPr>
                    <w:jc w:val="center"/>
                    <w:rPr>
                      <w:sz w:val="20"/>
                      <w:szCs w:val="20"/>
                      <w:lang w:eastAsia="en-IN"/>
                    </w:rPr>
                  </w:pPr>
                  <w:r w:rsidRPr="00D32E0F">
                    <w:rPr>
                      <w:sz w:val="20"/>
                      <w:szCs w:val="20"/>
                      <w:lang w:eastAsia="en-IN"/>
                    </w:rPr>
                    <w:t>2.7408</w:t>
                  </w:r>
                </w:p>
              </w:tc>
              <w:tc>
                <w:tcPr>
                  <w:tcW w:w="1356" w:type="dxa"/>
                  <w:tcBorders>
                    <w:top w:val="nil"/>
                    <w:left w:val="nil"/>
                    <w:bottom w:val="single" w:sz="4" w:space="0" w:color="auto"/>
                    <w:right w:val="single" w:sz="4" w:space="0" w:color="auto"/>
                  </w:tcBorders>
                  <w:shd w:val="clear" w:color="auto" w:fill="FFFFFF" w:themeFill="background1"/>
                  <w:noWrap/>
                  <w:vAlign w:val="center"/>
                  <w:hideMark/>
                </w:tcPr>
                <w:p w:rsidR="002925D3" w:rsidRPr="00D32E0F" w:rsidRDefault="002925D3" w:rsidP="002925D3">
                  <w:pPr>
                    <w:jc w:val="center"/>
                    <w:rPr>
                      <w:sz w:val="20"/>
                      <w:szCs w:val="20"/>
                      <w:lang w:eastAsia="en-IN"/>
                    </w:rPr>
                  </w:pPr>
                  <w:r w:rsidRPr="00D32E0F">
                    <w:rPr>
                      <w:sz w:val="20"/>
                      <w:szCs w:val="20"/>
                      <w:lang w:eastAsia="en-IN"/>
                    </w:rPr>
                    <w:t>57.9452</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rsidR="002925D3" w:rsidRPr="00D32E0F" w:rsidRDefault="002925D3" w:rsidP="002925D3">
                  <w:pPr>
                    <w:jc w:val="center"/>
                    <w:rPr>
                      <w:sz w:val="20"/>
                      <w:szCs w:val="20"/>
                      <w:lang w:eastAsia="en-IN"/>
                    </w:rPr>
                  </w:pPr>
                  <w:r w:rsidRPr="00D32E0F">
                    <w:rPr>
                      <w:sz w:val="20"/>
                      <w:szCs w:val="20"/>
                      <w:lang w:eastAsia="en-IN"/>
                    </w:rPr>
                    <w:t>112.7404</w:t>
                  </w:r>
                </w:p>
              </w:tc>
              <w:tc>
                <w:tcPr>
                  <w:tcW w:w="1292" w:type="dxa"/>
                  <w:vMerge/>
                  <w:tcBorders>
                    <w:left w:val="nil"/>
                    <w:right w:val="single" w:sz="4" w:space="0" w:color="auto"/>
                  </w:tcBorders>
                  <w:shd w:val="clear" w:color="auto" w:fill="auto"/>
                  <w:noWrap/>
                  <w:vAlign w:val="center"/>
                  <w:hideMark/>
                </w:tcPr>
                <w:p w:rsidR="002925D3" w:rsidRPr="00D32E0F" w:rsidRDefault="002925D3" w:rsidP="002925D3">
                  <w:pPr>
                    <w:jc w:val="center"/>
                    <w:rPr>
                      <w:sz w:val="20"/>
                      <w:szCs w:val="20"/>
                      <w:lang w:eastAsia="en-IN"/>
                    </w:rPr>
                  </w:pPr>
                </w:p>
              </w:tc>
              <w:tc>
                <w:tcPr>
                  <w:tcW w:w="1416" w:type="dxa"/>
                  <w:vMerge/>
                  <w:tcBorders>
                    <w:left w:val="nil"/>
                    <w:right w:val="single" w:sz="4" w:space="0" w:color="auto"/>
                  </w:tcBorders>
                  <w:shd w:val="clear" w:color="auto" w:fill="auto"/>
                  <w:noWrap/>
                  <w:vAlign w:val="center"/>
                  <w:hideMark/>
                </w:tcPr>
                <w:p w:rsidR="002925D3" w:rsidRPr="00D32E0F" w:rsidRDefault="002925D3" w:rsidP="002925D3">
                  <w:pPr>
                    <w:jc w:val="center"/>
                    <w:rPr>
                      <w:sz w:val="20"/>
                      <w:szCs w:val="20"/>
                      <w:lang w:eastAsia="en-IN"/>
                    </w:rPr>
                  </w:pPr>
                </w:p>
              </w:tc>
            </w:tr>
            <w:tr w:rsidR="002925D3" w:rsidRPr="00D32E0F" w:rsidTr="002925D3">
              <w:trPr>
                <w:trHeight w:val="20"/>
                <w:jc w:val="center"/>
              </w:trPr>
              <w:tc>
                <w:tcPr>
                  <w:tcW w:w="1012"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2925D3" w:rsidRPr="00D32E0F" w:rsidRDefault="002925D3" w:rsidP="002925D3">
                  <w:pPr>
                    <w:jc w:val="center"/>
                    <w:rPr>
                      <w:sz w:val="20"/>
                      <w:szCs w:val="20"/>
                      <w:lang w:eastAsia="en-IN"/>
                    </w:rPr>
                  </w:pPr>
                  <w:r w:rsidRPr="00D32E0F">
                    <w:rPr>
                      <w:sz w:val="20"/>
                      <w:szCs w:val="20"/>
                      <w:lang w:eastAsia="en-IN"/>
                    </w:rPr>
                    <w:t>4253.50</w:t>
                  </w:r>
                </w:p>
              </w:tc>
              <w:tc>
                <w:tcPr>
                  <w:tcW w:w="1011" w:type="dxa"/>
                  <w:tcBorders>
                    <w:top w:val="nil"/>
                    <w:left w:val="nil"/>
                    <w:bottom w:val="single" w:sz="4" w:space="0" w:color="auto"/>
                    <w:right w:val="single" w:sz="4" w:space="0" w:color="auto"/>
                  </w:tcBorders>
                  <w:shd w:val="clear" w:color="auto" w:fill="FFFFFF" w:themeFill="background1"/>
                  <w:noWrap/>
                  <w:vAlign w:val="center"/>
                  <w:hideMark/>
                </w:tcPr>
                <w:p w:rsidR="002925D3" w:rsidRPr="00D32E0F" w:rsidRDefault="002925D3" w:rsidP="002925D3">
                  <w:pPr>
                    <w:jc w:val="center"/>
                    <w:rPr>
                      <w:sz w:val="20"/>
                      <w:szCs w:val="20"/>
                      <w:lang w:eastAsia="en-IN"/>
                    </w:rPr>
                  </w:pPr>
                  <w:r w:rsidRPr="00D32E0F">
                    <w:rPr>
                      <w:sz w:val="20"/>
                      <w:szCs w:val="20"/>
                      <w:lang w:eastAsia="en-IN"/>
                    </w:rPr>
                    <w:t>2.5913</w:t>
                  </w:r>
                </w:p>
              </w:tc>
              <w:tc>
                <w:tcPr>
                  <w:tcW w:w="1356" w:type="dxa"/>
                  <w:tcBorders>
                    <w:top w:val="nil"/>
                    <w:left w:val="nil"/>
                    <w:bottom w:val="single" w:sz="4" w:space="0" w:color="auto"/>
                    <w:right w:val="single" w:sz="4" w:space="0" w:color="auto"/>
                  </w:tcBorders>
                  <w:shd w:val="clear" w:color="auto" w:fill="FFFFFF" w:themeFill="background1"/>
                  <w:noWrap/>
                  <w:vAlign w:val="center"/>
                  <w:hideMark/>
                </w:tcPr>
                <w:p w:rsidR="002925D3" w:rsidRPr="00D32E0F" w:rsidRDefault="002925D3" w:rsidP="002925D3">
                  <w:pPr>
                    <w:jc w:val="center"/>
                    <w:rPr>
                      <w:sz w:val="20"/>
                      <w:szCs w:val="20"/>
                      <w:lang w:eastAsia="en-IN"/>
                    </w:rPr>
                  </w:pPr>
                  <w:r w:rsidRPr="00D32E0F">
                    <w:rPr>
                      <w:sz w:val="20"/>
                      <w:szCs w:val="20"/>
                      <w:lang w:eastAsia="en-IN"/>
                    </w:rPr>
                    <w:t>54.2315</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rsidR="002925D3" w:rsidRPr="00D32E0F" w:rsidRDefault="002925D3" w:rsidP="002925D3">
                  <w:pPr>
                    <w:jc w:val="center"/>
                    <w:rPr>
                      <w:sz w:val="20"/>
                      <w:szCs w:val="20"/>
                      <w:lang w:eastAsia="en-IN"/>
                    </w:rPr>
                  </w:pPr>
                  <w:r w:rsidRPr="00D32E0F">
                    <w:rPr>
                      <w:sz w:val="20"/>
                      <w:szCs w:val="20"/>
                      <w:lang w:eastAsia="en-IN"/>
                    </w:rPr>
                    <w:t>106.4179</w:t>
                  </w:r>
                </w:p>
              </w:tc>
              <w:tc>
                <w:tcPr>
                  <w:tcW w:w="1292" w:type="dxa"/>
                  <w:vMerge/>
                  <w:tcBorders>
                    <w:left w:val="nil"/>
                    <w:right w:val="single" w:sz="4" w:space="0" w:color="auto"/>
                  </w:tcBorders>
                  <w:shd w:val="clear" w:color="auto" w:fill="auto"/>
                  <w:noWrap/>
                  <w:vAlign w:val="center"/>
                  <w:hideMark/>
                </w:tcPr>
                <w:p w:rsidR="002925D3" w:rsidRPr="00D32E0F" w:rsidRDefault="002925D3" w:rsidP="002925D3">
                  <w:pPr>
                    <w:jc w:val="center"/>
                    <w:rPr>
                      <w:sz w:val="20"/>
                      <w:szCs w:val="20"/>
                      <w:lang w:eastAsia="en-IN"/>
                    </w:rPr>
                  </w:pPr>
                </w:p>
              </w:tc>
              <w:tc>
                <w:tcPr>
                  <w:tcW w:w="1416" w:type="dxa"/>
                  <w:vMerge/>
                  <w:tcBorders>
                    <w:left w:val="nil"/>
                    <w:right w:val="single" w:sz="4" w:space="0" w:color="auto"/>
                  </w:tcBorders>
                  <w:shd w:val="clear" w:color="auto" w:fill="auto"/>
                  <w:noWrap/>
                  <w:vAlign w:val="center"/>
                  <w:hideMark/>
                </w:tcPr>
                <w:p w:rsidR="002925D3" w:rsidRPr="00D32E0F" w:rsidRDefault="002925D3" w:rsidP="002925D3">
                  <w:pPr>
                    <w:jc w:val="center"/>
                    <w:rPr>
                      <w:sz w:val="20"/>
                      <w:szCs w:val="20"/>
                      <w:lang w:eastAsia="en-IN"/>
                    </w:rPr>
                  </w:pPr>
                </w:p>
              </w:tc>
            </w:tr>
            <w:tr w:rsidR="002925D3" w:rsidRPr="00D32E0F" w:rsidTr="002925D3">
              <w:trPr>
                <w:trHeight w:val="20"/>
                <w:jc w:val="center"/>
              </w:trPr>
              <w:tc>
                <w:tcPr>
                  <w:tcW w:w="1012"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2925D3" w:rsidRPr="00D32E0F" w:rsidRDefault="002925D3" w:rsidP="002925D3">
                  <w:pPr>
                    <w:jc w:val="center"/>
                    <w:rPr>
                      <w:sz w:val="20"/>
                      <w:szCs w:val="20"/>
                      <w:lang w:eastAsia="en-IN"/>
                    </w:rPr>
                  </w:pPr>
                  <w:r w:rsidRPr="00D32E0F">
                    <w:rPr>
                      <w:sz w:val="20"/>
                      <w:szCs w:val="20"/>
                      <w:lang w:eastAsia="en-IN"/>
                    </w:rPr>
                    <w:t>4254.00</w:t>
                  </w:r>
                </w:p>
              </w:tc>
              <w:tc>
                <w:tcPr>
                  <w:tcW w:w="1011" w:type="dxa"/>
                  <w:tcBorders>
                    <w:top w:val="nil"/>
                    <w:left w:val="nil"/>
                    <w:bottom w:val="single" w:sz="4" w:space="0" w:color="auto"/>
                    <w:right w:val="single" w:sz="4" w:space="0" w:color="auto"/>
                  </w:tcBorders>
                  <w:shd w:val="clear" w:color="auto" w:fill="FFFFFF" w:themeFill="background1"/>
                  <w:noWrap/>
                  <w:vAlign w:val="center"/>
                  <w:hideMark/>
                </w:tcPr>
                <w:p w:rsidR="002925D3" w:rsidRPr="00D32E0F" w:rsidRDefault="002925D3" w:rsidP="002925D3">
                  <w:pPr>
                    <w:jc w:val="center"/>
                    <w:rPr>
                      <w:sz w:val="20"/>
                      <w:szCs w:val="20"/>
                      <w:lang w:eastAsia="en-IN"/>
                    </w:rPr>
                  </w:pPr>
                  <w:r w:rsidRPr="00D32E0F">
                    <w:rPr>
                      <w:sz w:val="20"/>
                      <w:szCs w:val="20"/>
                      <w:lang w:eastAsia="en-IN"/>
                    </w:rPr>
                    <w:t>2.7339</w:t>
                  </w:r>
                </w:p>
              </w:tc>
              <w:tc>
                <w:tcPr>
                  <w:tcW w:w="1356" w:type="dxa"/>
                  <w:tcBorders>
                    <w:top w:val="nil"/>
                    <w:left w:val="nil"/>
                    <w:bottom w:val="single" w:sz="4" w:space="0" w:color="auto"/>
                    <w:right w:val="single" w:sz="4" w:space="0" w:color="auto"/>
                  </w:tcBorders>
                  <w:shd w:val="clear" w:color="auto" w:fill="FFFFFF" w:themeFill="background1"/>
                  <w:noWrap/>
                  <w:vAlign w:val="center"/>
                  <w:hideMark/>
                </w:tcPr>
                <w:p w:rsidR="002925D3" w:rsidRPr="00D32E0F" w:rsidRDefault="002925D3" w:rsidP="002925D3">
                  <w:pPr>
                    <w:jc w:val="center"/>
                    <w:rPr>
                      <w:sz w:val="20"/>
                      <w:szCs w:val="20"/>
                      <w:lang w:eastAsia="en-IN"/>
                    </w:rPr>
                  </w:pPr>
                  <w:r w:rsidRPr="00D32E0F">
                    <w:rPr>
                      <w:sz w:val="20"/>
                      <w:szCs w:val="20"/>
                      <w:lang w:eastAsia="en-IN"/>
                    </w:rPr>
                    <w:t>49.3006</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rsidR="002925D3" w:rsidRPr="00D32E0F" w:rsidRDefault="002925D3" w:rsidP="002925D3">
                  <w:pPr>
                    <w:jc w:val="center"/>
                    <w:rPr>
                      <w:sz w:val="20"/>
                      <w:szCs w:val="20"/>
                      <w:lang w:eastAsia="en-IN"/>
                    </w:rPr>
                  </w:pPr>
                  <w:r w:rsidRPr="00D32E0F">
                    <w:rPr>
                      <w:sz w:val="20"/>
                      <w:szCs w:val="20"/>
                      <w:lang w:eastAsia="en-IN"/>
                    </w:rPr>
                    <w:t>101.1393</w:t>
                  </w:r>
                </w:p>
              </w:tc>
              <w:tc>
                <w:tcPr>
                  <w:tcW w:w="1292" w:type="dxa"/>
                  <w:vMerge/>
                  <w:tcBorders>
                    <w:left w:val="nil"/>
                    <w:right w:val="single" w:sz="4" w:space="0" w:color="auto"/>
                  </w:tcBorders>
                  <w:shd w:val="clear" w:color="auto" w:fill="auto"/>
                  <w:noWrap/>
                  <w:vAlign w:val="center"/>
                  <w:hideMark/>
                </w:tcPr>
                <w:p w:rsidR="002925D3" w:rsidRPr="00D32E0F" w:rsidRDefault="002925D3" w:rsidP="002925D3">
                  <w:pPr>
                    <w:jc w:val="center"/>
                    <w:rPr>
                      <w:sz w:val="20"/>
                      <w:szCs w:val="20"/>
                      <w:lang w:eastAsia="en-IN"/>
                    </w:rPr>
                  </w:pPr>
                </w:p>
              </w:tc>
              <w:tc>
                <w:tcPr>
                  <w:tcW w:w="1416" w:type="dxa"/>
                  <w:vMerge/>
                  <w:tcBorders>
                    <w:left w:val="nil"/>
                    <w:right w:val="single" w:sz="4" w:space="0" w:color="auto"/>
                  </w:tcBorders>
                  <w:shd w:val="clear" w:color="auto" w:fill="auto"/>
                  <w:noWrap/>
                  <w:vAlign w:val="center"/>
                  <w:hideMark/>
                </w:tcPr>
                <w:p w:rsidR="002925D3" w:rsidRPr="00D32E0F" w:rsidRDefault="002925D3" w:rsidP="002925D3">
                  <w:pPr>
                    <w:jc w:val="center"/>
                    <w:rPr>
                      <w:sz w:val="20"/>
                      <w:szCs w:val="20"/>
                      <w:lang w:eastAsia="en-IN"/>
                    </w:rPr>
                  </w:pPr>
                </w:p>
              </w:tc>
            </w:tr>
            <w:tr w:rsidR="002925D3" w:rsidRPr="00D32E0F" w:rsidTr="002925D3">
              <w:trPr>
                <w:trHeight w:val="20"/>
                <w:jc w:val="center"/>
              </w:trPr>
              <w:tc>
                <w:tcPr>
                  <w:tcW w:w="1012"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2925D3" w:rsidRPr="00D32E0F" w:rsidRDefault="002925D3" w:rsidP="002925D3">
                  <w:pPr>
                    <w:jc w:val="center"/>
                    <w:rPr>
                      <w:sz w:val="20"/>
                      <w:szCs w:val="20"/>
                      <w:lang w:eastAsia="en-IN"/>
                    </w:rPr>
                  </w:pPr>
                  <w:r w:rsidRPr="00D32E0F">
                    <w:rPr>
                      <w:sz w:val="20"/>
                      <w:szCs w:val="20"/>
                      <w:lang w:eastAsia="en-IN"/>
                    </w:rPr>
                    <w:t>4254.50</w:t>
                  </w:r>
                </w:p>
              </w:tc>
              <w:tc>
                <w:tcPr>
                  <w:tcW w:w="1011" w:type="dxa"/>
                  <w:tcBorders>
                    <w:top w:val="nil"/>
                    <w:left w:val="nil"/>
                    <w:bottom w:val="single" w:sz="4" w:space="0" w:color="auto"/>
                    <w:right w:val="single" w:sz="4" w:space="0" w:color="auto"/>
                  </w:tcBorders>
                  <w:shd w:val="clear" w:color="auto" w:fill="FFFFFF" w:themeFill="background1"/>
                  <w:noWrap/>
                  <w:vAlign w:val="center"/>
                  <w:hideMark/>
                </w:tcPr>
                <w:p w:rsidR="002925D3" w:rsidRPr="00D32E0F" w:rsidRDefault="002925D3" w:rsidP="002925D3">
                  <w:pPr>
                    <w:jc w:val="center"/>
                    <w:rPr>
                      <w:sz w:val="20"/>
                      <w:szCs w:val="20"/>
                      <w:lang w:eastAsia="en-IN"/>
                    </w:rPr>
                  </w:pPr>
                  <w:r w:rsidRPr="00D32E0F">
                    <w:rPr>
                      <w:sz w:val="20"/>
                      <w:szCs w:val="20"/>
                      <w:lang w:eastAsia="en-IN"/>
                    </w:rPr>
                    <w:t>2.7363</w:t>
                  </w:r>
                </w:p>
              </w:tc>
              <w:tc>
                <w:tcPr>
                  <w:tcW w:w="1356" w:type="dxa"/>
                  <w:tcBorders>
                    <w:top w:val="nil"/>
                    <w:left w:val="nil"/>
                    <w:bottom w:val="single" w:sz="4" w:space="0" w:color="auto"/>
                    <w:right w:val="single" w:sz="4" w:space="0" w:color="auto"/>
                  </w:tcBorders>
                  <w:shd w:val="clear" w:color="auto" w:fill="FFFFFF" w:themeFill="background1"/>
                  <w:noWrap/>
                  <w:vAlign w:val="center"/>
                  <w:hideMark/>
                </w:tcPr>
                <w:p w:rsidR="002925D3" w:rsidRPr="00D32E0F" w:rsidRDefault="002925D3" w:rsidP="002925D3">
                  <w:pPr>
                    <w:jc w:val="center"/>
                    <w:rPr>
                      <w:sz w:val="20"/>
                      <w:szCs w:val="20"/>
                      <w:lang w:eastAsia="en-IN"/>
                    </w:rPr>
                  </w:pPr>
                  <w:r w:rsidRPr="00D32E0F">
                    <w:rPr>
                      <w:sz w:val="20"/>
                      <w:szCs w:val="20"/>
                      <w:lang w:eastAsia="en-IN"/>
                    </w:rPr>
                    <w:t>48.6093</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rsidR="002925D3" w:rsidRPr="00D32E0F" w:rsidRDefault="002925D3" w:rsidP="002925D3">
                  <w:pPr>
                    <w:jc w:val="center"/>
                    <w:rPr>
                      <w:sz w:val="20"/>
                      <w:szCs w:val="20"/>
                      <w:lang w:eastAsia="en-IN"/>
                    </w:rPr>
                  </w:pPr>
                  <w:r w:rsidRPr="00D32E0F">
                    <w:rPr>
                      <w:sz w:val="20"/>
                      <w:szCs w:val="20"/>
                      <w:lang w:eastAsia="en-IN"/>
                    </w:rPr>
                    <w:t>98.2395</w:t>
                  </w:r>
                </w:p>
              </w:tc>
              <w:tc>
                <w:tcPr>
                  <w:tcW w:w="1292" w:type="dxa"/>
                  <w:vMerge/>
                  <w:tcBorders>
                    <w:left w:val="nil"/>
                    <w:right w:val="single" w:sz="4" w:space="0" w:color="auto"/>
                  </w:tcBorders>
                  <w:shd w:val="clear" w:color="auto" w:fill="auto"/>
                  <w:noWrap/>
                  <w:vAlign w:val="center"/>
                  <w:hideMark/>
                </w:tcPr>
                <w:p w:rsidR="002925D3" w:rsidRPr="00D32E0F" w:rsidRDefault="002925D3" w:rsidP="002925D3">
                  <w:pPr>
                    <w:jc w:val="center"/>
                    <w:rPr>
                      <w:sz w:val="20"/>
                      <w:szCs w:val="20"/>
                      <w:lang w:eastAsia="en-IN"/>
                    </w:rPr>
                  </w:pPr>
                </w:p>
              </w:tc>
              <w:tc>
                <w:tcPr>
                  <w:tcW w:w="1416" w:type="dxa"/>
                  <w:vMerge/>
                  <w:tcBorders>
                    <w:left w:val="nil"/>
                    <w:right w:val="single" w:sz="4" w:space="0" w:color="auto"/>
                  </w:tcBorders>
                  <w:shd w:val="clear" w:color="auto" w:fill="auto"/>
                  <w:noWrap/>
                  <w:vAlign w:val="center"/>
                  <w:hideMark/>
                </w:tcPr>
                <w:p w:rsidR="002925D3" w:rsidRPr="00D32E0F" w:rsidRDefault="002925D3" w:rsidP="002925D3">
                  <w:pPr>
                    <w:jc w:val="center"/>
                    <w:rPr>
                      <w:sz w:val="20"/>
                      <w:szCs w:val="20"/>
                      <w:lang w:eastAsia="en-IN"/>
                    </w:rPr>
                  </w:pPr>
                </w:p>
              </w:tc>
            </w:tr>
            <w:tr w:rsidR="002925D3" w:rsidRPr="00D32E0F" w:rsidTr="002925D3">
              <w:trPr>
                <w:trHeight w:val="20"/>
                <w:jc w:val="center"/>
              </w:trPr>
              <w:tc>
                <w:tcPr>
                  <w:tcW w:w="1012"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2925D3" w:rsidRPr="00D32E0F" w:rsidRDefault="002925D3" w:rsidP="002925D3">
                  <w:pPr>
                    <w:jc w:val="center"/>
                    <w:rPr>
                      <w:sz w:val="20"/>
                      <w:szCs w:val="20"/>
                      <w:lang w:eastAsia="en-IN"/>
                    </w:rPr>
                  </w:pPr>
                  <w:r w:rsidRPr="00D32E0F">
                    <w:rPr>
                      <w:sz w:val="20"/>
                      <w:szCs w:val="20"/>
                      <w:lang w:eastAsia="en-IN"/>
                    </w:rPr>
                    <w:t>4255.00</w:t>
                  </w:r>
                </w:p>
              </w:tc>
              <w:tc>
                <w:tcPr>
                  <w:tcW w:w="1011" w:type="dxa"/>
                  <w:tcBorders>
                    <w:top w:val="nil"/>
                    <w:left w:val="nil"/>
                    <w:bottom w:val="single" w:sz="4" w:space="0" w:color="auto"/>
                    <w:right w:val="single" w:sz="4" w:space="0" w:color="auto"/>
                  </w:tcBorders>
                  <w:shd w:val="clear" w:color="auto" w:fill="FFFFFF" w:themeFill="background1"/>
                  <w:noWrap/>
                  <w:vAlign w:val="center"/>
                  <w:hideMark/>
                </w:tcPr>
                <w:p w:rsidR="002925D3" w:rsidRPr="00D32E0F" w:rsidRDefault="002925D3" w:rsidP="002925D3">
                  <w:pPr>
                    <w:jc w:val="center"/>
                    <w:rPr>
                      <w:sz w:val="20"/>
                      <w:szCs w:val="20"/>
                      <w:lang w:eastAsia="en-IN"/>
                    </w:rPr>
                  </w:pPr>
                  <w:r w:rsidRPr="00D32E0F">
                    <w:rPr>
                      <w:sz w:val="20"/>
                      <w:szCs w:val="20"/>
                      <w:lang w:eastAsia="en-IN"/>
                    </w:rPr>
                    <w:t>2.7862</w:t>
                  </w:r>
                </w:p>
              </w:tc>
              <w:tc>
                <w:tcPr>
                  <w:tcW w:w="1356" w:type="dxa"/>
                  <w:tcBorders>
                    <w:top w:val="nil"/>
                    <w:left w:val="nil"/>
                    <w:bottom w:val="single" w:sz="4" w:space="0" w:color="auto"/>
                    <w:right w:val="single" w:sz="4" w:space="0" w:color="auto"/>
                  </w:tcBorders>
                  <w:shd w:val="clear" w:color="auto" w:fill="FFFFFF" w:themeFill="background1"/>
                  <w:noWrap/>
                  <w:vAlign w:val="center"/>
                  <w:hideMark/>
                </w:tcPr>
                <w:p w:rsidR="002925D3" w:rsidRPr="00D32E0F" w:rsidRDefault="002925D3" w:rsidP="002925D3">
                  <w:pPr>
                    <w:jc w:val="center"/>
                    <w:rPr>
                      <w:sz w:val="20"/>
                      <w:szCs w:val="20"/>
                      <w:lang w:eastAsia="en-IN"/>
                    </w:rPr>
                  </w:pPr>
                  <w:r w:rsidRPr="00D32E0F">
                    <w:rPr>
                      <w:sz w:val="20"/>
                      <w:szCs w:val="20"/>
                      <w:lang w:eastAsia="en-IN"/>
                    </w:rPr>
                    <w:t>46.7769</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rsidR="002925D3" w:rsidRPr="00D32E0F" w:rsidRDefault="002925D3" w:rsidP="002925D3">
                  <w:pPr>
                    <w:jc w:val="center"/>
                    <w:rPr>
                      <w:sz w:val="20"/>
                      <w:szCs w:val="20"/>
                      <w:lang w:eastAsia="en-IN"/>
                    </w:rPr>
                  </w:pPr>
                  <w:r w:rsidRPr="00D32E0F">
                    <w:rPr>
                      <w:sz w:val="20"/>
                      <w:szCs w:val="20"/>
                      <w:lang w:eastAsia="en-IN"/>
                    </w:rPr>
                    <w:t>98.5376</w:t>
                  </w:r>
                </w:p>
              </w:tc>
              <w:tc>
                <w:tcPr>
                  <w:tcW w:w="1292" w:type="dxa"/>
                  <w:vMerge/>
                  <w:tcBorders>
                    <w:left w:val="nil"/>
                    <w:right w:val="single" w:sz="4" w:space="0" w:color="auto"/>
                  </w:tcBorders>
                  <w:shd w:val="clear" w:color="auto" w:fill="auto"/>
                  <w:noWrap/>
                  <w:vAlign w:val="center"/>
                  <w:hideMark/>
                </w:tcPr>
                <w:p w:rsidR="002925D3" w:rsidRPr="00D32E0F" w:rsidRDefault="002925D3" w:rsidP="002925D3">
                  <w:pPr>
                    <w:jc w:val="center"/>
                    <w:rPr>
                      <w:sz w:val="20"/>
                      <w:szCs w:val="20"/>
                      <w:lang w:eastAsia="en-IN"/>
                    </w:rPr>
                  </w:pPr>
                </w:p>
              </w:tc>
              <w:tc>
                <w:tcPr>
                  <w:tcW w:w="1416" w:type="dxa"/>
                  <w:vMerge/>
                  <w:tcBorders>
                    <w:left w:val="nil"/>
                    <w:right w:val="single" w:sz="4" w:space="0" w:color="auto"/>
                  </w:tcBorders>
                  <w:shd w:val="clear" w:color="auto" w:fill="auto"/>
                  <w:noWrap/>
                  <w:vAlign w:val="center"/>
                  <w:hideMark/>
                </w:tcPr>
                <w:p w:rsidR="002925D3" w:rsidRPr="00D32E0F" w:rsidRDefault="002925D3" w:rsidP="002925D3">
                  <w:pPr>
                    <w:jc w:val="center"/>
                    <w:rPr>
                      <w:sz w:val="20"/>
                      <w:szCs w:val="20"/>
                      <w:lang w:eastAsia="en-IN"/>
                    </w:rPr>
                  </w:pPr>
                </w:p>
              </w:tc>
            </w:tr>
            <w:tr w:rsidR="002925D3" w:rsidRPr="00D32E0F" w:rsidTr="002925D3">
              <w:trPr>
                <w:trHeight w:val="20"/>
                <w:jc w:val="center"/>
              </w:trPr>
              <w:tc>
                <w:tcPr>
                  <w:tcW w:w="1012"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2925D3" w:rsidRPr="00D32E0F" w:rsidRDefault="002925D3" w:rsidP="002925D3">
                  <w:pPr>
                    <w:jc w:val="center"/>
                    <w:rPr>
                      <w:sz w:val="20"/>
                      <w:szCs w:val="20"/>
                      <w:lang w:eastAsia="en-IN"/>
                    </w:rPr>
                  </w:pPr>
                  <w:r w:rsidRPr="00D32E0F">
                    <w:rPr>
                      <w:sz w:val="20"/>
                      <w:szCs w:val="20"/>
                      <w:lang w:eastAsia="en-IN"/>
                    </w:rPr>
                    <w:lastRenderedPageBreak/>
                    <w:t>4255.50</w:t>
                  </w:r>
                </w:p>
              </w:tc>
              <w:tc>
                <w:tcPr>
                  <w:tcW w:w="1011" w:type="dxa"/>
                  <w:tcBorders>
                    <w:top w:val="nil"/>
                    <w:left w:val="nil"/>
                    <w:bottom w:val="single" w:sz="4" w:space="0" w:color="auto"/>
                    <w:right w:val="single" w:sz="4" w:space="0" w:color="auto"/>
                  </w:tcBorders>
                  <w:shd w:val="clear" w:color="auto" w:fill="FFFFFF" w:themeFill="background1"/>
                  <w:noWrap/>
                  <w:vAlign w:val="center"/>
                  <w:hideMark/>
                </w:tcPr>
                <w:p w:rsidR="002925D3" w:rsidRPr="00D32E0F" w:rsidRDefault="002925D3" w:rsidP="002925D3">
                  <w:pPr>
                    <w:jc w:val="center"/>
                    <w:rPr>
                      <w:sz w:val="20"/>
                      <w:szCs w:val="20"/>
                      <w:lang w:eastAsia="en-IN"/>
                    </w:rPr>
                  </w:pPr>
                  <w:r w:rsidRPr="00D32E0F">
                    <w:rPr>
                      <w:sz w:val="20"/>
                      <w:szCs w:val="20"/>
                      <w:lang w:eastAsia="en-IN"/>
                    </w:rPr>
                    <w:t>2.7409</w:t>
                  </w:r>
                </w:p>
              </w:tc>
              <w:tc>
                <w:tcPr>
                  <w:tcW w:w="1356" w:type="dxa"/>
                  <w:tcBorders>
                    <w:top w:val="nil"/>
                    <w:left w:val="nil"/>
                    <w:bottom w:val="single" w:sz="4" w:space="0" w:color="auto"/>
                    <w:right w:val="single" w:sz="4" w:space="0" w:color="auto"/>
                  </w:tcBorders>
                  <w:shd w:val="clear" w:color="auto" w:fill="FFFFFF" w:themeFill="background1"/>
                  <w:noWrap/>
                  <w:vAlign w:val="center"/>
                  <w:hideMark/>
                </w:tcPr>
                <w:p w:rsidR="002925D3" w:rsidRPr="00D32E0F" w:rsidRDefault="002925D3" w:rsidP="002925D3">
                  <w:pPr>
                    <w:jc w:val="center"/>
                    <w:rPr>
                      <w:sz w:val="20"/>
                      <w:szCs w:val="20"/>
                      <w:lang w:eastAsia="en-IN"/>
                    </w:rPr>
                  </w:pPr>
                  <w:r w:rsidRPr="00D32E0F">
                    <w:rPr>
                      <w:sz w:val="20"/>
                      <w:szCs w:val="20"/>
                      <w:lang w:eastAsia="en-IN"/>
                    </w:rPr>
                    <w:t>47.6919</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rsidR="002925D3" w:rsidRPr="00D32E0F" w:rsidRDefault="002925D3" w:rsidP="002925D3">
                  <w:pPr>
                    <w:jc w:val="center"/>
                    <w:rPr>
                      <w:sz w:val="20"/>
                      <w:szCs w:val="20"/>
                      <w:lang w:eastAsia="en-IN"/>
                    </w:rPr>
                  </w:pPr>
                  <w:r w:rsidRPr="00D32E0F">
                    <w:rPr>
                      <w:sz w:val="20"/>
                      <w:szCs w:val="20"/>
                      <w:lang w:eastAsia="en-IN"/>
                    </w:rPr>
                    <w:t>95.0032</w:t>
                  </w:r>
                </w:p>
              </w:tc>
              <w:tc>
                <w:tcPr>
                  <w:tcW w:w="1292" w:type="dxa"/>
                  <w:vMerge/>
                  <w:tcBorders>
                    <w:left w:val="nil"/>
                    <w:right w:val="single" w:sz="4" w:space="0" w:color="auto"/>
                  </w:tcBorders>
                  <w:shd w:val="clear" w:color="auto" w:fill="auto"/>
                  <w:noWrap/>
                  <w:vAlign w:val="center"/>
                  <w:hideMark/>
                </w:tcPr>
                <w:p w:rsidR="002925D3" w:rsidRPr="00D32E0F" w:rsidRDefault="002925D3" w:rsidP="002925D3">
                  <w:pPr>
                    <w:jc w:val="center"/>
                    <w:rPr>
                      <w:sz w:val="20"/>
                      <w:szCs w:val="20"/>
                      <w:lang w:eastAsia="en-IN"/>
                    </w:rPr>
                  </w:pPr>
                </w:p>
              </w:tc>
              <w:tc>
                <w:tcPr>
                  <w:tcW w:w="1416" w:type="dxa"/>
                  <w:vMerge/>
                  <w:tcBorders>
                    <w:left w:val="nil"/>
                    <w:right w:val="single" w:sz="4" w:space="0" w:color="auto"/>
                  </w:tcBorders>
                  <w:shd w:val="clear" w:color="auto" w:fill="auto"/>
                  <w:noWrap/>
                  <w:vAlign w:val="center"/>
                  <w:hideMark/>
                </w:tcPr>
                <w:p w:rsidR="002925D3" w:rsidRPr="00D32E0F" w:rsidRDefault="002925D3" w:rsidP="002925D3">
                  <w:pPr>
                    <w:jc w:val="center"/>
                    <w:rPr>
                      <w:sz w:val="20"/>
                      <w:szCs w:val="20"/>
                      <w:lang w:eastAsia="en-IN"/>
                    </w:rPr>
                  </w:pPr>
                </w:p>
              </w:tc>
            </w:tr>
            <w:tr w:rsidR="002925D3" w:rsidRPr="00D32E0F" w:rsidTr="002925D3">
              <w:trPr>
                <w:trHeight w:val="20"/>
                <w:jc w:val="center"/>
              </w:trPr>
              <w:tc>
                <w:tcPr>
                  <w:tcW w:w="1012"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2925D3" w:rsidRPr="00D32E0F" w:rsidRDefault="002925D3" w:rsidP="002925D3">
                  <w:pPr>
                    <w:jc w:val="center"/>
                    <w:rPr>
                      <w:sz w:val="20"/>
                      <w:szCs w:val="20"/>
                      <w:lang w:eastAsia="en-IN"/>
                    </w:rPr>
                  </w:pPr>
                  <w:r w:rsidRPr="00D32E0F">
                    <w:rPr>
                      <w:sz w:val="20"/>
                      <w:szCs w:val="20"/>
                      <w:lang w:eastAsia="en-IN"/>
                    </w:rPr>
                    <w:lastRenderedPageBreak/>
                    <w:t>4256.00</w:t>
                  </w:r>
                </w:p>
              </w:tc>
              <w:tc>
                <w:tcPr>
                  <w:tcW w:w="1011" w:type="dxa"/>
                  <w:tcBorders>
                    <w:top w:val="nil"/>
                    <w:left w:val="nil"/>
                    <w:bottom w:val="single" w:sz="4" w:space="0" w:color="auto"/>
                    <w:right w:val="single" w:sz="4" w:space="0" w:color="auto"/>
                  </w:tcBorders>
                  <w:shd w:val="clear" w:color="auto" w:fill="FFFFFF" w:themeFill="background1"/>
                  <w:noWrap/>
                  <w:vAlign w:val="center"/>
                  <w:hideMark/>
                </w:tcPr>
                <w:p w:rsidR="002925D3" w:rsidRPr="00D32E0F" w:rsidRDefault="002925D3" w:rsidP="002925D3">
                  <w:pPr>
                    <w:jc w:val="center"/>
                    <w:rPr>
                      <w:sz w:val="20"/>
                      <w:szCs w:val="20"/>
                      <w:lang w:eastAsia="en-IN"/>
                    </w:rPr>
                  </w:pPr>
                  <w:r w:rsidRPr="00D32E0F">
                    <w:rPr>
                      <w:sz w:val="20"/>
                      <w:szCs w:val="20"/>
                      <w:lang w:eastAsia="en-IN"/>
                    </w:rPr>
                    <w:t>2.7210</w:t>
                  </w:r>
                </w:p>
              </w:tc>
              <w:tc>
                <w:tcPr>
                  <w:tcW w:w="1356" w:type="dxa"/>
                  <w:tcBorders>
                    <w:top w:val="nil"/>
                    <w:left w:val="nil"/>
                    <w:bottom w:val="single" w:sz="4" w:space="0" w:color="auto"/>
                    <w:right w:val="single" w:sz="4" w:space="0" w:color="auto"/>
                  </w:tcBorders>
                  <w:shd w:val="clear" w:color="auto" w:fill="FFFFFF" w:themeFill="background1"/>
                  <w:noWrap/>
                  <w:vAlign w:val="center"/>
                  <w:hideMark/>
                </w:tcPr>
                <w:p w:rsidR="002925D3" w:rsidRPr="00D32E0F" w:rsidRDefault="002925D3" w:rsidP="002925D3">
                  <w:pPr>
                    <w:jc w:val="center"/>
                    <w:rPr>
                      <w:sz w:val="20"/>
                      <w:szCs w:val="20"/>
                      <w:lang w:eastAsia="en-IN"/>
                    </w:rPr>
                  </w:pPr>
                  <w:r w:rsidRPr="00D32E0F">
                    <w:rPr>
                      <w:sz w:val="20"/>
                      <w:szCs w:val="20"/>
                      <w:lang w:eastAsia="en-IN"/>
                    </w:rPr>
                    <w:t>47.0965</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rsidR="002925D3" w:rsidRPr="00D32E0F" w:rsidRDefault="002925D3" w:rsidP="002925D3">
                  <w:pPr>
                    <w:jc w:val="center"/>
                    <w:rPr>
                      <w:sz w:val="20"/>
                      <w:szCs w:val="20"/>
                      <w:lang w:eastAsia="en-IN"/>
                    </w:rPr>
                  </w:pPr>
                  <w:r w:rsidRPr="00D32E0F">
                    <w:rPr>
                      <w:sz w:val="20"/>
                      <w:szCs w:val="20"/>
                      <w:lang w:eastAsia="en-IN"/>
                    </w:rPr>
                    <w:t>92.3078</w:t>
                  </w:r>
                </w:p>
              </w:tc>
              <w:tc>
                <w:tcPr>
                  <w:tcW w:w="1292" w:type="dxa"/>
                  <w:vMerge/>
                  <w:tcBorders>
                    <w:left w:val="nil"/>
                    <w:right w:val="single" w:sz="4" w:space="0" w:color="auto"/>
                  </w:tcBorders>
                  <w:shd w:val="clear" w:color="auto" w:fill="auto"/>
                  <w:noWrap/>
                  <w:vAlign w:val="center"/>
                  <w:hideMark/>
                </w:tcPr>
                <w:p w:rsidR="002925D3" w:rsidRPr="00D32E0F" w:rsidRDefault="002925D3" w:rsidP="002925D3">
                  <w:pPr>
                    <w:jc w:val="center"/>
                    <w:rPr>
                      <w:sz w:val="20"/>
                      <w:szCs w:val="20"/>
                      <w:lang w:eastAsia="en-IN"/>
                    </w:rPr>
                  </w:pPr>
                </w:p>
              </w:tc>
              <w:tc>
                <w:tcPr>
                  <w:tcW w:w="1416" w:type="dxa"/>
                  <w:vMerge/>
                  <w:tcBorders>
                    <w:left w:val="nil"/>
                    <w:right w:val="single" w:sz="4" w:space="0" w:color="auto"/>
                  </w:tcBorders>
                  <w:shd w:val="clear" w:color="auto" w:fill="auto"/>
                  <w:noWrap/>
                  <w:vAlign w:val="center"/>
                  <w:hideMark/>
                </w:tcPr>
                <w:p w:rsidR="002925D3" w:rsidRPr="00D32E0F" w:rsidRDefault="002925D3" w:rsidP="002925D3">
                  <w:pPr>
                    <w:jc w:val="center"/>
                    <w:rPr>
                      <w:sz w:val="20"/>
                      <w:szCs w:val="20"/>
                      <w:lang w:eastAsia="en-IN"/>
                    </w:rPr>
                  </w:pPr>
                </w:p>
              </w:tc>
            </w:tr>
            <w:tr w:rsidR="002925D3" w:rsidRPr="00D32E0F" w:rsidTr="002925D3">
              <w:trPr>
                <w:trHeight w:val="20"/>
                <w:jc w:val="center"/>
              </w:trPr>
              <w:tc>
                <w:tcPr>
                  <w:tcW w:w="1012" w:type="dxa"/>
                  <w:tcBorders>
                    <w:top w:val="nil"/>
                    <w:left w:val="single" w:sz="4" w:space="0" w:color="auto"/>
                    <w:bottom w:val="single" w:sz="4" w:space="0" w:color="auto"/>
                    <w:right w:val="single" w:sz="4" w:space="0" w:color="auto"/>
                  </w:tcBorders>
                  <w:shd w:val="clear" w:color="auto" w:fill="auto"/>
                  <w:noWrap/>
                  <w:vAlign w:val="center"/>
                  <w:hideMark/>
                </w:tcPr>
                <w:p w:rsidR="002925D3" w:rsidRPr="00D32E0F" w:rsidRDefault="002925D3" w:rsidP="002925D3">
                  <w:pPr>
                    <w:jc w:val="center"/>
                    <w:rPr>
                      <w:sz w:val="20"/>
                      <w:szCs w:val="20"/>
                      <w:lang w:eastAsia="en-IN"/>
                    </w:rPr>
                  </w:pPr>
                  <w:r w:rsidRPr="00D32E0F">
                    <w:rPr>
                      <w:sz w:val="20"/>
                      <w:szCs w:val="20"/>
                      <w:lang w:eastAsia="en-IN"/>
                    </w:rPr>
                    <w:t>4256.50</w:t>
                  </w:r>
                </w:p>
              </w:tc>
              <w:tc>
                <w:tcPr>
                  <w:tcW w:w="1011" w:type="dxa"/>
                  <w:tcBorders>
                    <w:top w:val="nil"/>
                    <w:left w:val="nil"/>
                    <w:bottom w:val="single" w:sz="4" w:space="0" w:color="auto"/>
                    <w:right w:val="single" w:sz="4" w:space="0" w:color="auto"/>
                  </w:tcBorders>
                  <w:shd w:val="clear" w:color="auto" w:fill="auto"/>
                  <w:noWrap/>
                  <w:vAlign w:val="center"/>
                  <w:hideMark/>
                </w:tcPr>
                <w:p w:rsidR="002925D3" w:rsidRPr="00D32E0F" w:rsidRDefault="002925D3" w:rsidP="002925D3">
                  <w:pPr>
                    <w:jc w:val="center"/>
                    <w:rPr>
                      <w:sz w:val="20"/>
                      <w:szCs w:val="20"/>
                      <w:lang w:eastAsia="en-IN"/>
                    </w:rPr>
                  </w:pPr>
                  <w:r w:rsidRPr="00D32E0F">
                    <w:rPr>
                      <w:sz w:val="20"/>
                      <w:szCs w:val="20"/>
                      <w:lang w:eastAsia="en-IN"/>
                    </w:rPr>
                    <w:t>2.7204</w:t>
                  </w:r>
                </w:p>
              </w:tc>
              <w:tc>
                <w:tcPr>
                  <w:tcW w:w="1356" w:type="dxa"/>
                  <w:tcBorders>
                    <w:top w:val="nil"/>
                    <w:left w:val="nil"/>
                    <w:bottom w:val="single" w:sz="4" w:space="0" w:color="auto"/>
                    <w:right w:val="single" w:sz="4" w:space="0" w:color="auto"/>
                  </w:tcBorders>
                  <w:shd w:val="clear" w:color="auto" w:fill="auto"/>
                  <w:noWrap/>
                  <w:vAlign w:val="center"/>
                  <w:hideMark/>
                </w:tcPr>
                <w:p w:rsidR="002925D3" w:rsidRPr="00D32E0F" w:rsidRDefault="002925D3" w:rsidP="002925D3">
                  <w:pPr>
                    <w:jc w:val="center"/>
                    <w:rPr>
                      <w:sz w:val="20"/>
                      <w:szCs w:val="20"/>
                      <w:lang w:eastAsia="en-IN"/>
                    </w:rPr>
                  </w:pPr>
                  <w:r w:rsidRPr="00D32E0F">
                    <w:rPr>
                      <w:sz w:val="20"/>
                      <w:szCs w:val="20"/>
                      <w:lang w:eastAsia="en-IN"/>
                    </w:rPr>
                    <w:t>47.2167</w:t>
                  </w:r>
                </w:p>
              </w:tc>
              <w:tc>
                <w:tcPr>
                  <w:tcW w:w="1276" w:type="dxa"/>
                  <w:tcBorders>
                    <w:top w:val="nil"/>
                    <w:left w:val="nil"/>
                    <w:bottom w:val="single" w:sz="4" w:space="0" w:color="auto"/>
                    <w:right w:val="single" w:sz="4" w:space="0" w:color="auto"/>
                  </w:tcBorders>
                  <w:shd w:val="clear" w:color="auto" w:fill="auto"/>
                  <w:noWrap/>
                  <w:vAlign w:val="center"/>
                  <w:hideMark/>
                </w:tcPr>
                <w:p w:rsidR="002925D3" w:rsidRPr="00D32E0F" w:rsidRDefault="002925D3" w:rsidP="002925D3">
                  <w:pPr>
                    <w:jc w:val="center"/>
                    <w:rPr>
                      <w:sz w:val="20"/>
                      <w:szCs w:val="20"/>
                      <w:lang w:eastAsia="en-IN"/>
                    </w:rPr>
                  </w:pPr>
                  <w:r w:rsidRPr="00D32E0F">
                    <w:rPr>
                      <w:sz w:val="20"/>
                      <w:szCs w:val="20"/>
                      <w:lang w:eastAsia="en-IN"/>
                    </w:rPr>
                    <w:t>95.9393</w:t>
                  </w:r>
                </w:p>
              </w:tc>
              <w:tc>
                <w:tcPr>
                  <w:tcW w:w="1292" w:type="dxa"/>
                  <w:vMerge/>
                  <w:tcBorders>
                    <w:left w:val="nil"/>
                    <w:right w:val="single" w:sz="4" w:space="0" w:color="auto"/>
                  </w:tcBorders>
                  <w:shd w:val="clear" w:color="auto" w:fill="auto"/>
                  <w:noWrap/>
                  <w:vAlign w:val="center"/>
                  <w:hideMark/>
                </w:tcPr>
                <w:p w:rsidR="002925D3" w:rsidRPr="00D32E0F" w:rsidRDefault="002925D3" w:rsidP="002925D3">
                  <w:pPr>
                    <w:jc w:val="center"/>
                    <w:rPr>
                      <w:sz w:val="20"/>
                      <w:szCs w:val="20"/>
                      <w:lang w:eastAsia="en-IN"/>
                    </w:rPr>
                  </w:pPr>
                </w:p>
              </w:tc>
              <w:tc>
                <w:tcPr>
                  <w:tcW w:w="1416" w:type="dxa"/>
                  <w:vMerge/>
                  <w:tcBorders>
                    <w:left w:val="nil"/>
                    <w:right w:val="single" w:sz="4" w:space="0" w:color="auto"/>
                  </w:tcBorders>
                  <w:shd w:val="clear" w:color="auto" w:fill="auto"/>
                  <w:noWrap/>
                  <w:vAlign w:val="center"/>
                  <w:hideMark/>
                </w:tcPr>
                <w:p w:rsidR="002925D3" w:rsidRPr="00D32E0F" w:rsidRDefault="002925D3" w:rsidP="002925D3">
                  <w:pPr>
                    <w:jc w:val="center"/>
                    <w:rPr>
                      <w:sz w:val="20"/>
                      <w:szCs w:val="20"/>
                      <w:lang w:eastAsia="en-IN"/>
                    </w:rPr>
                  </w:pPr>
                </w:p>
              </w:tc>
            </w:tr>
            <w:tr w:rsidR="002925D3" w:rsidRPr="00D32E0F" w:rsidTr="002925D3">
              <w:trPr>
                <w:trHeight w:val="20"/>
                <w:jc w:val="center"/>
              </w:trPr>
              <w:tc>
                <w:tcPr>
                  <w:tcW w:w="1012" w:type="dxa"/>
                  <w:tcBorders>
                    <w:top w:val="nil"/>
                    <w:left w:val="single" w:sz="4" w:space="0" w:color="auto"/>
                    <w:bottom w:val="single" w:sz="4" w:space="0" w:color="auto"/>
                    <w:right w:val="single" w:sz="4" w:space="0" w:color="auto"/>
                  </w:tcBorders>
                  <w:shd w:val="clear" w:color="auto" w:fill="auto"/>
                  <w:noWrap/>
                  <w:vAlign w:val="center"/>
                  <w:hideMark/>
                </w:tcPr>
                <w:p w:rsidR="002925D3" w:rsidRPr="00D32E0F" w:rsidRDefault="002925D3" w:rsidP="002925D3">
                  <w:pPr>
                    <w:jc w:val="center"/>
                    <w:rPr>
                      <w:sz w:val="20"/>
                      <w:szCs w:val="20"/>
                      <w:lang w:eastAsia="en-IN"/>
                    </w:rPr>
                  </w:pPr>
                  <w:r w:rsidRPr="00D32E0F">
                    <w:rPr>
                      <w:sz w:val="20"/>
                      <w:szCs w:val="20"/>
                      <w:lang w:eastAsia="en-IN"/>
                    </w:rPr>
                    <w:t>4257.00</w:t>
                  </w:r>
                </w:p>
              </w:tc>
              <w:tc>
                <w:tcPr>
                  <w:tcW w:w="1011" w:type="dxa"/>
                  <w:tcBorders>
                    <w:top w:val="nil"/>
                    <w:left w:val="nil"/>
                    <w:bottom w:val="single" w:sz="4" w:space="0" w:color="auto"/>
                    <w:right w:val="single" w:sz="4" w:space="0" w:color="auto"/>
                  </w:tcBorders>
                  <w:shd w:val="clear" w:color="auto" w:fill="auto"/>
                  <w:noWrap/>
                  <w:vAlign w:val="center"/>
                  <w:hideMark/>
                </w:tcPr>
                <w:p w:rsidR="002925D3" w:rsidRPr="00D32E0F" w:rsidRDefault="002925D3" w:rsidP="002925D3">
                  <w:pPr>
                    <w:jc w:val="center"/>
                    <w:rPr>
                      <w:sz w:val="20"/>
                      <w:szCs w:val="20"/>
                      <w:lang w:eastAsia="en-IN"/>
                    </w:rPr>
                  </w:pPr>
                  <w:r w:rsidRPr="00D32E0F">
                    <w:rPr>
                      <w:sz w:val="20"/>
                      <w:szCs w:val="20"/>
                      <w:lang w:eastAsia="en-IN"/>
                    </w:rPr>
                    <w:t>2.7264</w:t>
                  </w:r>
                </w:p>
              </w:tc>
              <w:tc>
                <w:tcPr>
                  <w:tcW w:w="1356" w:type="dxa"/>
                  <w:tcBorders>
                    <w:top w:val="nil"/>
                    <w:left w:val="nil"/>
                    <w:bottom w:val="single" w:sz="4" w:space="0" w:color="auto"/>
                    <w:right w:val="single" w:sz="4" w:space="0" w:color="auto"/>
                  </w:tcBorders>
                  <w:shd w:val="clear" w:color="auto" w:fill="auto"/>
                  <w:noWrap/>
                  <w:vAlign w:val="center"/>
                  <w:hideMark/>
                </w:tcPr>
                <w:p w:rsidR="002925D3" w:rsidRPr="00D32E0F" w:rsidRDefault="002925D3" w:rsidP="002925D3">
                  <w:pPr>
                    <w:jc w:val="center"/>
                    <w:rPr>
                      <w:sz w:val="20"/>
                      <w:szCs w:val="20"/>
                      <w:lang w:eastAsia="en-IN"/>
                    </w:rPr>
                  </w:pPr>
                  <w:r w:rsidRPr="00D32E0F">
                    <w:rPr>
                      <w:sz w:val="20"/>
                      <w:szCs w:val="20"/>
                      <w:lang w:eastAsia="en-IN"/>
                    </w:rPr>
                    <w:t>46.8250</w:t>
                  </w:r>
                </w:p>
              </w:tc>
              <w:tc>
                <w:tcPr>
                  <w:tcW w:w="1276" w:type="dxa"/>
                  <w:tcBorders>
                    <w:top w:val="nil"/>
                    <w:left w:val="nil"/>
                    <w:bottom w:val="single" w:sz="4" w:space="0" w:color="auto"/>
                    <w:right w:val="single" w:sz="4" w:space="0" w:color="auto"/>
                  </w:tcBorders>
                  <w:shd w:val="clear" w:color="auto" w:fill="auto"/>
                  <w:noWrap/>
                  <w:vAlign w:val="center"/>
                  <w:hideMark/>
                </w:tcPr>
                <w:p w:rsidR="002925D3" w:rsidRPr="00D32E0F" w:rsidRDefault="002925D3" w:rsidP="002925D3">
                  <w:pPr>
                    <w:jc w:val="center"/>
                    <w:rPr>
                      <w:sz w:val="20"/>
                      <w:szCs w:val="20"/>
                      <w:lang w:eastAsia="en-IN"/>
                    </w:rPr>
                  </w:pPr>
                  <w:r w:rsidRPr="00D32E0F">
                    <w:rPr>
                      <w:sz w:val="20"/>
                      <w:szCs w:val="20"/>
                      <w:lang w:eastAsia="en-IN"/>
                    </w:rPr>
                    <w:t>96.0021</w:t>
                  </w:r>
                </w:p>
              </w:tc>
              <w:tc>
                <w:tcPr>
                  <w:tcW w:w="1292" w:type="dxa"/>
                  <w:vMerge/>
                  <w:tcBorders>
                    <w:left w:val="nil"/>
                    <w:bottom w:val="single" w:sz="4" w:space="0" w:color="auto"/>
                    <w:right w:val="single" w:sz="4" w:space="0" w:color="auto"/>
                  </w:tcBorders>
                  <w:shd w:val="clear" w:color="auto" w:fill="auto"/>
                  <w:noWrap/>
                  <w:vAlign w:val="center"/>
                  <w:hideMark/>
                </w:tcPr>
                <w:p w:rsidR="002925D3" w:rsidRPr="00D32E0F" w:rsidRDefault="002925D3" w:rsidP="002925D3">
                  <w:pPr>
                    <w:jc w:val="center"/>
                    <w:rPr>
                      <w:sz w:val="20"/>
                      <w:szCs w:val="20"/>
                      <w:lang w:eastAsia="en-IN"/>
                    </w:rPr>
                  </w:pPr>
                </w:p>
              </w:tc>
              <w:tc>
                <w:tcPr>
                  <w:tcW w:w="1416" w:type="dxa"/>
                  <w:vMerge/>
                  <w:tcBorders>
                    <w:left w:val="nil"/>
                    <w:bottom w:val="single" w:sz="4" w:space="0" w:color="auto"/>
                    <w:right w:val="single" w:sz="4" w:space="0" w:color="auto"/>
                  </w:tcBorders>
                  <w:shd w:val="clear" w:color="auto" w:fill="auto"/>
                  <w:noWrap/>
                  <w:vAlign w:val="center"/>
                  <w:hideMark/>
                </w:tcPr>
                <w:p w:rsidR="002925D3" w:rsidRPr="00D32E0F" w:rsidRDefault="002925D3" w:rsidP="002925D3">
                  <w:pPr>
                    <w:jc w:val="center"/>
                    <w:rPr>
                      <w:sz w:val="20"/>
                      <w:szCs w:val="20"/>
                      <w:lang w:eastAsia="en-IN"/>
                    </w:rPr>
                  </w:pPr>
                </w:p>
              </w:tc>
            </w:tr>
            <w:tr w:rsidR="002925D3" w:rsidRPr="00D32E0F" w:rsidTr="002925D3">
              <w:trPr>
                <w:trHeight w:val="20"/>
                <w:jc w:val="center"/>
              </w:trPr>
              <w:tc>
                <w:tcPr>
                  <w:tcW w:w="1012" w:type="dxa"/>
                  <w:tcBorders>
                    <w:top w:val="nil"/>
                    <w:left w:val="single" w:sz="4" w:space="0" w:color="auto"/>
                    <w:bottom w:val="single" w:sz="4" w:space="0" w:color="auto"/>
                    <w:right w:val="single" w:sz="4" w:space="0" w:color="auto"/>
                  </w:tcBorders>
                  <w:shd w:val="clear" w:color="auto" w:fill="auto"/>
                  <w:noWrap/>
                  <w:vAlign w:val="center"/>
                  <w:hideMark/>
                </w:tcPr>
                <w:p w:rsidR="002925D3" w:rsidRPr="00D32E0F" w:rsidRDefault="002925D3" w:rsidP="002925D3">
                  <w:pPr>
                    <w:jc w:val="center"/>
                    <w:rPr>
                      <w:sz w:val="20"/>
                      <w:szCs w:val="20"/>
                      <w:lang w:eastAsia="en-IN"/>
                    </w:rPr>
                  </w:pPr>
                  <w:r w:rsidRPr="00D32E0F">
                    <w:rPr>
                      <w:sz w:val="20"/>
                      <w:szCs w:val="20"/>
                      <w:lang w:eastAsia="en-IN"/>
                    </w:rPr>
                    <w:t>4257.50</w:t>
                  </w:r>
                </w:p>
              </w:tc>
              <w:tc>
                <w:tcPr>
                  <w:tcW w:w="1011" w:type="dxa"/>
                  <w:tcBorders>
                    <w:top w:val="nil"/>
                    <w:left w:val="nil"/>
                    <w:bottom w:val="single" w:sz="4" w:space="0" w:color="auto"/>
                    <w:right w:val="single" w:sz="4" w:space="0" w:color="auto"/>
                  </w:tcBorders>
                  <w:shd w:val="clear" w:color="auto" w:fill="auto"/>
                  <w:noWrap/>
                  <w:vAlign w:val="center"/>
                </w:tcPr>
                <w:p w:rsidR="002925D3" w:rsidRPr="00D32E0F" w:rsidRDefault="002925D3" w:rsidP="002925D3">
                  <w:pPr>
                    <w:jc w:val="center"/>
                    <w:rPr>
                      <w:sz w:val="20"/>
                      <w:szCs w:val="20"/>
                      <w:lang w:eastAsia="en-IN"/>
                    </w:rPr>
                  </w:pPr>
                  <w:r w:rsidRPr="00D32E0F">
                    <w:rPr>
                      <w:sz w:val="20"/>
                      <w:szCs w:val="20"/>
                      <w:lang w:eastAsia="en-IN"/>
                    </w:rPr>
                    <w:t>2.7395</w:t>
                  </w:r>
                </w:p>
              </w:tc>
              <w:tc>
                <w:tcPr>
                  <w:tcW w:w="1356" w:type="dxa"/>
                  <w:tcBorders>
                    <w:top w:val="nil"/>
                    <w:left w:val="nil"/>
                    <w:bottom w:val="single" w:sz="4" w:space="0" w:color="auto"/>
                    <w:right w:val="single" w:sz="4" w:space="0" w:color="auto"/>
                  </w:tcBorders>
                  <w:shd w:val="clear" w:color="auto" w:fill="auto"/>
                  <w:noWrap/>
                  <w:vAlign w:val="center"/>
                </w:tcPr>
                <w:p w:rsidR="002925D3" w:rsidRPr="00D32E0F" w:rsidRDefault="002925D3" w:rsidP="002925D3">
                  <w:pPr>
                    <w:jc w:val="center"/>
                    <w:rPr>
                      <w:sz w:val="20"/>
                      <w:szCs w:val="20"/>
                      <w:lang w:eastAsia="en-IN"/>
                    </w:rPr>
                  </w:pPr>
                  <w:r w:rsidRPr="00D32E0F">
                    <w:rPr>
                      <w:sz w:val="20"/>
                      <w:szCs w:val="20"/>
                      <w:lang w:eastAsia="en-IN"/>
                    </w:rPr>
                    <w:t>48.9384</w:t>
                  </w:r>
                </w:p>
              </w:tc>
              <w:tc>
                <w:tcPr>
                  <w:tcW w:w="1276" w:type="dxa"/>
                  <w:tcBorders>
                    <w:top w:val="nil"/>
                    <w:left w:val="nil"/>
                    <w:bottom w:val="single" w:sz="4" w:space="0" w:color="auto"/>
                    <w:right w:val="single" w:sz="4" w:space="0" w:color="auto"/>
                  </w:tcBorders>
                  <w:shd w:val="clear" w:color="auto" w:fill="auto"/>
                  <w:noWrap/>
                  <w:vAlign w:val="center"/>
                </w:tcPr>
                <w:p w:rsidR="002925D3" w:rsidRPr="00D32E0F" w:rsidRDefault="002925D3" w:rsidP="002925D3">
                  <w:pPr>
                    <w:jc w:val="center"/>
                    <w:rPr>
                      <w:sz w:val="20"/>
                      <w:szCs w:val="20"/>
                      <w:lang w:eastAsia="en-IN"/>
                    </w:rPr>
                  </w:pPr>
                  <w:r w:rsidRPr="00D32E0F">
                    <w:rPr>
                      <w:sz w:val="20"/>
                      <w:szCs w:val="20"/>
                      <w:lang w:eastAsia="en-IN"/>
                    </w:rPr>
                    <w:t>93.4016</w:t>
                  </w:r>
                </w:p>
              </w:tc>
              <w:tc>
                <w:tcPr>
                  <w:tcW w:w="1292" w:type="dxa"/>
                  <w:vMerge w:val="restart"/>
                  <w:tcBorders>
                    <w:top w:val="single" w:sz="4" w:space="0" w:color="auto"/>
                    <w:left w:val="nil"/>
                    <w:bottom w:val="single" w:sz="4" w:space="0" w:color="auto"/>
                    <w:right w:val="single" w:sz="4" w:space="0" w:color="auto"/>
                  </w:tcBorders>
                  <w:shd w:val="clear" w:color="auto" w:fill="auto"/>
                  <w:noWrap/>
                </w:tcPr>
                <w:p w:rsidR="002925D3" w:rsidRPr="00D32E0F" w:rsidRDefault="002925D3" w:rsidP="002925D3">
                  <w:pPr>
                    <w:jc w:val="center"/>
                    <w:rPr>
                      <w:sz w:val="20"/>
                      <w:szCs w:val="20"/>
                      <w:lang w:eastAsia="en-IN"/>
                    </w:rPr>
                  </w:pPr>
                  <w:r w:rsidRPr="00D32E0F">
                    <w:rPr>
                      <w:sz w:val="20"/>
                      <w:szCs w:val="20"/>
                      <w:lang w:eastAsia="en-IN"/>
                    </w:rPr>
                    <w:t>Q</w:t>
                  </w:r>
                </w:p>
              </w:tc>
              <w:tc>
                <w:tcPr>
                  <w:tcW w:w="1416" w:type="dxa"/>
                  <w:vMerge w:val="restart"/>
                  <w:tcBorders>
                    <w:top w:val="single" w:sz="4" w:space="0" w:color="auto"/>
                    <w:left w:val="nil"/>
                    <w:bottom w:val="single" w:sz="4" w:space="0" w:color="auto"/>
                    <w:right w:val="single" w:sz="4" w:space="0" w:color="auto"/>
                  </w:tcBorders>
                  <w:shd w:val="clear" w:color="auto" w:fill="auto"/>
                  <w:noWrap/>
                  <w:hideMark/>
                </w:tcPr>
                <w:p w:rsidR="002925D3" w:rsidRPr="00D32E0F" w:rsidRDefault="002925D3" w:rsidP="002925D3">
                  <w:pPr>
                    <w:jc w:val="center"/>
                    <w:rPr>
                      <w:sz w:val="20"/>
                      <w:szCs w:val="20"/>
                      <w:lang w:eastAsia="en-IN"/>
                    </w:rPr>
                  </w:pPr>
                  <w:r w:rsidRPr="00D32E0F">
                    <w:rPr>
                      <w:sz w:val="20"/>
                      <w:szCs w:val="20"/>
                      <w:lang w:eastAsia="en-IN"/>
                    </w:rPr>
                    <w:t>Limestone</w:t>
                  </w:r>
                </w:p>
              </w:tc>
            </w:tr>
            <w:tr w:rsidR="002925D3" w:rsidRPr="00D32E0F" w:rsidTr="002925D3">
              <w:trPr>
                <w:trHeight w:val="20"/>
                <w:jc w:val="center"/>
              </w:trPr>
              <w:tc>
                <w:tcPr>
                  <w:tcW w:w="1012" w:type="dxa"/>
                  <w:tcBorders>
                    <w:top w:val="nil"/>
                    <w:left w:val="single" w:sz="4" w:space="0" w:color="auto"/>
                    <w:bottom w:val="single" w:sz="4" w:space="0" w:color="auto"/>
                    <w:right w:val="single" w:sz="4" w:space="0" w:color="auto"/>
                  </w:tcBorders>
                  <w:shd w:val="clear" w:color="auto" w:fill="auto"/>
                  <w:noWrap/>
                  <w:vAlign w:val="center"/>
                  <w:hideMark/>
                </w:tcPr>
                <w:p w:rsidR="002925D3" w:rsidRPr="00D32E0F" w:rsidRDefault="002925D3" w:rsidP="002925D3">
                  <w:pPr>
                    <w:jc w:val="center"/>
                    <w:rPr>
                      <w:sz w:val="20"/>
                      <w:szCs w:val="20"/>
                      <w:lang w:eastAsia="en-IN"/>
                    </w:rPr>
                  </w:pPr>
                  <w:r w:rsidRPr="00D32E0F">
                    <w:rPr>
                      <w:sz w:val="20"/>
                      <w:szCs w:val="20"/>
                      <w:lang w:eastAsia="en-IN"/>
                    </w:rPr>
                    <w:t>4258.00</w:t>
                  </w:r>
                </w:p>
              </w:tc>
              <w:tc>
                <w:tcPr>
                  <w:tcW w:w="1011" w:type="dxa"/>
                  <w:tcBorders>
                    <w:top w:val="nil"/>
                    <w:left w:val="nil"/>
                    <w:bottom w:val="single" w:sz="4" w:space="0" w:color="auto"/>
                    <w:right w:val="single" w:sz="4" w:space="0" w:color="auto"/>
                  </w:tcBorders>
                  <w:shd w:val="clear" w:color="auto" w:fill="auto"/>
                  <w:noWrap/>
                  <w:vAlign w:val="center"/>
                </w:tcPr>
                <w:p w:rsidR="002925D3" w:rsidRPr="00D32E0F" w:rsidRDefault="002925D3" w:rsidP="002925D3">
                  <w:pPr>
                    <w:jc w:val="center"/>
                    <w:rPr>
                      <w:sz w:val="20"/>
                      <w:szCs w:val="20"/>
                      <w:lang w:eastAsia="en-IN"/>
                    </w:rPr>
                  </w:pPr>
                  <w:r w:rsidRPr="00D32E0F">
                    <w:rPr>
                      <w:sz w:val="20"/>
                      <w:szCs w:val="20"/>
                      <w:lang w:eastAsia="en-IN"/>
                    </w:rPr>
                    <w:t>2.7233</w:t>
                  </w:r>
                </w:p>
              </w:tc>
              <w:tc>
                <w:tcPr>
                  <w:tcW w:w="1356" w:type="dxa"/>
                  <w:tcBorders>
                    <w:top w:val="nil"/>
                    <w:left w:val="nil"/>
                    <w:bottom w:val="single" w:sz="4" w:space="0" w:color="auto"/>
                    <w:right w:val="single" w:sz="4" w:space="0" w:color="auto"/>
                  </w:tcBorders>
                  <w:shd w:val="clear" w:color="auto" w:fill="auto"/>
                  <w:noWrap/>
                  <w:vAlign w:val="center"/>
                </w:tcPr>
                <w:p w:rsidR="002925D3" w:rsidRPr="00D32E0F" w:rsidRDefault="002925D3" w:rsidP="002925D3">
                  <w:pPr>
                    <w:jc w:val="center"/>
                    <w:rPr>
                      <w:sz w:val="20"/>
                      <w:szCs w:val="20"/>
                      <w:lang w:eastAsia="en-IN"/>
                    </w:rPr>
                  </w:pPr>
                  <w:r w:rsidRPr="00D32E0F">
                    <w:rPr>
                      <w:sz w:val="20"/>
                      <w:szCs w:val="20"/>
                      <w:lang w:eastAsia="en-IN"/>
                    </w:rPr>
                    <w:t>47.4132</w:t>
                  </w:r>
                </w:p>
              </w:tc>
              <w:tc>
                <w:tcPr>
                  <w:tcW w:w="1276" w:type="dxa"/>
                  <w:tcBorders>
                    <w:top w:val="nil"/>
                    <w:left w:val="nil"/>
                    <w:bottom w:val="single" w:sz="4" w:space="0" w:color="auto"/>
                    <w:right w:val="single" w:sz="4" w:space="0" w:color="auto"/>
                  </w:tcBorders>
                  <w:shd w:val="clear" w:color="auto" w:fill="auto"/>
                  <w:noWrap/>
                  <w:vAlign w:val="center"/>
                </w:tcPr>
                <w:p w:rsidR="002925D3" w:rsidRPr="00D32E0F" w:rsidRDefault="002925D3" w:rsidP="002925D3">
                  <w:pPr>
                    <w:jc w:val="center"/>
                    <w:rPr>
                      <w:sz w:val="20"/>
                      <w:szCs w:val="20"/>
                      <w:lang w:eastAsia="en-IN"/>
                    </w:rPr>
                  </w:pPr>
                  <w:r w:rsidRPr="00D32E0F">
                    <w:rPr>
                      <w:sz w:val="20"/>
                      <w:szCs w:val="20"/>
                      <w:lang w:eastAsia="en-IN"/>
                    </w:rPr>
                    <w:t>94.2504</w:t>
                  </w:r>
                </w:p>
              </w:tc>
              <w:tc>
                <w:tcPr>
                  <w:tcW w:w="1292" w:type="dxa"/>
                  <w:vMerge/>
                  <w:tcBorders>
                    <w:top w:val="single" w:sz="4" w:space="0" w:color="auto"/>
                    <w:left w:val="nil"/>
                    <w:bottom w:val="single" w:sz="4" w:space="0" w:color="auto"/>
                    <w:right w:val="single" w:sz="4" w:space="0" w:color="auto"/>
                  </w:tcBorders>
                  <w:shd w:val="clear" w:color="auto" w:fill="auto"/>
                  <w:noWrap/>
                  <w:vAlign w:val="center"/>
                  <w:hideMark/>
                </w:tcPr>
                <w:p w:rsidR="002925D3" w:rsidRPr="00D32E0F" w:rsidRDefault="002925D3" w:rsidP="002925D3">
                  <w:pPr>
                    <w:jc w:val="center"/>
                    <w:rPr>
                      <w:sz w:val="20"/>
                      <w:szCs w:val="20"/>
                      <w:lang w:eastAsia="en-IN"/>
                    </w:rPr>
                  </w:pPr>
                </w:p>
              </w:tc>
              <w:tc>
                <w:tcPr>
                  <w:tcW w:w="1416" w:type="dxa"/>
                  <w:vMerge/>
                  <w:tcBorders>
                    <w:top w:val="single" w:sz="4" w:space="0" w:color="auto"/>
                    <w:left w:val="nil"/>
                    <w:bottom w:val="single" w:sz="4" w:space="0" w:color="auto"/>
                    <w:right w:val="single" w:sz="4" w:space="0" w:color="auto"/>
                  </w:tcBorders>
                  <w:shd w:val="clear" w:color="auto" w:fill="auto"/>
                  <w:noWrap/>
                  <w:vAlign w:val="center"/>
                  <w:hideMark/>
                </w:tcPr>
                <w:p w:rsidR="002925D3" w:rsidRPr="00D32E0F" w:rsidRDefault="002925D3" w:rsidP="002925D3">
                  <w:pPr>
                    <w:jc w:val="center"/>
                    <w:rPr>
                      <w:sz w:val="20"/>
                      <w:szCs w:val="20"/>
                      <w:lang w:eastAsia="en-IN"/>
                    </w:rPr>
                  </w:pPr>
                </w:p>
              </w:tc>
            </w:tr>
            <w:tr w:rsidR="002925D3" w:rsidRPr="00D32E0F" w:rsidTr="002925D3">
              <w:trPr>
                <w:trHeight w:val="20"/>
                <w:jc w:val="center"/>
              </w:trPr>
              <w:tc>
                <w:tcPr>
                  <w:tcW w:w="1012" w:type="dxa"/>
                  <w:tcBorders>
                    <w:top w:val="nil"/>
                    <w:left w:val="single" w:sz="4" w:space="0" w:color="auto"/>
                    <w:bottom w:val="single" w:sz="4" w:space="0" w:color="auto"/>
                    <w:right w:val="single" w:sz="4" w:space="0" w:color="auto"/>
                  </w:tcBorders>
                  <w:shd w:val="clear" w:color="auto" w:fill="auto"/>
                  <w:noWrap/>
                  <w:vAlign w:val="center"/>
                  <w:hideMark/>
                </w:tcPr>
                <w:p w:rsidR="002925D3" w:rsidRPr="00D32E0F" w:rsidRDefault="002925D3" w:rsidP="002925D3">
                  <w:pPr>
                    <w:jc w:val="center"/>
                    <w:rPr>
                      <w:sz w:val="20"/>
                      <w:szCs w:val="20"/>
                      <w:lang w:eastAsia="en-IN"/>
                    </w:rPr>
                  </w:pPr>
                  <w:r w:rsidRPr="00D32E0F">
                    <w:rPr>
                      <w:sz w:val="20"/>
                      <w:szCs w:val="20"/>
                      <w:lang w:eastAsia="en-IN"/>
                    </w:rPr>
                    <w:t>4258.50</w:t>
                  </w:r>
                </w:p>
              </w:tc>
              <w:tc>
                <w:tcPr>
                  <w:tcW w:w="1011" w:type="dxa"/>
                  <w:tcBorders>
                    <w:top w:val="nil"/>
                    <w:left w:val="nil"/>
                    <w:bottom w:val="single" w:sz="4" w:space="0" w:color="auto"/>
                    <w:right w:val="single" w:sz="4" w:space="0" w:color="auto"/>
                  </w:tcBorders>
                  <w:shd w:val="clear" w:color="auto" w:fill="auto"/>
                  <w:noWrap/>
                  <w:vAlign w:val="center"/>
                </w:tcPr>
                <w:p w:rsidR="002925D3" w:rsidRPr="00D32E0F" w:rsidRDefault="002925D3" w:rsidP="002925D3">
                  <w:pPr>
                    <w:jc w:val="center"/>
                    <w:rPr>
                      <w:sz w:val="20"/>
                      <w:szCs w:val="20"/>
                      <w:lang w:eastAsia="en-IN"/>
                    </w:rPr>
                  </w:pPr>
                  <w:r w:rsidRPr="00D32E0F">
                    <w:rPr>
                      <w:sz w:val="20"/>
                      <w:szCs w:val="20"/>
                      <w:lang w:eastAsia="en-IN"/>
                    </w:rPr>
                    <w:t>2.7221</w:t>
                  </w:r>
                </w:p>
              </w:tc>
              <w:tc>
                <w:tcPr>
                  <w:tcW w:w="1356" w:type="dxa"/>
                  <w:tcBorders>
                    <w:top w:val="nil"/>
                    <w:left w:val="nil"/>
                    <w:bottom w:val="single" w:sz="4" w:space="0" w:color="auto"/>
                    <w:right w:val="single" w:sz="4" w:space="0" w:color="auto"/>
                  </w:tcBorders>
                  <w:shd w:val="clear" w:color="auto" w:fill="auto"/>
                  <w:noWrap/>
                  <w:vAlign w:val="center"/>
                </w:tcPr>
                <w:p w:rsidR="002925D3" w:rsidRPr="00D32E0F" w:rsidRDefault="002925D3" w:rsidP="002925D3">
                  <w:pPr>
                    <w:jc w:val="center"/>
                    <w:rPr>
                      <w:sz w:val="20"/>
                      <w:szCs w:val="20"/>
                      <w:lang w:eastAsia="en-IN"/>
                    </w:rPr>
                  </w:pPr>
                  <w:r w:rsidRPr="00D32E0F">
                    <w:rPr>
                      <w:sz w:val="20"/>
                      <w:szCs w:val="20"/>
                      <w:lang w:eastAsia="en-IN"/>
                    </w:rPr>
                    <w:t>48.2833</w:t>
                  </w:r>
                </w:p>
              </w:tc>
              <w:tc>
                <w:tcPr>
                  <w:tcW w:w="1276" w:type="dxa"/>
                  <w:tcBorders>
                    <w:top w:val="nil"/>
                    <w:left w:val="nil"/>
                    <w:bottom w:val="single" w:sz="4" w:space="0" w:color="auto"/>
                    <w:right w:val="single" w:sz="4" w:space="0" w:color="auto"/>
                  </w:tcBorders>
                  <w:shd w:val="clear" w:color="auto" w:fill="auto"/>
                  <w:noWrap/>
                  <w:vAlign w:val="center"/>
                </w:tcPr>
                <w:p w:rsidR="002925D3" w:rsidRPr="00D32E0F" w:rsidRDefault="002925D3" w:rsidP="002925D3">
                  <w:pPr>
                    <w:jc w:val="center"/>
                    <w:rPr>
                      <w:sz w:val="20"/>
                      <w:szCs w:val="20"/>
                      <w:lang w:eastAsia="en-IN"/>
                    </w:rPr>
                  </w:pPr>
                  <w:r w:rsidRPr="00D32E0F">
                    <w:rPr>
                      <w:sz w:val="20"/>
                      <w:szCs w:val="20"/>
                      <w:lang w:eastAsia="en-IN"/>
                    </w:rPr>
                    <w:t>94.1394</w:t>
                  </w:r>
                </w:p>
              </w:tc>
              <w:tc>
                <w:tcPr>
                  <w:tcW w:w="1292" w:type="dxa"/>
                  <w:vMerge/>
                  <w:tcBorders>
                    <w:top w:val="single" w:sz="4" w:space="0" w:color="auto"/>
                    <w:left w:val="nil"/>
                    <w:bottom w:val="single" w:sz="4" w:space="0" w:color="auto"/>
                    <w:right w:val="single" w:sz="4" w:space="0" w:color="auto"/>
                  </w:tcBorders>
                  <w:shd w:val="clear" w:color="auto" w:fill="auto"/>
                  <w:noWrap/>
                  <w:vAlign w:val="center"/>
                  <w:hideMark/>
                </w:tcPr>
                <w:p w:rsidR="002925D3" w:rsidRPr="00D32E0F" w:rsidRDefault="002925D3" w:rsidP="002925D3">
                  <w:pPr>
                    <w:jc w:val="center"/>
                    <w:rPr>
                      <w:sz w:val="20"/>
                      <w:szCs w:val="20"/>
                      <w:lang w:eastAsia="en-IN"/>
                    </w:rPr>
                  </w:pPr>
                </w:p>
              </w:tc>
              <w:tc>
                <w:tcPr>
                  <w:tcW w:w="1416" w:type="dxa"/>
                  <w:vMerge/>
                  <w:tcBorders>
                    <w:top w:val="single" w:sz="4" w:space="0" w:color="auto"/>
                    <w:left w:val="nil"/>
                    <w:bottom w:val="single" w:sz="4" w:space="0" w:color="auto"/>
                    <w:right w:val="single" w:sz="4" w:space="0" w:color="auto"/>
                  </w:tcBorders>
                  <w:shd w:val="clear" w:color="auto" w:fill="auto"/>
                  <w:noWrap/>
                  <w:vAlign w:val="center"/>
                  <w:hideMark/>
                </w:tcPr>
                <w:p w:rsidR="002925D3" w:rsidRPr="00D32E0F" w:rsidRDefault="002925D3" w:rsidP="002925D3">
                  <w:pPr>
                    <w:jc w:val="center"/>
                    <w:rPr>
                      <w:sz w:val="20"/>
                      <w:szCs w:val="20"/>
                      <w:lang w:eastAsia="en-IN"/>
                    </w:rPr>
                  </w:pPr>
                </w:p>
              </w:tc>
            </w:tr>
            <w:tr w:rsidR="002925D3" w:rsidRPr="00D32E0F" w:rsidTr="002925D3">
              <w:trPr>
                <w:trHeight w:val="20"/>
                <w:jc w:val="center"/>
              </w:trPr>
              <w:tc>
                <w:tcPr>
                  <w:tcW w:w="1012" w:type="dxa"/>
                  <w:tcBorders>
                    <w:top w:val="nil"/>
                    <w:left w:val="single" w:sz="4" w:space="0" w:color="auto"/>
                    <w:bottom w:val="single" w:sz="4" w:space="0" w:color="auto"/>
                    <w:right w:val="single" w:sz="4" w:space="0" w:color="auto"/>
                  </w:tcBorders>
                  <w:shd w:val="clear" w:color="auto" w:fill="auto"/>
                  <w:noWrap/>
                  <w:vAlign w:val="center"/>
                  <w:hideMark/>
                </w:tcPr>
                <w:p w:rsidR="002925D3" w:rsidRPr="00D32E0F" w:rsidRDefault="002925D3" w:rsidP="002925D3">
                  <w:pPr>
                    <w:jc w:val="center"/>
                    <w:rPr>
                      <w:sz w:val="20"/>
                      <w:szCs w:val="20"/>
                      <w:lang w:eastAsia="en-IN"/>
                    </w:rPr>
                  </w:pPr>
                  <w:r w:rsidRPr="00D32E0F">
                    <w:rPr>
                      <w:sz w:val="20"/>
                      <w:szCs w:val="20"/>
                      <w:lang w:eastAsia="en-IN"/>
                    </w:rPr>
                    <w:t>4259.00</w:t>
                  </w:r>
                </w:p>
              </w:tc>
              <w:tc>
                <w:tcPr>
                  <w:tcW w:w="1011" w:type="dxa"/>
                  <w:tcBorders>
                    <w:top w:val="nil"/>
                    <w:left w:val="nil"/>
                    <w:bottom w:val="single" w:sz="4" w:space="0" w:color="auto"/>
                    <w:right w:val="single" w:sz="4" w:space="0" w:color="auto"/>
                  </w:tcBorders>
                  <w:shd w:val="clear" w:color="auto" w:fill="auto"/>
                  <w:noWrap/>
                  <w:vAlign w:val="center"/>
                </w:tcPr>
                <w:p w:rsidR="002925D3" w:rsidRPr="00D32E0F" w:rsidRDefault="002925D3" w:rsidP="002925D3">
                  <w:pPr>
                    <w:jc w:val="center"/>
                    <w:rPr>
                      <w:sz w:val="20"/>
                      <w:szCs w:val="20"/>
                      <w:lang w:eastAsia="en-IN"/>
                    </w:rPr>
                  </w:pPr>
                  <w:r w:rsidRPr="00D32E0F">
                    <w:rPr>
                      <w:sz w:val="20"/>
                      <w:szCs w:val="20"/>
                      <w:lang w:eastAsia="en-IN"/>
                    </w:rPr>
                    <w:t>2.7153</w:t>
                  </w:r>
                </w:p>
              </w:tc>
              <w:tc>
                <w:tcPr>
                  <w:tcW w:w="1356" w:type="dxa"/>
                  <w:tcBorders>
                    <w:top w:val="nil"/>
                    <w:left w:val="nil"/>
                    <w:bottom w:val="single" w:sz="4" w:space="0" w:color="auto"/>
                    <w:right w:val="single" w:sz="4" w:space="0" w:color="auto"/>
                  </w:tcBorders>
                  <w:shd w:val="clear" w:color="auto" w:fill="auto"/>
                  <w:noWrap/>
                  <w:vAlign w:val="center"/>
                </w:tcPr>
                <w:p w:rsidR="002925D3" w:rsidRPr="00D32E0F" w:rsidRDefault="002925D3" w:rsidP="002925D3">
                  <w:pPr>
                    <w:jc w:val="center"/>
                    <w:rPr>
                      <w:sz w:val="20"/>
                      <w:szCs w:val="20"/>
                      <w:lang w:eastAsia="en-IN"/>
                    </w:rPr>
                  </w:pPr>
                  <w:r w:rsidRPr="00D32E0F">
                    <w:rPr>
                      <w:sz w:val="20"/>
                      <w:szCs w:val="20"/>
                      <w:lang w:eastAsia="en-IN"/>
                    </w:rPr>
                    <w:t>47.7699</w:t>
                  </w:r>
                </w:p>
              </w:tc>
              <w:tc>
                <w:tcPr>
                  <w:tcW w:w="1276" w:type="dxa"/>
                  <w:tcBorders>
                    <w:top w:val="nil"/>
                    <w:left w:val="nil"/>
                    <w:bottom w:val="single" w:sz="4" w:space="0" w:color="auto"/>
                    <w:right w:val="single" w:sz="4" w:space="0" w:color="auto"/>
                  </w:tcBorders>
                  <w:shd w:val="clear" w:color="auto" w:fill="auto"/>
                  <w:noWrap/>
                  <w:vAlign w:val="center"/>
                </w:tcPr>
                <w:p w:rsidR="002925D3" w:rsidRPr="00D32E0F" w:rsidRDefault="002925D3" w:rsidP="002925D3">
                  <w:pPr>
                    <w:jc w:val="center"/>
                    <w:rPr>
                      <w:sz w:val="20"/>
                      <w:szCs w:val="20"/>
                      <w:lang w:eastAsia="en-IN"/>
                    </w:rPr>
                  </w:pPr>
                  <w:r w:rsidRPr="00D32E0F">
                    <w:rPr>
                      <w:sz w:val="20"/>
                      <w:szCs w:val="20"/>
                      <w:lang w:eastAsia="en-IN"/>
                    </w:rPr>
                    <w:t>95.3368</w:t>
                  </w:r>
                </w:p>
              </w:tc>
              <w:tc>
                <w:tcPr>
                  <w:tcW w:w="1292" w:type="dxa"/>
                  <w:vMerge/>
                  <w:tcBorders>
                    <w:top w:val="single" w:sz="4" w:space="0" w:color="auto"/>
                    <w:left w:val="nil"/>
                    <w:bottom w:val="single" w:sz="4" w:space="0" w:color="auto"/>
                    <w:right w:val="single" w:sz="4" w:space="0" w:color="auto"/>
                  </w:tcBorders>
                  <w:shd w:val="clear" w:color="auto" w:fill="auto"/>
                  <w:noWrap/>
                  <w:vAlign w:val="center"/>
                  <w:hideMark/>
                </w:tcPr>
                <w:p w:rsidR="002925D3" w:rsidRPr="00D32E0F" w:rsidRDefault="002925D3" w:rsidP="002925D3">
                  <w:pPr>
                    <w:jc w:val="center"/>
                    <w:rPr>
                      <w:sz w:val="20"/>
                      <w:szCs w:val="20"/>
                      <w:lang w:eastAsia="en-IN"/>
                    </w:rPr>
                  </w:pPr>
                </w:p>
              </w:tc>
              <w:tc>
                <w:tcPr>
                  <w:tcW w:w="1416" w:type="dxa"/>
                  <w:vMerge/>
                  <w:tcBorders>
                    <w:top w:val="single" w:sz="4" w:space="0" w:color="auto"/>
                    <w:left w:val="nil"/>
                    <w:bottom w:val="single" w:sz="4" w:space="0" w:color="auto"/>
                    <w:right w:val="single" w:sz="4" w:space="0" w:color="auto"/>
                  </w:tcBorders>
                  <w:shd w:val="clear" w:color="auto" w:fill="auto"/>
                  <w:noWrap/>
                  <w:vAlign w:val="center"/>
                  <w:hideMark/>
                </w:tcPr>
                <w:p w:rsidR="002925D3" w:rsidRPr="00D32E0F" w:rsidRDefault="002925D3" w:rsidP="002925D3">
                  <w:pPr>
                    <w:jc w:val="center"/>
                    <w:rPr>
                      <w:sz w:val="20"/>
                      <w:szCs w:val="20"/>
                      <w:lang w:eastAsia="en-IN"/>
                    </w:rPr>
                  </w:pPr>
                </w:p>
              </w:tc>
            </w:tr>
            <w:tr w:rsidR="002925D3" w:rsidRPr="00D32E0F" w:rsidTr="002925D3">
              <w:trPr>
                <w:trHeight w:val="20"/>
                <w:jc w:val="center"/>
              </w:trPr>
              <w:tc>
                <w:tcPr>
                  <w:tcW w:w="1012" w:type="dxa"/>
                  <w:tcBorders>
                    <w:top w:val="nil"/>
                    <w:left w:val="single" w:sz="4" w:space="0" w:color="auto"/>
                    <w:bottom w:val="single" w:sz="4" w:space="0" w:color="auto"/>
                    <w:right w:val="single" w:sz="4" w:space="0" w:color="auto"/>
                  </w:tcBorders>
                  <w:shd w:val="clear" w:color="auto" w:fill="auto"/>
                  <w:noWrap/>
                  <w:vAlign w:val="center"/>
                  <w:hideMark/>
                </w:tcPr>
                <w:p w:rsidR="002925D3" w:rsidRPr="00D32E0F" w:rsidRDefault="002925D3" w:rsidP="002925D3">
                  <w:pPr>
                    <w:jc w:val="center"/>
                    <w:rPr>
                      <w:sz w:val="20"/>
                      <w:szCs w:val="20"/>
                      <w:lang w:eastAsia="en-IN"/>
                    </w:rPr>
                  </w:pPr>
                  <w:r w:rsidRPr="00D32E0F">
                    <w:rPr>
                      <w:sz w:val="20"/>
                      <w:szCs w:val="20"/>
                      <w:lang w:eastAsia="en-IN"/>
                    </w:rPr>
                    <w:t>4259.50</w:t>
                  </w:r>
                </w:p>
              </w:tc>
              <w:tc>
                <w:tcPr>
                  <w:tcW w:w="1011" w:type="dxa"/>
                  <w:tcBorders>
                    <w:top w:val="nil"/>
                    <w:left w:val="nil"/>
                    <w:bottom w:val="single" w:sz="4" w:space="0" w:color="auto"/>
                    <w:right w:val="single" w:sz="4" w:space="0" w:color="auto"/>
                  </w:tcBorders>
                  <w:shd w:val="clear" w:color="auto" w:fill="auto"/>
                  <w:noWrap/>
                  <w:vAlign w:val="center"/>
                  <w:hideMark/>
                </w:tcPr>
                <w:p w:rsidR="002925D3" w:rsidRPr="00D32E0F" w:rsidRDefault="002925D3" w:rsidP="002925D3">
                  <w:pPr>
                    <w:jc w:val="center"/>
                    <w:rPr>
                      <w:sz w:val="20"/>
                      <w:szCs w:val="20"/>
                      <w:lang w:eastAsia="en-IN"/>
                    </w:rPr>
                  </w:pPr>
                  <w:r w:rsidRPr="00D32E0F">
                    <w:rPr>
                      <w:sz w:val="20"/>
                      <w:szCs w:val="20"/>
                      <w:lang w:eastAsia="en-IN"/>
                    </w:rPr>
                    <w:t>2.7152</w:t>
                  </w:r>
                </w:p>
              </w:tc>
              <w:tc>
                <w:tcPr>
                  <w:tcW w:w="1356" w:type="dxa"/>
                  <w:tcBorders>
                    <w:top w:val="nil"/>
                    <w:left w:val="nil"/>
                    <w:bottom w:val="single" w:sz="4" w:space="0" w:color="auto"/>
                    <w:right w:val="single" w:sz="4" w:space="0" w:color="auto"/>
                  </w:tcBorders>
                  <w:shd w:val="clear" w:color="auto" w:fill="auto"/>
                  <w:noWrap/>
                  <w:vAlign w:val="center"/>
                  <w:hideMark/>
                </w:tcPr>
                <w:p w:rsidR="002925D3" w:rsidRPr="00D32E0F" w:rsidRDefault="002925D3" w:rsidP="002925D3">
                  <w:pPr>
                    <w:jc w:val="center"/>
                    <w:rPr>
                      <w:sz w:val="20"/>
                      <w:szCs w:val="20"/>
                      <w:lang w:eastAsia="en-IN"/>
                    </w:rPr>
                  </w:pPr>
                  <w:r w:rsidRPr="00D32E0F">
                    <w:rPr>
                      <w:sz w:val="20"/>
                      <w:szCs w:val="20"/>
                      <w:lang w:eastAsia="en-IN"/>
                    </w:rPr>
                    <w:t>48.2850</w:t>
                  </w:r>
                </w:p>
              </w:tc>
              <w:tc>
                <w:tcPr>
                  <w:tcW w:w="1276" w:type="dxa"/>
                  <w:tcBorders>
                    <w:top w:val="nil"/>
                    <w:left w:val="nil"/>
                    <w:bottom w:val="single" w:sz="4" w:space="0" w:color="auto"/>
                    <w:right w:val="single" w:sz="4" w:space="0" w:color="auto"/>
                  </w:tcBorders>
                  <w:shd w:val="clear" w:color="auto" w:fill="auto"/>
                  <w:noWrap/>
                  <w:vAlign w:val="center"/>
                  <w:hideMark/>
                </w:tcPr>
                <w:p w:rsidR="002925D3" w:rsidRPr="00D32E0F" w:rsidRDefault="002925D3" w:rsidP="002925D3">
                  <w:pPr>
                    <w:jc w:val="center"/>
                    <w:rPr>
                      <w:sz w:val="20"/>
                      <w:szCs w:val="20"/>
                      <w:lang w:eastAsia="en-IN"/>
                    </w:rPr>
                  </w:pPr>
                  <w:r w:rsidRPr="00D32E0F">
                    <w:rPr>
                      <w:sz w:val="20"/>
                      <w:szCs w:val="20"/>
                      <w:lang w:eastAsia="en-IN"/>
                    </w:rPr>
                    <w:t>95.4636</w:t>
                  </w:r>
                </w:p>
              </w:tc>
              <w:tc>
                <w:tcPr>
                  <w:tcW w:w="1292" w:type="dxa"/>
                  <w:vMerge/>
                  <w:tcBorders>
                    <w:top w:val="single" w:sz="4" w:space="0" w:color="auto"/>
                    <w:left w:val="nil"/>
                    <w:bottom w:val="single" w:sz="4" w:space="0" w:color="auto"/>
                    <w:right w:val="single" w:sz="4" w:space="0" w:color="auto"/>
                  </w:tcBorders>
                  <w:shd w:val="clear" w:color="auto" w:fill="auto"/>
                  <w:noWrap/>
                  <w:vAlign w:val="center"/>
                  <w:hideMark/>
                </w:tcPr>
                <w:p w:rsidR="002925D3" w:rsidRPr="00D32E0F" w:rsidRDefault="002925D3" w:rsidP="002925D3">
                  <w:pPr>
                    <w:jc w:val="center"/>
                    <w:rPr>
                      <w:sz w:val="20"/>
                      <w:szCs w:val="20"/>
                      <w:lang w:eastAsia="en-IN"/>
                    </w:rPr>
                  </w:pPr>
                </w:p>
              </w:tc>
              <w:tc>
                <w:tcPr>
                  <w:tcW w:w="1416" w:type="dxa"/>
                  <w:vMerge/>
                  <w:tcBorders>
                    <w:top w:val="single" w:sz="4" w:space="0" w:color="auto"/>
                    <w:left w:val="nil"/>
                    <w:bottom w:val="single" w:sz="4" w:space="0" w:color="auto"/>
                    <w:right w:val="single" w:sz="4" w:space="0" w:color="auto"/>
                  </w:tcBorders>
                  <w:shd w:val="clear" w:color="auto" w:fill="auto"/>
                  <w:noWrap/>
                  <w:vAlign w:val="center"/>
                  <w:hideMark/>
                </w:tcPr>
                <w:p w:rsidR="002925D3" w:rsidRPr="00D32E0F" w:rsidRDefault="002925D3" w:rsidP="002925D3">
                  <w:pPr>
                    <w:jc w:val="center"/>
                    <w:rPr>
                      <w:sz w:val="20"/>
                      <w:szCs w:val="20"/>
                      <w:lang w:eastAsia="en-IN"/>
                    </w:rPr>
                  </w:pPr>
                </w:p>
              </w:tc>
            </w:tr>
            <w:tr w:rsidR="002925D3" w:rsidRPr="00D32E0F" w:rsidTr="002925D3">
              <w:trPr>
                <w:trHeight w:val="20"/>
                <w:jc w:val="center"/>
              </w:trPr>
              <w:tc>
                <w:tcPr>
                  <w:tcW w:w="1012"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2925D3" w:rsidRPr="00D32E0F" w:rsidRDefault="002925D3" w:rsidP="002925D3">
                  <w:pPr>
                    <w:jc w:val="center"/>
                    <w:rPr>
                      <w:sz w:val="20"/>
                      <w:szCs w:val="20"/>
                      <w:lang w:eastAsia="en-IN"/>
                    </w:rPr>
                  </w:pPr>
                  <w:r w:rsidRPr="00D32E0F">
                    <w:rPr>
                      <w:sz w:val="20"/>
                      <w:szCs w:val="20"/>
                      <w:lang w:eastAsia="en-IN"/>
                    </w:rPr>
                    <w:t>4260.00</w:t>
                  </w:r>
                </w:p>
              </w:tc>
              <w:tc>
                <w:tcPr>
                  <w:tcW w:w="1011" w:type="dxa"/>
                  <w:tcBorders>
                    <w:top w:val="nil"/>
                    <w:left w:val="nil"/>
                    <w:bottom w:val="single" w:sz="4" w:space="0" w:color="auto"/>
                    <w:right w:val="single" w:sz="4" w:space="0" w:color="auto"/>
                  </w:tcBorders>
                  <w:shd w:val="clear" w:color="auto" w:fill="FFFFFF" w:themeFill="background1"/>
                  <w:noWrap/>
                  <w:vAlign w:val="center"/>
                  <w:hideMark/>
                </w:tcPr>
                <w:p w:rsidR="002925D3" w:rsidRPr="00D32E0F" w:rsidRDefault="002925D3" w:rsidP="002925D3">
                  <w:pPr>
                    <w:jc w:val="center"/>
                    <w:rPr>
                      <w:sz w:val="20"/>
                      <w:szCs w:val="20"/>
                      <w:lang w:eastAsia="en-IN"/>
                    </w:rPr>
                  </w:pPr>
                  <w:r w:rsidRPr="00D32E0F">
                    <w:rPr>
                      <w:sz w:val="20"/>
                      <w:szCs w:val="20"/>
                      <w:lang w:eastAsia="en-IN"/>
                    </w:rPr>
                    <w:t>2.7017</w:t>
                  </w:r>
                </w:p>
              </w:tc>
              <w:tc>
                <w:tcPr>
                  <w:tcW w:w="1356" w:type="dxa"/>
                  <w:tcBorders>
                    <w:top w:val="nil"/>
                    <w:left w:val="nil"/>
                    <w:bottom w:val="single" w:sz="4" w:space="0" w:color="auto"/>
                    <w:right w:val="single" w:sz="4" w:space="0" w:color="auto"/>
                  </w:tcBorders>
                  <w:shd w:val="clear" w:color="auto" w:fill="FFFFFF" w:themeFill="background1"/>
                  <w:noWrap/>
                  <w:vAlign w:val="center"/>
                  <w:hideMark/>
                </w:tcPr>
                <w:p w:rsidR="002925D3" w:rsidRPr="00D32E0F" w:rsidRDefault="002925D3" w:rsidP="002925D3">
                  <w:pPr>
                    <w:jc w:val="center"/>
                    <w:rPr>
                      <w:sz w:val="20"/>
                      <w:szCs w:val="20"/>
                      <w:lang w:eastAsia="en-IN"/>
                    </w:rPr>
                  </w:pPr>
                  <w:r w:rsidRPr="00D32E0F">
                    <w:rPr>
                      <w:sz w:val="20"/>
                      <w:szCs w:val="20"/>
                      <w:lang w:eastAsia="en-IN"/>
                    </w:rPr>
                    <w:t>47.7034</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rsidR="002925D3" w:rsidRPr="00D32E0F" w:rsidRDefault="002925D3" w:rsidP="002925D3">
                  <w:pPr>
                    <w:jc w:val="center"/>
                    <w:rPr>
                      <w:sz w:val="20"/>
                      <w:szCs w:val="20"/>
                      <w:lang w:eastAsia="en-IN"/>
                    </w:rPr>
                  </w:pPr>
                  <w:r w:rsidRPr="00D32E0F">
                    <w:rPr>
                      <w:sz w:val="20"/>
                      <w:szCs w:val="20"/>
                      <w:lang w:eastAsia="en-IN"/>
                    </w:rPr>
                    <w:t>95.4235</w:t>
                  </w:r>
                </w:p>
              </w:tc>
              <w:tc>
                <w:tcPr>
                  <w:tcW w:w="1292" w:type="dxa"/>
                  <w:vMerge/>
                  <w:tcBorders>
                    <w:top w:val="single" w:sz="4" w:space="0" w:color="auto"/>
                    <w:left w:val="nil"/>
                    <w:bottom w:val="single" w:sz="4" w:space="0" w:color="auto"/>
                    <w:right w:val="single" w:sz="4" w:space="0" w:color="auto"/>
                  </w:tcBorders>
                  <w:shd w:val="clear" w:color="auto" w:fill="auto"/>
                  <w:noWrap/>
                  <w:vAlign w:val="center"/>
                  <w:hideMark/>
                </w:tcPr>
                <w:p w:rsidR="002925D3" w:rsidRPr="00D32E0F" w:rsidRDefault="002925D3" w:rsidP="002925D3">
                  <w:pPr>
                    <w:jc w:val="center"/>
                    <w:rPr>
                      <w:sz w:val="20"/>
                      <w:szCs w:val="20"/>
                      <w:lang w:eastAsia="en-IN"/>
                    </w:rPr>
                  </w:pPr>
                </w:p>
              </w:tc>
              <w:tc>
                <w:tcPr>
                  <w:tcW w:w="1416" w:type="dxa"/>
                  <w:vMerge/>
                  <w:tcBorders>
                    <w:top w:val="single" w:sz="4" w:space="0" w:color="auto"/>
                    <w:left w:val="nil"/>
                    <w:bottom w:val="single" w:sz="4" w:space="0" w:color="auto"/>
                    <w:right w:val="single" w:sz="4" w:space="0" w:color="auto"/>
                  </w:tcBorders>
                  <w:shd w:val="clear" w:color="auto" w:fill="auto"/>
                  <w:noWrap/>
                  <w:vAlign w:val="center"/>
                  <w:hideMark/>
                </w:tcPr>
                <w:p w:rsidR="002925D3" w:rsidRPr="00D32E0F" w:rsidRDefault="002925D3" w:rsidP="002925D3">
                  <w:pPr>
                    <w:jc w:val="center"/>
                    <w:rPr>
                      <w:sz w:val="20"/>
                      <w:szCs w:val="20"/>
                      <w:lang w:eastAsia="en-IN"/>
                    </w:rPr>
                  </w:pPr>
                </w:p>
              </w:tc>
            </w:tr>
            <w:tr w:rsidR="002925D3" w:rsidRPr="00D32E0F" w:rsidTr="002925D3">
              <w:trPr>
                <w:trHeight w:val="20"/>
                <w:jc w:val="center"/>
              </w:trPr>
              <w:tc>
                <w:tcPr>
                  <w:tcW w:w="7363" w:type="dxa"/>
                  <w:gridSpan w:val="6"/>
                  <w:tcBorders>
                    <w:top w:val="single" w:sz="4" w:space="0" w:color="auto"/>
                    <w:left w:val="single" w:sz="4" w:space="0" w:color="auto"/>
                    <w:bottom w:val="single" w:sz="4" w:space="0" w:color="auto"/>
                    <w:right w:val="single" w:sz="4" w:space="0" w:color="auto"/>
                  </w:tcBorders>
                  <w:shd w:val="clear" w:color="auto" w:fill="auto"/>
                  <w:noWrap/>
                  <w:vAlign w:val="center"/>
                </w:tcPr>
                <w:p w:rsidR="002925D3" w:rsidRPr="00D32E0F" w:rsidRDefault="002925D3" w:rsidP="002925D3">
                  <w:pPr>
                    <w:jc w:val="both"/>
                    <w:rPr>
                      <w:b/>
                      <w:i/>
                      <w:sz w:val="20"/>
                      <w:szCs w:val="20"/>
                      <w:lang w:eastAsia="en-IN"/>
                    </w:rPr>
                  </w:pPr>
                  <w:r w:rsidRPr="00D32E0F">
                    <w:rPr>
                      <w:b/>
                      <w:i/>
                      <w:sz w:val="20"/>
                      <w:szCs w:val="20"/>
                      <w:lang w:eastAsia="en-IN"/>
                    </w:rPr>
                    <w:t>Additional Information:</w:t>
                  </w:r>
                </w:p>
                <w:p w:rsidR="002925D3" w:rsidRPr="00D32E0F" w:rsidRDefault="002925D3" w:rsidP="002925D3">
                  <w:pPr>
                    <w:jc w:val="both"/>
                    <w:rPr>
                      <w:i/>
                      <w:sz w:val="20"/>
                      <w:szCs w:val="20"/>
                      <w:lang w:eastAsia="en-IN"/>
                    </w:rPr>
                  </w:pPr>
                  <w:r w:rsidRPr="00D32E0F">
                    <w:rPr>
                      <w:i/>
                      <w:sz w:val="20"/>
                      <w:szCs w:val="20"/>
                      <w:lang w:eastAsia="en-IN"/>
                    </w:rPr>
                    <w:t>- Assume full saturation of 1.10 g/cc water in the pores.</w:t>
                  </w:r>
                </w:p>
                <w:p w:rsidR="002925D3" w:rsidRPr="00D32E0F" w:rsidRDefault="002925D3" w:rsidP="002925D3">
                  <w:pPr>
                    <w:jc w:val="both"/>
                    <w:rPr>
                      <w:i/>
                      <w:sz w:val="20"/>
                      <w:szCs w:val="20"/>
                      <w:lang w:eastAsia="en-IN"/>
                    </w:rPr>
                  </w:pPr>
                  <w:r w:rsidRPr="00D32E0F">
                    <w:rPr>
                      <w:i/>
                      <w:sz w:val="20"/>
                      <w:szCs w:val="20"/>
                      <w:lang w:eastAsia="en-IN"/>
                    </w:rPr>
                    <w:t>- Use matrix density of 2.85 g/cc, which is a reasonable value for a matrix of quartz, feldspar, mica and clay.</w:t>
                  </w:r>
                </w:p>
                <w:p w:rsidR="002925D3" w:rsidRPr="00D32E0F" w:rsidRDefault="002925D3" w:rsidP="002925D3">
                  <w:pPr>
                    <w:jc w:val="both"/>
                    <w:rPr>
                      <w:i/>
                      <w:sz w:val="20"/>
                      <w:szCs w:val="20"/>
                      <w:lang w:eastAsia="en-IN"/>
                    </w:rPr>
                  </w:pPr>
                  <w:r w:rsidRPr="00D32E0F">
                    <w:rPr>
                      <w:i/>
                      <w:sz w:val="20"/>
                      <w:szCs w:val="20"/>
                      <w:lang w:eastAsia="en-IN"/>
                    </w:rPr>
                    <w:t>- Assume hydrostatic pore pressure of 0.44 psi/</w:t>
                  </w:r>
                  <w:proofErr w:type="spellStart"/>
                  <w:r w:rsidRPr="00D32E0F">
                    <w:rPr>
                      <w:i/>
                      <w:sz w:val="20"/>
                      <w:szCs w:val="20"/>
                      <w:lang w:eastAsia="en-IN"/>
                    </w:rPr>
                    <w:t>ft</w:t>
                  </w:r>
                  <w:proofErr w:type="spellEnd"/>
                </w:p>
                <w:p w:rsidR="002925D3" w:rsidRPr="00D32E0F" w:rsidRDefault="002925D3" w:rsidP="002925D3">
                  <w:pPr>
                    <w:jc w:val="both"/>
                    <w:rPr>
                      <w:sz w:val="20"/>
                      <w:szCs w:val="20"/>
                    </w:rPr>
                  </w:pPr>
                  <w:r w:rsidRPr="00D32E0F">
                    <w:rPr>
                      <w:i/>
                      <w:sz w:val="20"/>
                      <w:szCs w:val="20"/>
                      <w:lang w:eastAsia="en-IN"/>
                    </w:rPr>
                    <w:t xml:space="preserve">- </w:t>
                  </w:r>
                  <w:r w:rsidRPr="00D32E0F">
                    <w:rPr>
                      <w:i/>
                      <w:sz w:val="20"/>
                      <w:szCs w:val="20"/>
                    </w:rPr>
                    <w:t>Use 9.8 m/s</w:t>
                  </w:r>
                  <w:r w:rsidRPr="00D32E0F">
                    <w:rPr>
                      <w:i/>
                      <w:sz w:val="20"/>
                      <w:szCs w:val="20"/>
                      <w:vertAlign w:val="superscript"/>
                    </w:rPr>
                    <w:t>2</w:t>
                  </w:r>
                  <w:r w:rsidRPr="00D32E0F">
                    <w:rPr>
                      <w:i/>
                      <w:sz w:val="20"/>
                      <w:szCs w:val="20"/>
                    </w:rPr>
                    <w:t xml:space="preserve"> to approximate g, the acceleration due to gravity.</w:t>
                  </w:r>
                  <w:r w:rsidRPr="00D32E0F">
                    <w:rPr>
                      <w:rFonts w:eastAsia="Tahoma"/>
                      <w:b/>
                      <w:bCs/>
                      <w:kern w:val="24"/>
                      <w:sz w:val="20"/>
                      <w:szCs w:val="20"/>
                    </w:rPr>
                    <w:t xml:space="preserve"> </w:t>
                  </w:r>
                  <w:r w:rsidRPr="00D32E0F">
                    <w:rPr>
                      <w:sz w:val="20"/>
                      <w:szCs w:val="20"/>
                    </w:rPr>
                    <w:t xml:space="preserve"> </w:t>
                  </w:r>
                </w:p>
              </w:tc>
            </w:tr>
          </w:tbl>
          <w:p w:rsidR="00D32E0F" w:rsidRPr="00D32E0F" w:rsidRDefault="00D32E0F" w:rsidP="00D32E0F">
            <w:pPr>
              <w:jc w:val="both"/>
              <w:rPr>
                <w:sz w:val="10"/>
              </w:rPr>
            </w:pPr>
          </w:p>
          <w:p w:rsidR="00D32E0F" w:rsidRPr="00D32E0F" w:rsidRDefault="00D32E0F" w:rsidP="00D32E0F">
            <w:pPr>
              <w:jc w:val="both"/>
              <w:rPr>
                <w:b/>
              </w:rPr>
            </w:pPr>
            <w:r w:rsidRPr="00D32E0F">
              <w:rPr>
                <w:b/>
              </w:rPr>
              <w:t>Table 2.1: Equations for estimating UCS of Sandstone.</w:t>
            </w:r>
            <w:r w:rsidR="002925D3" w:rsidRPr="00D32E0F">
              <w:rPr>
                <w:b/>
              </w:rPr>
              <w:t xml:space="preserve">  </w:t>
            </w:r>
          </w:p>
          <w:p w:rsidR="00D32E0F" w:rsidRDefault="00D32E0F" w:rsidP="00D32E0F">
            <w:pPr>
              <w:jc w:val="both"/>
            </w:pPr>
            <w:r>
              <w:rPr>
                <w:noProof/>
                <w:lang w:val="en-IN" w:eastAsia="en-IN"/>
              </w:rPr>
              <w:drawing>
                <wp:inline distT="0" distB="0" distL="0" distR="0" wp14:anchorId="448EE0A7" wp14:editId="384D3904">
                  <wp:extent cx="4181475" cy="1958607"/>
                  <wp:effectExtent l="0" t="0" r="0" b="3810"/>
                  <wp:docPr id="17" name="Picture 17" descr="C:\Users\Admin\OneDrive - presidencyuniversity.in\Desktop\Tabl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OneDrive - presidencyuniversity.in\Desktop\Table 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268310" cy="1999281"/>
                          </a:xfrm>
                          <a:prstGeom prst="rect">
                            <a:avLst/>
                          </a:prstGeom>
                          <a:noFill/>
                          <a:ln>
                            <a:noFill/>
                          </a:ln>
                        </pic:spPr>
                      </pic:pic>
                    </a:graphicData>
                  </a:graphic>
                </wp:inline>
              </w:drawing>
            </w:r>
            <w:r w:rsidR="002925D3">
              <w:t xml:space="preserve">      </w:t>
            </w:r>
          </w:p>
          <w:p w:rsidR="00D32E0F" w:rsidRPr="00D32E0F" w:rsidRDefault="00D32E0F" w:rsidP="00D32E0F">
            <w:pPr>
              <w:jc w:val="both"/>
              <w:rPr>
                <w:sz w:val="10"/>
              </w:rPr>
            </w:pPr>
          </w:p>
          <w:p w:rsidR="00D32E0F" w:rsidRPr="00D32E0F" w:rsidRDefault="00D32E0F" w:rsidP="00D32E0F">
            <w:pPr>
              <w:jc w:val="both"/>
              <w:rPr>
                <w:b/>
                <w:szCs w:val="20"/>
              </w:rPr>
            </w:pPr>
            <w:r w:rsidRPr="00D32E0F">
              <w:rPr>
                <w:b/>
                <w:szCs w:val="20"/>
              </w:rPr>
              <w:t>Table 2.2: Equations for estimating UCS of Shale.</w:t>
            </w:r>
          </w:p>
          <w:p w:rsidR="00D32E0F" w:rsidRDefault="00D32E0F" w:rsidP="00D32E0F">
            <w:pPr>
              <w:jc w:val="both"/>
            </w:pPr>
            <w:r>
              <w:rPr>
                <w:noProof/>
                <w:lang w:val="en-IN" w:eastAsia="en-IN"/>
              </w:rPr>
              <w:drawing>
                <wp:inline distT="0" distB="0" distL="0" distR="0" wp14:anchorId="16C625EF" wp14:editId="4AAA02B6">
                  <wp:extent cx="3209925" cy="2001121"/>
                  <wp:effectExtent l="0" t="0" r="0" b="0"/>
                  <wp:docPr id="18" name="Picture 18" descr="C:\Users\Admin\OneDrive - presidencyuniversity.in\Desktop\Tabl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OneDrive - presidencyuniversity.in\Desktop\Table 2.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99028" cy="2056670"/>
                          </a:xfrm>
                          <a:prstGeom prst="rect">
                            <a:avLst/>
                          </a:prstGeom>
                          <a:noFill/>
                          <a:ln>
                            <a:noFill/>
                          </a:ln>
                        </pic:spPr>
                      </pic:pic>
                    </a:graphicData>
                  </a:graphic>
                </wp:inline>
              </w:drawing>
            </w:r>
          </w:p>
          <w:p w:rsidR="00D32E0F" w:rsidRPr="00D32E0F" w:rsidRDefault="00D32E0F" w:rsidP="00D32E0F">
            <w:pPr>
              <w:jc w:val="both"/>
              <w:rPr>
                <w:sz w:val="10"/>
              </w:rPr>
            </w:pPr>
          </w:p>
          <w:p w:rsidR="00D32E0F" w:rsidRPr="00D32E0F" w:rsidRDefault="00D32E0F" w:rsidP="00D32E0F">
            <w:pPr>
              <w:jc w:val="both"/>
              <w:rPr>
                <w:b/>
                <w:szCs w:val="20"/>
              </w:rPr>
            </w:pPr>
            <w:r w:rsidRPr="00D32E0F">
              <w:rPr>
                <w:b/>
                <w:szCs w:val="20"/>
              </w:rPr>
              <w:t>Table 2.3: Equations for estimating UCS of Carbonate.</w:t>
            </w:r>
          </w:p>
          <w:p w:rsidR="00786798" w:rsidRPr="00EE7FA0" w:rsidRDefault="00D32E0F" w:rsidP="00D32E0F">
            <w:pPr>
              <w:jc w:val="both"/>
            </w:pPr>
            <w:r>
              <w:rPr>
                <w:noProof/>
                <w:lang w:val="en-IN" w:eastAsia="en-IN"/>
              </w:rPr>
              <w:drawing>
                <wp:inline distT="0" distB="0" distL="0" distR="0" wp14:anchorId="215E249D" wp14:editId="33AF618B">
                  <wp:extent cx="3209925" cy="2219295"/>
                  <wp:effectExtent l="0" t="0" r="0" b="0"/>
                  <wp:docPr id="19" name="Picture 19" descr="C:\Users\Admin\OneDrive - presidencyuniversity.in\Desktop\Table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OneDrive - presidencyuniversity.in\Desktop\Table 3.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80565" cy="2268134"/>
                          </a:xfrm>
                          <a:prstGeom prst="rect">
                            <a:avLst/>
                          </a:prstGeom>
                          <a:noFill/>
                          <a:ln>
                            <a:noFill/>
                          </a:ln>
                        </pic:spPr>
                      </pic:pic>
                    </a:graphicData>
                  </a:graphic>
                </wp:inline>
              </w:drawing>
            </w:r>
            <w:r w:rsidR="002925D3">
              <w:t xml:space="preserve">                      </w:t>
            </w:r>
          </w:p>
        </w:tc>
        <w:tc>
          <w:tcPr>
            <w:tcW w:w="993" w:type="dxa"/>
          </w:tcPr>
          <w:p w:rsidR="00786798" w:rsidRPr="00EE7FA0" w:rsidRDefault="00786798" w:rsidP="002925D3">
            <w:pPr>
              <w:jc w:val="right"/>
            </w:pPr>
            <w:r>
              <w:lastRenderedPageBreak/>
              <w:t xml:space="preserve">(CO </w:t>
            </w:r>
            <w:r w:rsidR="002925D3">
              <w:t>3</w:t>
            </w:r>
            <w:r>
              <w:t>)</w:t>
            </w:r>
          </w:p>
        </w:tc>
        <w:tc>
          <w:tcPr>
            <w:tcW w:w="1886" w:type="dxa"/>
          </w:tcPr>
          <w:p w:rsidR="00786798" w:rsidRPr="00EE7FA0" w:rsidRDefault="00786798" w:rsidP="002925D3">
            <w:pPr>
              <w:jc w:val="right"/>
            </w:pPr>
            <w:r>
              <w:rPr>
                <w:spacing w:val="-2"/>
              </w:rPr>
              <w:t>[Application]</w:t>
            </w:r>
          </w:p>
        </w:tc>
      </w:tr>
      <w:tr w:rsidR="00786798" w:rsidRPr="00EE7FA0" w:rsidTr="002925D3">
        <w:trPr>
          <w:trHeight w:val="142"/>
        </w:trPr>
        <w:tc>
          <w:tcPr>
            <w:tcW w:w="10812" w:type="dxa"/>
            <w:gridSpan w:val="4"/>
          </w:tcPr>
          <w:p w:rsidR="00786798" w:rsidRPr="00EE7FA0" w:rsidRDefault="00786798" w:rsidP="002925D3">
            <w:pPr>
              <w:rPr>
                <w:sz w:val="10"/>
              </w:rPr>
            </w:pPr>
          </w:p>
        </w:tc>
      </w:tr>
      <w:tr w:rsidR="002925D3" w:rsidRPr="00EE7FA0" w:rsidTr="002925D3">
        <w:trPr>
          <w:trHeight w:val="599"/>
        </w:trPr>
        <w:tc>
          <w:tcPr>
            <w:tcW w:w="550" w:type="dxa"/>
          </w:tcPr>
          <w:p w:rsidR="00786798" w:rsidRPr="00EE7FA0" w:rsidRDefault="00786798" w:rsidP="002925D3">
            <w:r>
              <w:lastRenderedPageBreak/>
              <w:t>16</w:t>
            </w:r>
          </w:p>
        </w:tc>
        <w:tc>
          <w:tcPr>
            <w:tcW w:w="7383" w:type="dxa"/>
          </w:tcPr>
          <w:p w:rsidR="002925D3" w:rsidRDefault="002925D3" w:rsidP="002925D3">
            <w:pPr>
              <w:jc w:val="both"/>
            </w:pPr>
            <w:r>
              <w:t>The energy demand is continually increasing and with the decline of conventional reservoirs, the importance of understanding unconventional reservoirs is even greater. Within the last decade, the exploration and production of shale reservoirs has increased significantly, due to coupled horizontal drilling and hydraulic fracturing applications, along with other advancements in completion technologies. Estimation of the lower bound of the minimum horizontal stress, the upper bound of the maximum horizontal stress, and the range of possible magnitudes of the maximum horizontal stress given a magnitude of the minimum horizontal stress. Answer the following based on knowledge of the vertical stress, the pore pressure, and the coefficient of sliding friction.</w:t>
            </w:r>
          </w:p>
          <w:p w:rsidR="002925D3" w:rsidRPr="002925D3" w:rsidRDefault="002925D3" w:rsidP="002925D3">
            <w:pPr>
              <w:ind w:left="325" w:hanging="325"/>
              <w:jc w:val="both"/>
              <w:rPr>
                <w:sz w:val="10"/>
              </w:rPr>
            </w:pPr>
          </w:p>
          <w:p w:rsidR="002925D3" w:rsidRDefault="002925D3" w:rsidP="002925D3">
            <w:pPr>
              <w:ind w:left="325" w:hanging="325"/>
              <w:jc w:val="both"/>
            </w:pPr>
            <w:r>
              <w:t xml:space="preserve">(a) Assuming a coefficient of sliding friction of 0.6, an overburden stress of 42.52 psi, and a pore pressure of 18.96 psi at 5500 </w:t>
            </w:r>
            <w:proofErr w:type="spellStart"/>
            <w:r>
              <w:t>ft</w:t>
            </w:r>
            <w:proofErr w:type="spellEnd"/>
            <w:r>
              <w:t xml:space="preserve"> depth, (</w:t>
            </w:r>
            <w:proofErr w:type="spellStart"/>
            <w:r>
              <w:t>i</w:t>
            </w:r>
            <w:proofErr w:type="spellEnd"/>
            <w:r>
              <w:t>) identify the faulting regime with explanation, and (ii) compute the upper bound of the maximum horizontal stress.</w:t>
            </w:r>
          </w:p>
          <w:p w:rsidR="002925D3" w:rsidRPr="002925D3" w:rsidRDefault="002925D3" w:rsidP="002925D3">
            <w:pPr>
              <w:ind w:left="325" w:hanging="325"/>
              <w:jc w:val="both"/>
              <w:rPr>
                <w:sz w:val="10"/>
              </w:rPr>
            </w:pPr>
          </w:p>
          <w:p w:rsidR="00786798" w:rsidRPr="00EE7FA0" w:rsidRDefault="002925D3" w:rsidP="00D32E0F">
            <w:pPr>
              <w:ind w:left="325" w:hanging="325"/>
              <w:jc w:val="both"/>
            </w:pPr>
            <w:r>
              <w:t xml:space="preserve">(b) Assuming a coefficient of sliding friction of 0.6, an overburden stress of 42.52 psi, and a pore pressure of 18.96 psi at 5500 </w:t>
            </w:r>
            <w:proofErr w:type="spellStart"/>
            <w:r>
              <w:t>ft</w:t>
            </w:r>
            <w:proofErr w:type="spellEnd"/>
            <w:r>
              <w:t xml:space="preserve"> depth, (</w:t>
            </w:r>
            <w:proofErr w:type="spellStart"/>
            <w:r>
              <w:t>i</w:t>
            </w:r>
            <w:proofErr w:type="spellEnd"/>
            <w:r>
              <w:t>) identify the faulting regime with explanation, and (ii) identify the faulting regime and determine the lower bound of the maximum horizontal stress</w:t>
            </w:r>
            <w:r w:rsidR="00D32E0F">
              <w:t>.</w:t>
            </w:r>
          </w:p>
        </w:tc>
        <w:tc>
          <w:tcPr>
            <w:tcW w:w="993" w:type="dxa"/>
          </w:tcPr>
          <w:p w:rsidR="00786798" w:rsidRPr="00EE7FA0" w:rsidRDefault="002925D3" w:rsidP="002925D3">
            <w:pPr>
              <w:jc w:val="right"/>
            </w:pPr>
            <w:r>
              <w:t>(CO 4</w:t>
            </w:r>
            <w:r w:rsidR="00786798">
              <w:t>)</w:t>
            </w:r>
          </w:p>
        </w:tc>
        <w:tc>
          <w:tcPr>
            <w:tcW w:w="1886" w:type="dxa"/>
          </w:tcPr>
          <w:p w:rsidR="00786798" w:rsidRPr="00EE7FA0" w:rsidRDefault="00786798" w:rsidP="002925D3">
            <w:pPr>
              <w:jc w:val="right"/>
            </w:pPr>
            <w:r>
              <w:rPr>
                <w:spacing w:val="-2"/>
              </w:rPr>
              <w:t>[Application]</w:t>
            </w:r>
          </w:p>
        </w:tc>
      </w:tr>
      <w:tr w:rsidR="00786798" w:rsidRPr="00EE7FA0" w:rsidTr="002925D3">
        <w:trPr>
          <w:trHeight w:val="142"/>
        </w:trPr>
        <w:tc>
          <w:tcPr>
            <w:tcW w:w="10812" w:type="dxa"/>
            <w:gridSpan w:val="4"/>
          </w:tcPr>
          <w:p w:rsidR="00786798" w:rsidRPr="00EE7FA0" w:rsidRDefault="00786798" w:rsidP="002925D3">
            <w:pPr>
              <w:rPr>
                <w:sz w:val="10"/>
              </w:rPr>
            </w:pPr>
          </w:p>
        </w:tc>
      </w:tr>
    </w:tbl>
    <w:p w:rsidR="00D649AD" w:rsidRPr="00EE7FA0" w:rsidRDefault="00D649AD" w:rsidP="00786798"/>
    <w:sectPr w:rsidR="00D649AD" w:rsidRPr="00EE7FA0" w:rsidSect="00EE7FA0">
      <w:pgSz w:w="11906" w:h="16838"/>
      <w:pgMar w:top="1134" w:right="566" w:bottom="709" w:left="56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F24FC8"/>
    <w:multiLevelType w:val="hybridMultilevel"/>
    <w:tmpl w:val="D8000386"/>
    <w:lvl w:ilvl="0" w:tplc="ADA40C12">
      <w:start w:val="1"/>
      <w:numFmt w:val="lowerRoman"/>
      <w:lvlText w:val="(%1)"/>
      <w:lvlJc w:val="left"/>
      <w:pPr>
        <w:ind w:left="483" w:hanging="269"/>
      </w:pPr>
      <w:rPr>
        <w:rFonts w:ascii="Arial" w:eastAsia="Arial" w:hAnsi="Arial" w:cs="Arial" w:hint="default"/>
        <w:b w:val="0"/>
        <w:bCs w:val="0"/>
        <w:i/>
        <w:iCs/>
        <w:spacing w:val="0"/>
        <w:w w:val="100"/>
        <w:sz w:val="23"/>
        <w:szCs w:val="23"/>
        <w:lang w:val="en-US" w:eastAsia="en-US" w:bidi="ar-SA"/>
      </w:rPr>
    </w:lvl>
    <w:lvl w:ilvl="1" w:tplc="841E06D2">
      <w:start w:val="1"/>
      <w:numFmt w:val="decimal"/>
      <w:lvlText w:val="%2."/>
      <w:lvlJc w:val="left"/>
      <w:pPr>
        <w:ind w:left="502" w:hanging="358"/>
      </w:pPr>
      <w:rPr>
        <w:rFonts w:ascii="Arial" w:eastAsia="Arial" w:hAnsi="Arial" w:cs="Arial" w:hint="default"/>
        <w:b/>
        <w:bCs/>
        <w:i w:val="0"/>
        <w:iCs w:val="0"/>
        <w:spacing w:val="-1"/>
        <w:w w:val="100"/>
        <w:sz w:val="22"/>
        <w:szCs w:val="22"/>
        <w:lang w:val="en-US" w:eastAsia="en-US" w:bidi="ar-SA"/>
      </w:rPr>
    </w:lvl>
    <w:lvl w:ilvl="2" w:tplc="E912F530">
      <w:start w:val="1"/>
      <w:numFmt w:val="lowerLetter"/>
      <w:lvlText w:val="%3)"/>
      <w:lvlJc w:val="left"/>
      <w:pPr>
        <w:ind w:left="759" w:hanging="257"/>
      </w:pPr>
      <w:rPr>
        <w:rFonts w:ascii="Arial" w:eastAsia="Arial" w:hAnsi="Arial" w:cs="Arial" w:hint="default"/>
        <w:b w:val="0"/>
        <w:bCs w:val="0"/>
        <w:i w:val="0"/>
        <w:iCs w:val="0"/>
        <w:spacing w:val="0"/>
        <w:w w:val="100"/>
        <w:sz w:val="22"/>
        <w:szCs w:val="22"/>
        <w:lang w:val="en-US" w:eastAsia="en-US" w:bidi="ar-SA"/>
      </w:rPr>
    </w:lvl>
    <w:lvl w:ilvl="3" w:tplc="BE4E668E">
      <w:numFmt w:val="bullet"/>
      <w:lvlText w:val="•"/>
      <w:lvlJc w:val="left"/>
      <w:pPr>
        <w:ind w:left="1470" w:hanging="257"/>
      </w:pPr>
      <w:rPr>
        <w:rFonts w:hint="default"/>
        <w:lang w:val="en-US" w:eastAsia="en-US" w:bidi="ar-SA"/>
      </w:rPr>
    </w:lvl>
    <w:lvl w:ilvl="4" w:tplc="BCBC32DC">
      <w:numFmt w:val="bullet"/>
      <w:lvlText w:val="•"/>
      <w:lvlJc w:val="left"/>
      <w:pPr>
        <w:ind w:left="2180" w:hanging="257"/>
      </w:pPr>
      <w:rPr>
        <w:rFonts w:hint="default"/>
        <w:lang w:val="en-US" w:eastAsia="en-US" w:bidi="ar-SA"/>
      </w:rPr>
    </w:lvl>
    <w:lvl w:ilvl="5" w:tplc="8E7238D0">
      <w:numFmt w:val="bullet"/>
      <w:lvlText w:val="•"/>
      <w:lvlJc w:val="left"/>
      <w:pPr>
        <w:ind w:left="2890" w:hanging="257"/>
      </w:pPr>
      <w:rPr>
        <w:rFonts w:hint="default"/>
        <w:lang w:val="en-US" w:eastAsia="en-US" w:bidi="ar-SA"/>
      </w:rPr>
    </w:lvl>
    <w:lvl w:ilvl="6" w:tplc="05AA9E20">
      <w:numFmt w:val="bullet"/>
      <w:lvlText w:val="•"/>
      <w:lvlJc w:val="left"/>
      <w:pPr>
        <w:ind w:left="3601" w:hanging="257"/>
      </w:pPr>
      <w:rPr>
        <w:rFonts w:hint="default"/>
        <w:lang w:val="en-US" w:eastAsia="en-US" w:bidi="ar-SA"/>
      </w:rPr>
    </w:lvl>
    <w:lvl w:ilvl="7" w:tplc="A8B489C8">
      <w:numFmt w:val="bullet"/>
      <w:lvlText w:val="•"/>
      <w:lvlJc w:val="left"/>
      <w:pPr>
        <w:ind w:left="4311" w:hanging="257"/>
      </w:pPr>
      <w:rPr>
        <w:rFonts w:hint="default"/>
        <w:lang w:val="en-US" w:eastAsia="en-US" w:bidi="ar-SA"/>
      </w:rPr>
    </w:lvl>
    <w:lvl w:ilvl="8" w:tplc="36C48586">
      <w:numFmt w:val="bullet"/>
      <w:lvlText w:val="•"/>
      <w:lvlJc w:val="left"/>
      <w:pPr>
        <w:ind w:left="5021" w:hanging="257"/>
      </w:pPr>
      <w:rPr>
        <w:rFonts w:hint="default"/>
        <w:lang w:val="en-US" w:eastAsia="en-US" w:bidi="ar-S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73E3"/>
    <w:rsid w:val="00043C86"/>
    <w:rsid w:val="00090D92"/>
    <w:rsid w:val="00166F9B"/>
    <w:rsid w:val="0017375C"/>
    <w:rsid w:val="001873E3"/>
    <w:rsid w:val="00222E9A"/>
    <w:rsid w:val="002925D3"/>
    <w:rsid w:val="00330347"/>
    <w:rsid w:val="00355C71"/>
    <w:rsid w:val="003D54F1"/>
    <w:rsid w:val="00456F87"/>
    <w:rsid w:val="00473772"/>
    <w:rsid w:val="004979DC"/>
    <w:rsid w:val="006F4D41"/>
    <w:rsid w:val="00751B2B"/>
    <w:rsid w:val="00786798"/>
    <w:rsid w:val="007F3318"/>
    <w:rsid w:val="0081054E"/>
    <w:rsid w:val="008D40DC"/>
    <w:rsid w:val="00923A34"/>
    <w:rsid w:val="0095383A"/>
    <w:rsid w:val="00A56092"/>
    <w:rsid w:val="00A57CF8"/>
    <w:rsid w:val="00A84E72"/>
    <w:rsid w:val="00AA262F"/>
    <w:rsid w:val="00B30340"/>
    <w:rsid w:val="00B5163E"/>
    <w:rsid w:val="00C52936"/>
    <w:rsid w:val="00CB528C"/>
    <w:rsid w:val="00CE4C5B"/>
    <w:rsid w:val="00D2214D"/>
    <w:rsid w:val="00D32E0F"/>
    <w:rsid w:val="00D55A18"/>
    <w:rsid w:val="00D649AD"/>
    <w:rsid w:val="00D72FA0"/>
    <w:rsid w:val="00E42BC3"/>
    <w:rsid w:val="00EB34C8"/>
    <w:rsid w:val="00EE3ACB"/>
    <w:rsid w:val="00EE7FA0"/>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D8905E"/>
  <w15:chartTrackingRefBased/>
  <w15:docId w15:val="{1BC2911F-C9AE-4BB9-86EB-3D0D90CF11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D649AD"/>
    <w:pPr>
      <w:widowControl w:val="0"/>
      <w:autoSpaceDE w:val="0"/>
      <w:autoSpaceDN w:val="0"/>
      <w:spacing w:after="0" w:line="240" w:lineRule="auto"/>
    </w:pPr>
    <w:rPr>
      <w:rFonts w:ascii="Arial" w:eastAsia="Arial" w:hAnsi="Arial" w:cs="Arial"/>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Paragraph">
    <w:name w:val="Table Paragraph"/>
    <w:basedOn w:val="Normal"/>
    <w:uiPriority w:val="1"/>
    <w:qFormat/>
    <w:rsid w:val="00CE4C5B"/>
  </w:style>
  <w:style w:type="paragraph" w:styleId="Title">
    <w:name w:val="Title"/>
    <w:basedOn w:val="Normal"/>
    <w:link w:val="TitleChar"/>
    <w:uiPriority w:val="1"/>
    <w:qFormat/>
    <w:rsid w:val="00CE4C5B"/>
    <w:pPr>
      <w:ind w:left="3639" w:hanging="968"/>
    </w:pPr>
    <w:rPr>
      <w:b/>
      <w:bCs/>
      <w:sz w:val="28"/>
      <w:szCs w:val="28"/>
    </w:rPr>
  </w:style>
  <w:style w:type="character" w:customStyle="1" w:styleId="TitleChar">
    <w:name w:val="Title Char"/>
    <w:basedOn w:val="DefaultParagraphFont"/>
    <w:link w:val="Title"/>
    <w:uiPriority w:val="1"/>
    <w:rsid w:val="00CE4C5B"/>
    <w:rPr>
      <w:rFonts w:ascii="Arial" w:eastAsia="Arial" w:hAnsi="Arial" w:cs="Arial"/>
      <w:b/>
      <w:bCs/>
      <w:sz w:val="28"/>
      <w:szCs w:val="28"/>
      <w:lang w:val="en-US"/>
    </w:rPr>
  </w:style>
  <w:style w:type="table" w:styleId="TableGrid">
    <w:name w:val="Table Grid"/>
    <w:basedOn w:val="TableNormal"/>
    <w:uiPriority w:val="39"/>
    <w:rsid w:val="004979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81054E"/>
  </w:style>
  <w:style w:type="character" w:customStyle="1" w:styleId="BodyTextChar">
    <w:name w:val="Body Text Char"/>
    <w:basedOn w:val="DefaultParagraphFont"/>
    <w:link w:val="BodyText"/>
    <w:uiPriority w:val="1"/>
    <w:rsid w:val="0081054E"/>
    <w:rPr>
      <w:rFonts w:ascii="Arial" w:eastAsia="Arial" w:hAnsi="Arial" w:cs="Arial"/>
      <w:lang w:val="en-US"/>
    </w:rPr>
  </w:style>
  <w:style w:type="paragraph" w:styleId="ListParagraph">
    <w:name w:val="List Paragraph"/>
    <w:basedOn w:val="Normal"/>
    <w:uiPriority w:val="1"/>
    <w:qFormat/>
    <w:rsid w:val="0081054E"/>
    <w:pPr>
      <w:ind w:left="500" w:hanging="356"/>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BFB0CB-C5EA-4622-8E70-AE0F93FBB0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106</TotalTime>
  <Pages>8</Pages>
  <Words>2062</Words>
  <Characters>11754</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13789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Hariharan V-Asst.Prof-SCSE</dc:creator>
  <cp:keywords/>
  <dc:description/>
  <cp:lastModifiedBy>Admin</cp:lastModifiedBy>
  <cp:revision>37</cp:revision>
  <dcterms:created xsi:type="dcterms:W3CDTF">2024-03-30T04:13:00Z</dcterms:created>
  <dcterms:modified xsi:type="dcterms:W3CDTF">2024-07-04T05:46:00Z</dcterms:modified>
</cp:coreProperties>
</file>