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5085FC15" w:rsidR="0073303C" w:rsidRDefault="00CC3C50" w:rsidP="00283030">
      <w:pPr>
        <w:jc w:val="center"/>
        <w:rPr>
          <w:rFonts w:ascii="Arial" w:hAnsi="Arial" w:cs="Arial"/>
          <w:b/>
          <w:sz w:val="24"/>
          <w:szCs w:val="24"/>
        </w:rPr>
      </w:pPr>
      <w:r>
        <w:rPr>
          <w:rFonts w:ascii="Arial" w:hAnsi="Arial" w:cs="Arial"/>
          <w:b/>
          <w:sz w:val="24"/>
          <w:szCs w:val="24"/>
        </w:rPr>
        <w:t xml:space="preserve">Make-up </w:t>
      </w:r>
      <w:bookmarkStart w:id="0" w:name="_GoBack"/>
      <w:bookmarkEnd w:id="0"/>
      <w:r w:rsidR="00E620E0">
        <w:rPr>
          <w:rFonts w:ascii="Arial" w:hAnsi="Arial" w:cs="Arial"/>
          <w:b/>
          <w:sz w:val="24"/>
          <w:szCs w:val="24"/>
        </w:rPr>
        <w:t xml:space="preserve"> Examination</w:t>
      </w:r>
      <w:r w:rsidR="00890856">
        <w:rPr>
          <w:rFonts w:ascii="Arial" w:hAnsi="Arial" w:cs="Arial"/>
          <w:b/>
          <w:sz w:val="24"/>
          <w:szCs w:val="24"/>
        </w:rPr>
        <w:t xml:space="preserve"> - </w:t>
      </w:r>
      <w:r w:rsidR="0094180B">
        <w:rPr>
          <w:rFonts w:ascii="Arial" w:hAnsi="Arial" w:cs="Arial"/>
          <w:b/>
          <w:sz w:val="24"/>
          <w:szCs w:val="24"/>
        </w:rPr>
        <w:t>July</w:t>
      </w:r>
      <w:r w:rsidR="008F2BB0">
        <w:rPr>
          <w:rFonts w:ascii="Arial" w:hAnsi="Arial" w:cs="Arial"/>
          <w:b/>
          <w:sz w:val="24"/>
          <w:szCs w:val="24"/>
        </w:rPr>
        <w:t xml:space="preserve"> 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59B22A6"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76946">
                              <w:rPr>
                                <w:rFonts w:ascii="Arial" w:hAnsi="Arial" w:cs="Arial"/>
                                <w:color w:val="000000" w:themeColor="text1"/>
                              </w:rPr>
                              <w:t>2</w:t>
                            </w:r>
                            <w:r w:rsidR="00F76946" w:rsidRPr="00F76946">
                              <w:rPr>
                                <w:rFonts w:ascii="Arial" w:hAnsi="Arial" w:cs="Arial"/>
                                <w:color w:val="000000" w:themeColor="text1"/>
                                <w:vertAlign w:val="superscript"/>
                              </w:rPr>
                              <w:t>nd</w:t>
                            </w:r>
                            <w:r w:rsidR="00F76946">
                              <w:rPr>
                                <w:rFonts w:ascii="Arial" w:hAnsi="Arial" w:cs="Arial"/>
                                <w:color w:val="000000" w:themeColor="text1"/>
                              </w:rPr>
                              <w:t xml:space="preserve"> </w:t>
                            </w:r>
                            <w:r w:rsidR="00F93F78">
                              <w:rPr>
                                <w:rFonts w:ascii="Arial" w:hAnsi="Arial" w:cs="Arial"/>
                                <w:color w:val="000000" w:themeColor="text1"/>
                              </w:rPr>
                              <w:t>Ju</w:t>
                            </w:r>
                            <w:r w:rsidR="00F76946">
                              <w:rPr>
                                <w:rFonts w:ascii="Arial" w:hAnsi="Arial" w:cs="Arial"/>
                                <w:color w:val="000000" w:themeColor="text1"/>
                              </w:rPr>
                              <w:t>ly,</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29906F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" filled="f" stroked="f" strokeweight="1pt">
                <v:textbox>
                  <w:txbxContent>
                    <w:p w14:paraId="5E11A7A3" w14:textId="159B22A6"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76946">
                        <w:rPr>
                          <w:rFonts w:ascii="Arial" w:hAnsi="Arial" w:cs="Arial"/>
                          <w:color w:val="000000" w:themeColor="text1"/>
                        </w:rPr>
                        <w:t>2</w:t>
                      </w:r>
                      <w:r w:rsidR="00F76946" w:rsidRPr="00F76946">
                        <w:rPr>
                          <w:rFonts w:ascii="Arial" w:hAnsi="Arial" w:cs="Arial"/>
                          <w:color w:val="000000" w:themeColor="text1"/>
                          <w:vertAlign w:val="superscript"/>
                        </w:rPr>
                        <w:t>nd</w:t>
                      </w:r>
                      <w:r w:rsidR="00F76946">
                        <w:rPr>
                          <w:rFonts w:ascii="Arial" w:hAnsi="Arial" w:cs="Arial"/>
                          <w:color w:val="000000" w:themeColor="text1"/>
                        </w:rPr>
                        <w:t xml:space="preserve"> </w:t>
                      </w:r>
                      <w:r w:rsidR="00F93F78">
                        <w:rPr>
                          <w:rFonts w:ascii="Arial" w:hAnsi="Arial" w:cs="Arial"/>
                          <w:color w:val="000000" w:themeColor="text1"/>
                        </w:rPr>
                        <w:t>Ju</w:t>
                      </w:r>
                      <w:r w:rsidR="00F76946">
                        <w:rPr>
                          <w:rFonts w:ascii="Arial" w:hAnsi="Arial" w:cs="Arial"/>
                          <w:color w:val="000000" w:themeColor="text1"/>
                        </w:rPr>
                        <w:t>ly,</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29906F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7B8D0169"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F76946">
                              <w:rPr>
                                <w:rFonts w:ascii="Arial" w:hAnsi="Arial" w:cs="Arial"/>
                                <w:color w:val="000000" w:themeColor="text1"/>
                              </w:rPr>
                              <w:t>I</w:t>
                            </w:r>
                          </w:p>
                          <w:p w14:paraId="419F5C31" w14:textId="5D12FEE7"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1309D4" w:rsidRPr="001309D4">
                              <w:rPr>
                                <w:rFonts w:ascii="Arial" w:hAnsi="Arial" w:cs="Arial"/>
                                <w:color w:val="000000" w:themeColor="text1"/>
                              </w:rPr>
                              <w:t>MBA2027</w:t>
                            </w:r>
                          </w:p>
                          <w:p w14:paraId="19A088E3" w14:textId="1ED3D049"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1523BA" w:rsidRPr="001523BA">
                              <w:rPr>
                                <w:rFonts w:ascii="Arial" w:hAnsi="Arial" w:cs="Arial"/>
                                <w:color w:val="000000" w:themeColor="text1"/>
                              </w:rPr>
                              <w:t>Human Resource Management</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" filled="f" stroked="f" strokeweight="1pt">
                <v:textbox>
                  <w:txbxContent>
                    <w:p w14:paraId="1052554E" w14:textId="7B8D0169"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F76946">
                        <w:rPr>
                          <w:rFonts w:ascii="Arial" w:hAnsi="Arial" w:cs="Arial"/>
                          <w:color w:val="000000" w:themeColor="text1"/>
                        </w:rPr>
                        <w:t>I</w:t>
                      </w:r>
                    </w:p>
                    <w:p w14:paraId="419F5C31" w14:textId="5D12FEE7"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1309D4" w:rsidRPr="001309D4">
                        <w:rPr>
                          <w:rFonts w:ascii="Arial" w:hAnsi="Arial" w:cs="Arial"/>
                          <w:color w:val="000000" w:themeColor="text1"/>
                        </w:rPr>
                        <w:t>MBA2027</w:t>
                      </w:r>
                    </w:p>
                    <w:p w14:paraId="19A088E3" w14:textId="1ED3D049"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1523BA" w:rsidRPr="001523BA">
                        <w:rPr>
                          <w:rFonts w:ascii="Arial" w:hAnsi="Arial" w:cs="Arial"/>
                          <w:color w:val="000000" w:themeColor="text1"/>
                        </w:rPr>
                        <w:t>Human Resource Management</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0F3D868C"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12AE9BD1" w14:textId="3A64F762" w:rsidR="0094180B" w:rsidRDefault="005503EF" w:rsidP="0094180B">
      <w:pPr>
        <w:pStyle w:val="ListParagraph"/>
        <w:numPr>
          <w:ilvl w:val="0"/>
          <w:numId w:val="38"/>
        </w:numPr>
        <w:ind w:left="720"/>
        <w:rPr>
          <w:rFonts w:ascii="Arial" w:hAnsi="Arial" w:cs="Arial"/>
        </w:rPr>
      </w:pPr>
      <w:r>
        <w:rPr>
          <w:rFonts w:ascii="Roboto" w:hAnsi="Roboto"/>
          <w:color w:val="212529"/>
          <w:shd w:val="clear" w:color="auto" w:fill="FFFFFF"/>
        </w:rPr>
        <w:t>State the significance of David Ulrich Model of Modern HRM in contemporary organizational practices.</w:t>
      </w:r>
      <w:r>
        <w:rPr>
          <w:rFonts w:ascii="Arial" w:hAnsi="Arial" w:cs="Arial"/>
        </w:rPr>
        <w:t xml:space="preserve"> </w:t>
      </w:r>
      <w:r w:rsidR="00773B4D">
        <w:rPr>
          <w:rFonts w:ascii="Arial" w:hAnsi="Arial" w:cs="Arial"/>
        </w:rPr>
        <w:t>(CO</w:t>
      </w:r>
      <w:r>
        <w:rPr>
          <w:rFonts w:ascii="Arial" w:hAnsi="Arial" w:cs="Arial"/>
        </w:rPr>
        <w:t>1</w:t>
      </w:r>
      <w:r w:rsidR="008737C5">
        <w:rPr>
          <w:rFonts w:ascii="Arial" w:hAnsi="Arial" w:cs="Arial"/>
        </w:rPr>
        <w:t xml:space="preserve"> </w:t>
      </w:r>
      <w:r w:rsidR="00675EEE">
        <w:rPr>
          <w:rFonts w:ascii="Arial" w:hAnsi="Arial" w:cs="Arial"/>
        </w:rPr>
        <w:t>Knowledge</w:t>
      </w:r>
      <w:r w:rsidR="00773B4D" w:rsidRPr="00451DD3">
        <w:rPr>
          <w:rFonts w:ascii="Arial" w:hAnsi="Arial" w:cs="Arial"/>
        </w:rPr>
        <w:t>)</w:t>
      </w:r>
    </w:p>
    <w:p w14:paraId="4F9C4F61" w14:textId="77777777" w:rsidR="0094180B" w:rsidRDefault="0094180B" w:rsidP="0094180B">
      <w:pPr>
        <w:pStyle w:val="ListParagraph"/>
        <w:rPr>
          <w:rFonts w:ascii="Arial" w:hAnsi="Arial" w:cs="Arial"/>
        </w:rPr>
      </w:pPr>
    </w:p>
    <w:p w14:paraId="3A9E2DC1" w14:textId="4E7330CF" w:rsidR="0094180B" w:rsidRDefault="00715DD2" w:rsidP="0094180B">
      <w:pPr>
        <w:pStyle w:val="ListParagraph"/>
        <w:numPr>
          <w:ilvl w:val="0"/>
          <w:numId w:val="38"/>
        </w:numPr>
        <w:ind w:left="720"/>
        <w:rPr>
          <w:rFonts w:ascii="Arial" w:hAnsi="Arial" w:cs="Arial"/>
        </w:rPr>
      </w:pPr>
      <w:r>
        <w:rPr>
          <w:rFonts w:ascii="Roboto" w:hAnsi="Roboto"/>
          <w:color w:val="212529"/>
          <w:shd w:val="clear" w:color="auto" w:fill="FFFFFF"/>
        </w:rPr>
        <w:t>The nature of HR management is complex, dynamic and challenging. Identify the elements that must be taken into consideration in human resources for better organizational functioning.</w:t>
      </w:r>
      <w:r w:rsidR="0094180B">
        <w:rPr>
          <w:rFonts w:ascii="Arial" w:hAnsi="Arial" w:cs="Arial"/>
        </w:rPr>
        <w:t xml:space="preserve"> (CO</w:t>
      </w:r>
      <w:r>
        <w:rPr>
          <w:rFonts w:ascii="Arial" w:hAnsi="Arial" w:cs="Arial"/>
        </w:rPr>
        <w:t>3</w:t>
      </w:r>
      <w:r w:rsidR="0094180B">
        <w:rPr>
          <w:rFonts w:ascii="Arial" w:hAnsi="Arial" w:cs="Arial"/>
        </w:rPr>
        <w:tab/>
      </w:r>
      <w:r w:rsidR="008737C5">
        <w:rPr>
          <w:rFonts w:ascii="Arial" w:hAnsi="Arial" w:cs="Arial"/>
        </w:rPr>
        <w:t>(</w:t>
      </w:r>
      <w:r w:rsidR="00675EEE">
        <w:rPr>
          <w:rFonts w:ascii="Arial" w:hAnsi="Arial" w:cs="Arial"/>
        </w:rPr>
        <w:t>Knowledge</w:t>
      </w:r>
      <w:r w:rsidR="0094180B" w:rsidRPr="00451DD3">
        <w:rPr>
          <w:rFonts w:ascii="Arial" w:hAnsi="Arial" w:cs="Arial"/>
        </w:rPr>
        <w:t>)</w:t>
      </w:r>
    </w:p>
    <w:p w14:paraId="614E2612" w14:textId="77777777" w:rsidR="0094180B" w:rsidRPr="00451DD3" w:rsidRDefault="0094180B" w:rsidP="0094180B">
      <w:pPr>
        <w:pStyle w:val="ListParagraph"/>
        <w:rPr>
          <w:rFonts w:ascii="Arial" w:hAnsi="Arial" w:cs="Arial"/>
        </w:rPr>
      </w:pPr>
    </w:p>
    <w:p w14:paraId="0E175C08" w14:textId="0545D5BA" w:rsidR="0094180B" w:rsidRDefault="00E94F57" w:rsidP="0094180B">
      <w:pPr>
        <w:pStyle w:val="ListParagraph"/>
        <w:numPr>
          <w:ilvl w:val="0"/>
          <w:numId w:val="38"/>
        </w:numPr>
        <w:ind w:left="720"/>
        <w:rPr>
          <w:rFonts w:ascii="Arial" w:hAnsi="Arial" w:cs="Arial"/>
        </w:rPr>
      </w:pPr>
      <w:r>
        <w:rPr>
          <w:rFonts w:ascii="Roboto" w:hAnsi="Roboto"/>
          <w:color w:val="212529"/>
          <w:shd w:val="clear" w:color="auto" w:fill="FFFFFF"/>
        </w:rPr>
        <w:t>State how the government ensures compliance with labor laws and regulations to ensure a safe and fair working environment for employees</w:t>
      </w:r>
      <w:r w:rsidR="0094180B" w:rsidRPr="00451DD3">
        <w:rPr>
          <w:rFonts w:ascii="Arial" w:hAnsi="Arial" w:cs="Arial"/>
        </w:rPr>
        <w:t xml:space="preserve"> </w:t>
      </w:r>
      <w:r w:rsidR="0094180B">
        <w:rPr>
          <w:rFonts w:ascii="Arial" w:hAnsi="Arial" w:cs="Arial"/>
        </w:rPr>
        <w:t>(CO</w:t>
      </w:r>
      <w:r>
        <w:rPr>
          <w:rFonts w:ascii="Arial" w:hAnsi="Arial" w:cs="Arial"/>
        </w:rPr>
        <w:t>3</w:t>
      </w:r>
      <w:r w:rsidR="0094180B" w:rsidRPr="00451DD3">
        <w:rPr>
          <w:rFonts w:ascii="Arial" w:hAnsi="Arial" w:cs="Arial"/>
        </w:rPr>
        <w:t xml:space="preserve"> </w:t>
      </w:r>
      <w:r w:rsidR="0094180B">
        <w:rPr>
          <w:rFonts w:ascii="Arial" w:hAnsi="Arial" w:cs="Arial"/>
        </w:rPr>
        <w:tab/>
      </w:r>
      <w:r w:rsidR="00675EEE">
        <w:rPr>
          <w:rFonts w:ascii="Arial" w:hAnsi="Arial" w:cs="Arial"/>
        </w:rPr>
        <w:t>Knowledge</w:t>
      </w:r>
      <w:r w:rsidR="0094180B" w:rsidRPr="00451DD3">
        <w:rPr>
          <w:rFonts w:ascii="Arial" w:hAnsi="Arial" w:cs="Arial"/>
        </w:rPr>
        <w:t>)</w:t>
      </w:r>
    </w:p>
    <w:p w14:paraId="31324A11"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715039A0" w14:textId="194B7FA8" w:rsidR="0094180B" w:rsidRDefault="0067733C" w:rsidP="0094180B">
      <w:pPr>
        <w:pStyle w:val="ListParagraph"/>
        <w:numPr>
          <w:ilvl w:val="0"/>
          <w:numId w:val="38"/>
        </w:numPr>
        <w:ind w:left="720"/>
        <w:rPr>
          <w:rFonts w:ascii="Arial" w:hAnsi="Arial" w:cs="Arial"/>
        </w:rPr>
      </w:pPr>
      <w:r>
        <w:rPr>
          <w:rFonts w:ascii="Roboto" w:hAnsi="Roboto"/>
          <w:color w:val="212529"/>
          <w:shd w:val="clear" w:color="auto" w:fill="FFFFFF"/>
        </w:rPr>
        <w:t>Report any four key reasons for organizations to conduct Training Need Analysis.</w:t>
      </w:r>
      <w:r w:rsidR="0094180B" w:rsidRPr="00451DD3">
        <w:rPr>
          <w:rFonts w:ascii="Arial" w:hAnsi="Arial" w:cs="Arial"/>
        </w:rPr>
        <w:t xml:space="preserve"> </w:t>
      </w:r>
      <w:r w:rsidR="0094180B">
        <w:rPr>
          <w:rFonts w:ascii="Arial" w:hAnsi="Arial" w:cs="Arial"/>
        </w:rPr>
        <w:t>(CO</w:t>
      </w:r>
      <w:r>
        <w:rPr>
          <w:rFonts w:ascii="Arial" w:hAnsi="Arial" w:cs="Arial"/>
        </w:rPr>
        <w:t>1</w:t>
      </w:r>
      <w:r w:rsidR="0094180B" w:rsidRPr="00451DD3">
        <w:rPr>
          <w:rFonts w:ascii="Arial" w:hAnsi="Arial" w:cs="Arial"/>
        </w:rPr>
        <w:t xml:space="preserve"> </w:t>
      </w:r>
      <w:r w:rsidR="0094180B">
        <w:rPr>
          <w:rFonts w:ascii="Arial" w:hAnsi="Arial" w:cs="Arial"/>
        </w:rPr>
        <w:tab/>
      </w:r>
      <w:r w:rsidR="00675EEE">
        <w:rPr>
          <w:rFonts w:ascii="Arial" w:hAnsi="Arial" w:cs="Arial"/>
        </w:rPr>
        <w:t>Knowledge)</w:t>
      </w:r>
    </w:p>
    <w:p w14:paraId="2DBFABF5" w14:textId="77777777" w:rsidR="0094180B" w:rsidRPr="005D74EC" w:rsidRDefault="0094180B" w:rsidP="0094180B">
      <w:pPr>
        <w:pStyle w:val="ListParagraph"/>
        <w:rPr>
          <w:rFonts w:ascii="Arial" w:hAnsi="Arial" w:cs="Arial"/>
        </w:rPr>
      </w:pPr>
    </w:p>
    <w:p w14:paraId="2D34A129" w14:textId="63345F35" w:rsidR="0094180B" w:rsidRPr="0067733C" w:rsidRDefault="0067733C" w:rsidP="0094180B">
      <w:pPr>
        <w:pStyle w:val="ListParagraph"/>
        <w:numPr>
          <w:ilvl w:val="0"/>
          <w:numId w:val="38"/>
        </w:numPr>
        <w:ind w:left="720"/>
        <w:rPr>
          <w:rFonts w:ascii="Roboto" w:hAnsi="Roboto"/>
          <w:color w:val="212529"/>
          <w:shd w:val="clear" w:color="auto" w:fill="FFFFFF"/>
        </w:rPr>
      </w:pPr>
      <w:r>
        <w:rPr>
          <w:rFonts w:ascii="Roboto" w:hAnsi="Roboto"/>
          <w:color w:val="212529"/>
          <w:shd w:val="clear" w:color="auto" w:fill="FFFFFF"/>
        </w:rPr>
        <w:t>Orientation is </w:t>
      </w:r>
      <w:r w:rsidRPr="0067733C">
        <w:rPr>
          <w:rFonts w:ascii="Roboto" w:hAnsi="Roboto"/>
          <w:color w:val="212529"/>
          <w:shd w:val="clear" w:color="auto" w:fill="FFFFFF"/>
        </w:rPr>
        <w:t>the process of introducing new employees to their work environment and to the company</w:t>
      </w:r>
      <w:r w:rsidR="0057757B">
        <w:rPr>
          <w:rFonts w:ascii="Roboto" w:hAnsi="Roboto"/>
          <w:color w:val="212529"/>
          <w:shd w:val="clear" w:color="auto" w:fill="FFFFFF"/>
        </w:rPr>
        <w:t>.</w:t>
      </w:r>
      <w:r w:rsidRPr="0067733C">
        <w:rPr>
          <w:rFonts w:ascii="Roboto" w:hAnsi="Roboto"/>
          <w:color w:val="212529"/>
          <w:shd w:val="clear" w:color="auto" w:fill="FFFFFF"/>
        </w:rPr>
        <w:t> </w:t>
      </w:r>
      <w:r>
        <w:rPr>
          <w:rFonts w:ascii="Roboto" w:hAnsi="Roboto"/>
          <w:color w:val="212529"/>
          <w:shd w:val="clear" w:color="auto" w:fill="FFFFFF"/>
        </w:rPr>
        <w:t>State the importance of it</w:t>
      </w:r>
      <w:r w:rsidR="008737C5">
        <w:rPr>
          <w:rFonts w:ascii="Roboto" w:hAnsi="Roboto"/>
          <w:color w:val="212529"/>
          <w:shd w:val="clear" w:color="auto" w:fill="FFFFFF"/>
        </w:rPr>
        <w:t xml:space="preserve">. </w:t>
      </w:r>
      <w:r w:rsidR="0094180B" w:rsidRPr="0067733C">
        <w:rPr>
          <w:rFonts w:ascii="Roboto" w:hAnsi="Roboto"/>
          <w:color w:val="212529"/>
          <w:shd w:val="clear" w:color="auto" w:fill="FFFFFF"/>
        </w:rPr>
        <w:t>(CO</w:t>
      </w:r>
      <w:r w:rsidRPr="0067733C">
        <w:rPr>
          <w:rFonts w:ascii="Roboto" w:hAnsi="Roboto"/>
          <w:color w:val="212529"/>
          <w:shd w:val="clear" w:color="auto" w:fill="FFFFFF"/>
        </w:rPr>
        <w:t>1</w:t>
      </w:r>
      <w:r w:rsidR="0094180B" w:rsidRPr="0067733C">
        <w:rPr>
          <w:rFonts w:ascii="Roboto" w:hAnsi="Roboto"/>
          <w:color w:val="212529"/>
          <w:shd w:val="clear" w:color="auto" w:fill="FFFFFF"/>
        </w:rPr>
        <w:tab/>
      </w:r>
      <w:r w:rsidR="00675EEE" w:rsidRPr="0067733C">
        <w:rPr>
          <w:rFonts w:ascii="Roboto" w:hAnsi="Roboto"/>
          <w:color w:val="212529"/>
          <w:shd w:val="clear" w:color="auto" w:fill="FFFFFF"/>
        </w:rPr>
        <w:t>Knowledge</w:t>
      </w:r>
      <w:r w:rsidR="0094180B" w:rsidRPr="0067733C">
        <w:rPr>
          <w:rFonts w:ascii="Roboto" w:hAnsi="Roboto"/>
          <w:color w:val="212529"/>
          <w:shd w:val="clear" w:color="auto" w:fill="FFFFFF"/>
        </w:rPr>
        <w:t>)</w:t>
      </w:r>
    </w:p>
    <w:p w14:paraId="57175C7D"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1CA8682E" w14:textId="124415DA" w:rsidR="008C34D7" w:rsidRDefault="00171352" w:rsidP="008C34D7">
      <w:pPr>
        <w:pStyle w:val="ListParagraph"/>
        <w:numPr>
          <w:ilvl w:val="0"/>
          <w:numId w:val="38"/>
        </w:numPr>
        <w:ind w:left="720"/>
        <w:rPr>
          <w:rFonts w:ascii="Arial" w:hAnsi="Arial" w:cs="Arial"/>
        </w:rPr>
      </w:pPr>
      <w:r>
        <w:rPr>
          <w:rFonts w:ascii="Roboto" w:hAnsi="Roboto"/>
          <w:color w:val="212529"/>
          <w:shd w:val="clear" w:color="auto" w:fill="FFFFFF"/>
        </w:rPr>
        <w:t>Describe "on-the-job" training methods commonly used in organizations.</w:t>
      </w:r>
      <w:r>
        <w:rPr>
          <w:rFonts w:ascii="Arial" w:hAnsi="Arial" w:cs="Arial"/>
        </w:rPr>
        <w:t xml:space="preserve"> </w:t>
      </w:r>
      <w:r w:rsidR="0094180B">
        <w:rPr>
          <w:rFonts w:ascii="Arial" w:hAnsi="Arial" w:cs="Arial"/>
        </w:rPr>
        <w:t>(CO</w:t>
      </w:r>
      <w:r>
        <w:rPr>
          <w:rFonts w:ascii="Arial" w:hAnsi="Arial" w:cs="Arial"/>
        </w:rPr>
        <w:t>2</w:t>
      </w:r>
      <w:r w:rsidR="0094180B" w:rsidRPr="00451DD3">
        <w:rPr>
          <w:rFonts w:ascii="Arial" w:hAnsi="Arial" w:cs="Arial"/>
        </w:rPr>
        <w:t xml:space="preserve"> </w:t>
      </w:r>
      <w:r w:rsidR="0094180B">
        <w:rPr>
          <w:rFonts w:ascii="Arial" w:hAnsi="Arial" w:cs="Arial"/>
        </w:rPr>
        <w:tab/>
      </w:r>
      <w:r w:rsidR="00675EEE">
        <w:rPr>
          <w:rFonts w:ascii="Arial" w:hAnsi="Arial" w:cs="Arial"/>
        </w:rPr>
        <w:t>Knowledge</w:t>
      </w:r>
      <w:r w:rsidR="0094180B" w:rsidRPr="00451DD3">
        <w:rPr>
          <w:rFonts w:ascii="Arial" w:hAnsi="Arial" w:cs="Arial"/>
        </w:rPr>
        <w:t>)</w:t>
      </w:r>
    </w:p>
    <w:p w14:paraId="1592B9C0" w14:textId="77777777" w:rsidR="008C34D7" w:rsidRPr="008C34D7" w:rsidRDefault="008C34D7" w:rsidP="008C34D7">
      <w:pPr>
        <w:pStyle w:val="ListParagraph"/>
        <w:rPr>
          <w:rFonts w:ascii="Arial" w:hAnsi="Arial" w:cs="Arial"/>
        </w:rPr>
      </w:pPr>
    </w:p>
    <w:p w14:paraId="0AEF3361" w14:textId="528BE323" w:rsidR="008C34D7" w:rsidRDefault="00AA0B8F" w:rsidP="008C34D7">
      <w:pPr>
        <w:pStyle w:val="ListParagraph"/>
        <w:numPr>
          <w:ilvl w:val="0"/>
          <w:numId w:val="38"/>
        </w:numPr>
        <w:ind w:left="720"/>
        <w:rPr>
          <w:rFonts w:ascii="Arial" w:hAnsi="Arial" w:cs="Arial"/>
        </w:rPr>
      </w:pPr>
      <w:r>
        <w:rPr>
          <w:rFonts w:ascii="Arial" w:hAnsi="Arial" w:cs="Arial"/>
        </w:rPr>
        <w:t>Describe</w:t>
      </w:r>
      <w:r w:rsidR="00FB37B3">
        <w:rPr>
          <w:rFonts w:ascii="Roboto" w:hAnsi="Roboto"/>
          <w:color w:val="212529"/>
          <w:shd w:val="clear" w:color="auto" w:fill="FFFFFF"/>
        </w:rPr>
        <w:t xml:space="preserve"> the role of artificial intelligence in Human Resource Management</w:t>
      </w:r>
      <w:r w:rsidR="008C34D7" w:rsidRPr="00451DD3">
        <w:rPr>
          <w:rFonts w:ascii="Arial" w:hAnsi="Arial" w:cs="Arial"/>
        </w:rPr>
        <w:t xml:space="preserve"> </w:t>
      </w:r>
      <w:r w:rsidR="008C34D7">
        <w:rPr>
          <w:rFonts w:ascii="Arial" w:hAnsi="Arial" w:cs="Arial"/>
        </w:rPr>
        <w:t>(CO</w:t>
      </w:r>
      <w:r w:rsidR="00FB37B3">
        <w:rPr>
          <w:rFonts w:ascii="Arial" w:hAnsi="Arial" w:cs="Arial"/>
        </w:rPr>
        <w:t>1</w:t>
      </w:r>
      <w:r w:rsidR="008C34D7">
        <w:rPr>
          <w:rFonts w:ascii="Arial" w:hAnsi="Arial" w:cs="Arial"/>
        </w:rPr>
        <w:tab/>
      </w:r>
      <w:r w:rsidR="00675EEE">
        <w:rPr>
          <w:rFonts w:ascii="Arial" w:hAnsi="Arial" w:cs="Arial"/>
        </w:rPr>
        <w:t>Knowledge</w:t>
      </w:r>
      <w:r w:rsidR="008C34D7" w:rsidRPr="00451DD3">
        <w:rPr>
          <w:rFonts w:ascii="Arial" w:hAnsi="Arial" w:cs="Arial"/>
        </w:rPr>
        <w:t>)</w:t>
      </w:r>
    </w:p>
    <w:p w14:paraId="2640E3E4" w14:textId="77777777" w:rsidR="008C34D7" w:rsidRPr="008C34D7" w:rsidRDefault="008C34D7" w:rsidP="008C34D7">
      <w:pPr>
        <w:pStyle w:val="ListParagraph"/>
        <w:rPr>
          <w:rFonts w:ascii="Arial" w:hAnsi="Arial" w:cs="Arial"/>
        </w:rPr>
      </w:pPr>
    </w:p>
    <w:p w14:paraId="59FEFD1B" w14:textId="31BE4FCE" w:rsidR="008C34D7" w:rsidRPr="00A94489" w:rsidRDefault="00A94489" w:rsidP="008C34D7">
      <w:pPr>
        <w:pStyle w:val="ListParagraph"/>
        <w:numPr>
          <w:ilvl w:val="0"/>
          <w:numId w:val="38"/>
        </w:numPr>
        <w:ind w:left="720"/>
        <w:rPr>
          <w:rFonts w:ascii="Roboto" w:hAnsi="Roboto"/>
          <w:color w:val="212529"/>
          <w:shd w:val="clear" w:color="auto" w:fill="FFFFFF"/>
        </w:rPr>
      </w:pPr>
      <w:r w:rsidRPr="00A94489">
        <w:rPr>
          <w:rFonts w:ascii="Roboto" w:hAnsi="Roboto"/>
          <w:color w:val="212529"/>
          <w:shd w:val="clear" w:color="auto" w:fill="FFFFFF"/>
        </w:rPr>
        <w:t>Describe the importance of feedback process in the performance appraisal process.</w:t>
      </w:r>
      <w:r w:rsidR="008C34D7" w:rsidRPr="00A94489">
        <w:rPr>
          <w:rFonts w:ascii="Roboto" w:hAnsi="Roboto"/>
          <w:color w:val="212529"/>
          <w:shd w:val="clear" w:color="auto" w:fill="FFFFFF"/>
        </w:rPr>
        <w:t xml:space="preserve"> (CO</w:t>
      </w:r>
      <w:r w:rsidRPr="00A94489">
        <w:rPr>
          <w:rFonts w:ascii="Roboto" w:hAnsi="Roboto"/>
          <w:color w:val="212529"/>
          <w:shd w:val="clear" w:color="auto" w:fill="FFFFFF"/>
        </w:rPr>
        <w:t>2</w:t>
      </w:r>
      <w:r w:rsidR="008C34D7" w:rsidRPr="00A94489">
        <w:rPr>
          <w:rFonts w:ascii="Roboto" w:hAnsi="Roboto"/>
          <w:color w:val="212529"/>
          <w:shd w:val="clear" w:color="auto" w:fill="FFFFFF"/>
        </w:rPr>
        <w:tab/>
      </w:r>
      <w:r w:rsidR="00675EEE" w:rsidRPr="00A94489">
        <w:rPr>
          <w:rFonts w:ascii="Roboto" w:hAnsi="Roboto"/>
          <w:color w:val="212529"/>
          <w:shd w:val="clear" w:color="auto" w:fill="FFFFFF"/>
        </w:rPr>
        <w:t>Knowledge</w:t>
      </w:r>
      <w:r w:rsidR="008C34D7" w:rsidRPr="00A94489">
        <w:rPr>
          <w:rFonts w:ascii="Roboto" w:hAnsi="Roboto"/>
          <w:color w:val="212529"/>
          <w:shd w:val="clear" w:color="auto" w:fill="FFFFFF"/>
        </w:rPr>
        <w:t>)</w:t>
      </w:r>
    </w:p>
    <w:p w14:paraId="00936D2D" w14:textId="77777777" w:rsidR="008C34D7" w:rsidRPr="008C34D7" w:rsidRDefault="008C34D7" w:rsidP="008C34D7">
      <w:pPr>
        <w:pStyle w:val="ListParagraph"/>
        <w:rPr>
          <w:rFonts w:ascii="Arial" w:hAnsi="Arial" w:cs="Arial"/>
        </w:rPr>
      </w:pPr>
    </w:p>
    <w:p w14:paraId="71B324B0" w14:textId="20E51549" w:rsidR="008C34D7" w:rsidRDefault="00B86B53" w:rsidP="008C34D7">
      <w:pPr>
        <w:pStyle w:val="ListParagraph"/>
        <w:numPr>
          <w:ilvl w:val="0"/>
          <w:numId w:val="38"/>
        </w:numPr>
        <w:ind w:left="720"/>
        <w:rPr>
          <w:rFonts w:ascii="Arial" w:hAnsi="Arial" w:cs="Arial"/>
        </w:rPr>
      </w:pPr>
      <w:r>
        <w:rPr>
          <w:rFonts w:ascii="Arial" w:hAnsi="Arial" w:cs="Arial"/>
        </w:rPr>
        <w:t>Describe the types of interviews in selection process.</w:t>
      </w:r>
      <w:r w:rsidR="008C34D7" w:rsidRPr="00451DD3">
        <w:rPr>
          <w:rFonts w:ascii="Arial" w:hAnsi="Arial" w:cs="Arial"/>
        </w:rPr>
        <w:t xml:space="preserve"> </w:t>
      </w:r>
      <w:r w:rsidR="008C34D7">
        <w:rPr>
          <w:rFonts w:ascii="Arial" w:hAnsi="Arial" w:cs="Arial"/>
        </w:rPr>
        <w:t>(CO</w:t>
      </w:r>
      <w:r>
        <w:rPr>
          <w:rFonts w:ascii="Arial" w:hAnsi="Arial" w:cs="Arial"/>
        </w:rPr>
        <w:t>1</w:t>
      </w:r>
      <w:r w:rsidR="008C34D7" w:rsidRPr="00451DD3">
        <w:rPr>
          <w:rFonts w:ascii="Arial" w:hAnsi="Arial" w:cs="Arial"/>
        </w:rPr>
        <w:t xml:space="preserve"> </w:t>
      </w:r>
      <w:r w:rsidR="008C34D7">
        <w:rPr>
          <w:rFonts w:ascii="Arial" w:hAnsi="Arial" w:cs="Arial"/>
        </w:rPr>
        <w:tab/>
      </w:r>
      <w:r w:rsidR="00675EEE">
        <w:rPr>
          <w:rFonts w:ascii="Arial" w:hAnsi="Arial" w:cs="Arial"/>
        </w:rPr>
        <w:t>Knowledge</w:t>
      </w:r>
      <w:r w:rsidR="008C34D7" w:rsidRPr="00451DD3">
        <w:rPr>
          <w:rFonts w:ascii="Arial" w:hAnsi="Arial" w:cs="Arial"/>
        </w:rPr>
        <w:t>)</w:t>
      </w:r>
    </w:p>
    <w:p w14:paraId="245DE734" w14:textId="77777777" w:rsidR="008C34D7" w:rsidRPr="008C34D7" w:rsidRDefault="008C34D7" w:rsidP="008C34D7">
      <w:pPr>
        <w:pStyle w:val="ListParagraph"/>
        <w:rPr>
          <w:rFonts w:ascii="Arial" w:hAnsi="Arial" w:cs="Arial"/>
        </w:rPr>
      </w:pPr>
    </w:p>
    <w:p w14:paraId="2CBB3145" w14:textId="0C8D126D" w:rsidR="008C34D7" w:rsidRDefault="005A4FA2" w:rsidP="008C34D7">
      <w:pPr>
        <w:pStyle w:val="ListParagraph"/>
        <w:numPr>
          <w:ilvl w:val="0"/>
          <w:numId w:val="38"/>
        </w:numPr>
        <w:ind w:left="720"/>
        <w:rPr>
          <w:rFonts w:ascii="Arial" w:hAnsi="Arial" w:cs="Arial"/>
        </w:rPr>
      </w:pPr>
      <w:r>
        <w:rPr>
          <w:rFonts w:ascii="Roboto" w:hAnsi="Roboto"/>
          <w:color w:val="212529"/>
          <w:shd w:val="clear" w:color="auto" w:fill="FFFFFF"/>
        </w:rPr>
        <w:t>Describe the process of human resource planning.</w:t>
      </w:r>
      <w:r w:rsidR="008C34D7" w:rsidRPr="00451DD3">
        <w:rPr>
          <w:rFonts w:ascii="Arial" w:hAnsi="Arial" w:cs="Arial"/>
        </w:rPr>
        <w:t xml:space="preserve"> </w:t>
      </w:r>
      <w:r w:rsidR="008C34D7">
        <w:rPr>
          <w:rFonts w:ascii="Arial" w:hAnsi="Arial" w:cs="Arial"/>
        </w:rPr>
        <w:t>(CO</w:t>
      </w:r>
      <w:r>
        <w:rPr>
          <w:rFonts w:ascii="Arial" w:hAnsi="Arial" w:cs="Arial"/>
        </w:rPr>
        <w:t>2</w:t>
      </w:r>
      <w:r w:rsidR="008C34D7">
        <w:rPr>
          <w:rFonts w:ascii="Arial" w:hAnsi="Arial" w:cs="Arial"/>
        </w:rPr>
        <w:tab/>
      </w:r>
      <w:r w:rsidR="00675EEE">
        <w:rPr>
          <w:rFonts w:ascii="Arial" w:hAnsi="Arial" w:cs="Arial"/>
        </w:rPr>
        <w:t>Knowledge</w:t>
      </w:r>
      <w:r w:rsidR="008C34D7" w:rsidRPr="00451DD3">
        <w:rPr>
          <w:rFonts w:ascii="Arial" w:hAnsi="Arial" w:cs="Arial"/>
        </w:rPr>
        <w:t>)</w:t>
      </w:r>
    </w:p>
    <w:p w14:paraId="23173697" w14:textId="77777777" w:rsidR="008C34D7" w:rsidRPr="008C34D7" w:rsidRDefault="008C34D7" w:rsidP="008C34D7">
      <w:pPr>
        <w:pStyle w:val="ListParagraph"/>
        <w:rPr>
          <w:rFonts w:ascii="Arial" w:hAnsi="Arial" w:cs="Arial"/>
        </w:rPr>
      </w:pPr>
    </w:p>
    <w:p w14:paraId="1B72EDBD" w14:textId="4C0274BC" w:rsidR="008C34D7" w:rsidRDefault="001D73E7" w:rsidP="008C34D7">
      <w:pPr>
        <w:pStyle w:val="ListParagraph"/>
        <w:numPr>
          <w:ilvl w:val="0"/>
          <w:numId w:val="38"/>
        </w:numPr>
        <w:ind w:left="720"/>
        <w:rPr>
          <w:rFonts w:ascii="Arial" w:hAnsi="Arial" w:cs="Arial"/>
        </w:rPr>
      </w:pPr>
      <w:r w:rsidRPr="001D73E7">
        <w:rPr>
          <w:rFonts w:ascii="Arial" w:hAnsi="Arial" w:cs="Arial"/>
        </w:rPr>
        <w:t xml:space="preserve">Describe critical incident method in performance appraisal. </w:t>
      </w:r>
      <w:r w:rsidR="008C34D7">
        <w:rPr>
          <w:rFonts w:ascii="Arial" w:hAnsi="Arial" w:cs="Arial"/>
        </w:rPr>
        <w:t>(CO</w:t>
      </w:r>
      <w:r w:rsidR="001E559A">
        <w:rPr>
          <w:rFonts w:ascii="Arial" w:hAnsi="Arial" w:cs="Arial"/>
        </w:rPr>
        <w:t>2</w:t>
      </w:r>
      <w:r w:rsidR="008C34D7" w:rsidRPr="00451DD3">
        <w:rPr>
          <w:rFonts w:ascii="Arial" w:hAnsi="Arial" w:cs="Arial"/>
        </w:rPr>
        <w:t xml:space="preserve"> </w:t>
      </w:r>
      <w:r w:rsidR="008C34D7">
        <w:rPr>
          <w:rFonts w:ascii="Arial" w:hAnsi="Arial" w:cs="Arial"/>
        </w:rPr>
        <w:tab/>
      </w:r>
      <w:r w:rsidR="00675EEE">
        <w:rPr>
          <w:rFonts w:ascii="Arial" w:hAnsi="Arial" w:cs="Arial"/>
        </w:rPr>
        <w:t>Knowledge</w:t>
      </w:r>
      <w:r w:rsidR="008C34D7" w:rsidRPr="00451DD3">
        <w:rPr>
          <w:rFonts w:ascii="Arial" w:hAnsi="Arial" w:cs="Arial"/>
        </w:rPr>
        <w:t>)</w:t>
      </w:r>
    </w:p>
    <w:p w14:paraId="49E14232" w14:textId="77777777" w:rsidR="008C34D7" w:rsidRPr="008C34D7" w:rsidRDefault="008C34D7" w:rsidP="008C34D7">
      <w:pPr>
        <w:pStyle w:val="ListParagraph"/>
        <w:rPr>
          <w:rFonts w:ascii="Arial" w:hAnsi="Arial" w:cs="Arial"/>
        </w:rPr>
      </w:pPr>
    </w:p>
    <w:p w14:paraId="667996A4" w14:textId="11EB992A" w:rsidR="008C34D7" w:rsidRDefault="001E559A" w:rsidP="008C34D7">
      <w:pPr>
        <w:pStyle w:val="ListParagraph"/>
        <w:numPr>
          <w:ilvl w:val="0"/>
          <w:numId w:val="38"/>
        </w:numPr>
        <w:ind w:left="720"/>
        <w:rPr>
          <w:rFonts w:ascii="Arial" w:hAnsi="Arial" w:cs="Arial"/>
        </w:rPr>
      </w:pPr>
      <w:r>
        <w:rPr>
          <w:rFonts w:ascii="Arial" w:hAnsi="Arial" w:cs="Arial"/>
        </w:rPr>
        <w:t>List the types of industrial disputes.</w:t>
      </w:r>
      <w:r w:rsidR="008C34D7" w:rsidRPr="00451DD3">
        <w:rPr>
          <w:rFonts w:ascii="Arial" w:hAnsi="Arial" w:cs="Arial"/>
        </w:rPr>
        <w:t xml:space="preserve"> </w:t>
      </w:r>
      <w:r w:rsidR="008C34D7">
        <w:rPr>
          <w:rFonts w:ascii="Arial" w:hAnsi="Arial" w:cs="Arial"/>
        </w:rPr>
        <w:t>(CO</w:t>
      </w:r>
      <w:r>
        <w:rPr>
          <w:rFonts w:ascii="Arial" w:hAnsi="Arial" w:cs="Arial"/>
        </w:rPr>
        <w:t>4</w:t>
      </w:r>
      <w:r w:rsidR="008C34D7" w:rsidRPr="00451DD3">
        <w:rPr>
          <w:rFonts w:ascii="Arial" w:hAnsi="Arial" w:cs="Arial"/>
        </w:rPr>
        <w:t xml:space="preserve"> </w:t>
      </w:r>
      <w:r w:rsidR="008C34D7">
        <w:rPr>
          <w:rFonts w:ascii="Arial" w:hAnsi="Arial" w:cs="Arial"/>
        </w:rPr>
        <w:tab/>
      </w:r>
      <w:r w:rsidR="00675EEE">
        <w:rPr>
          <w:rFonts w:ascii="Arial" w:hAnsi="Arial" w:cs="Arial"/>
        </w:rPr>
        <w:t>Knowledge</w:t>
      </w:r>
      <w:r w:rsidR="008C34D7" w:rsidRPr="00451DD3">
        <w:rPr>
          <w:rFonts w:ascii="Arial" w:hAnsi="Arial" w:cs="Arial"/>
        </w:rPr>
        <w:t>)</w:t>
      </w:r>
    </w:p>
    <w:p w14:paraId="15E2BD28" w14:textId="77777777" w:rsidR="008C34D7" w:rsidRPr="008C34D7" w:rsidRDefault="008C34D7" w:rsidP="008C34D7">
      <w:pPr>
        <w:pStyle w:val="ListParagraph"/>
        <w:rPr>
          <w:rFonts w:ascii="Arial" w:hAnsi="Arial" w:cs="Arial"/>
        </w:rPr>
      </w:pPr>
    </w:p>
    <w:p w14:paraId="675BCA7B" w14:textId="77777777" w:rsidR="009B2616" w:rsidRDefault="009B2616" w:rsidP="009B2616">
      <w:pPr>
        <w:pStyle w:val="ListParagraph"/>
        <w:rPr>
          <w:rFonts w:ascii="Arial" w:hAnsi="Arial" w:cs="Arial"/>
        </w:rPr>
      </w:pPr>
    </w:p>
    <w:p w14:paraId="6BD6763A" w14:textId="6678C719" w:rsidR="009B2616" w:rsidRPr="008E0176" w:rsidRDefault="005D74EC" w:rsidP="009B2616">
      <w:pPr>
        <w:pStyle w:val="ListParagraph"/>
        <w:jc w:val="center"/>
        <w:rPr>
          <w:rFonts w:ascii="Arial" w:hAnsi="Arial" w:cs="Arial"/>
          <w:b/>
          <w:sz w:val="24"/>
          <w:szCs w:val="24"/>
        </w:rPr>
      </w:pPr>
      <w:r>
        <w:rPr>
          <w:rFonts w:ascii="Arial" w:hAnsi="Arial" w:cs="Arial"/>
          <w:b/>
          <w:sz w:val="24"/>
          <w:szCs w:val="24"/>
        </w:rPr>
        <w:t>PART B</w:t>
      </w:r>
    </w:p>
    <w:p w14:paraId="5B3789A6" w14:textId="3F0CA253" w:rsidR="009425BC" w:rsidRDefault="009B2616" w:rsidP="009425BC">
      <w:pPr>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689D2068" w14:textId="489AA431" w:rsidR="0094180B" w:rsidRPr="0094180B" w:rsidRDefault="007F194C" w:rsidP="00675EEE">
      <w:pPr>
        <w:pStyle w:val="ListParagraph"/>
        <w:numPr>
          <w:ilvl w:val="0"/>
          <w:numId w:val="38"/>
        </w:numPr>
        <w:tabs>
          <w:tab w:val="left" w:pos="2880"/>
        </w:tabs>
        <w:ind w:left="720"/>
        <w:rPr>
          <w:rFonts w:ascii="Arial" w:hAnsi="Arial" w:cs="Arial"/>
        </w:rPr>
      </w:pPr>
      <w:r>
        <w:rPr>
          <w:rFonts w:ascii="Roboto" w:hAnsi="Roboto"/>
          <w:color w:val="212529"/>
          <w:shd w:val="clear" w:color="auto" w:fill="FFFFFF"/>
        </w:rPr>
        <w:t>Recruitment refers to the process of identifying, attracting, interviewing, selecting, hiring and onboarding employees. </w:t>
      </w:r>
      <w:r w:rsidR="00903605">
        <w:rPr>
          <w:rFonts w:ascii="Roboto" w:hAnsi="Roboto"/>
          <w:color w:val="212529"/>
          <w:shd w:val="clear" w:color="auto" w:fill="FFFFFF"/>
        </w:rPr>
        <w:t>Interpret</w:t>
      </w:r>
      <w:r>
        <w:rPr>
          <w:rFonts w:ascii="Roboto" w:hAnsi="Roboto"/>
          <w:color w:val="212529"/>
          <w:shd w:val="clear" w:color="auto" w:fill="FFFFFF"/>
        </w:rPr>
        <w:t xml:space="preserve"> the various sources of recruitment used by organizations to attract talent</w:t>
      </w:r>
      <w:r w:rsidR="0094180B" w:rsidRPr="0094180B">
        <w:rPr>
          <w:rFonts w:ascii="Arial" w:hAnsi="Arial" w:cs="Arial"/>
        </w:rPr>
        <w:t xml:space="preserve"> (CO</w:t>
      </w:r>
      <w:r>
        <w:rPr>
          <w:rFonts w:ascii="Arial" w:hAnsi="Arial" w:cs="Arial"/>
        </w:rPr>
        <w:t>2</w:t>
      </w:r>
      <w:r w:rsidR="0094180B" w:rsidRPr="0094180B">
        <w:rPr>
          <w:rFonts w:ascii="Arial" w:hAnsi="Arial" w:cs="Arial"/>
        </w:rPr>
        <w:tab/>
      </w:r>
      <w:r w:rsidR="001F12B9">
        <w:rPr>
          <w:rFonts w:ascii="Arial" w:hAnsi="Arial" w:cs="Arial"/>
        </w:rPr>
        <w:t>Application</w:t>
      </w:r>
      <w:r w:rsidR="0094180B" w:rsidRPr="0094180B">
        <w:rPr>
          <w:rFonts w:ascii="Arial" w:hAnsi="Arial" w:cs="Arial"/>
        </w:rPr>
        <w:t>)</w:t>
      </w:r>
    </w:p>
    <w:p w14:paraId="6EF12CD7" w14:textId="77777777" w:rsidR="0094180B" w:rsidRPr="00451DD3" w:rsidRDefault="0094180B" w:rsidP="0094180B">
      <w:pPr>
        <w:pStyle w:val="ListParagraph"/>
        <w:rPr>
          <w:rFonts w:ascii="Arial" w:hAnsi="Arial" w:cs="Arial"/>
        </w:rPr>
      </w:pPr>
    </w:p>
    <w:p w14:paraId="355225FF" w14:textId="5FD5CAAF" w:rsidR="0094180B" w:rsidRDefault="00903605" w:rsidP="00675EEE">
      <w:pPr>
        <w:pStyle w:val="ListParagraph"/>
        <w:numPr>
          <w:ilvl w:val="0"/>
          <w:numId w:val="38"/>
        </w:numPr>
        <w:ind w:left="720"/>
        <w:rPr>
          <w:rFonts w:ascii="Arial" w:hAnsi="Arial" w:cs="Arial"/>
        </w:rPr>
      </w:pPr>
      <w:r>
        <w:rPr>
          <w:rFonts w:ascii="Roboto" w:hAnsi="Roboto"/>
          <w:color w:val="212529"/>
          <w:shd w:val="clear" w:color="auto" w:fill="FFFFFF"/>
        </w:rPr>
        <w:t xml:space="preserve">Interpret </w:t>
      </w:r>
      <w:r w:rsidR="008D6083">
        <w:rPr>
          <w:rFonts w:ascii="Roboto" w:hAnsi="Roboto"/>
          <w:color w:val="212529"/>
          <w:shd w:val="clear" w:color="auto" w:fill="FFFFFF"/>
        </w:rPr>
        <w:t>any three influencing factors that helps in developing a compensation strategy for organization</w:t>
      </w:r>
      <w:r>
        <w:rPr>
          <w:rFonts w:ascii="Roboto" w:hAnsi="Roboto"/>
          <w:color w:val="212529"/>
          <w:shd w:val="clear" w:color="auto" w:fill="FFFFFF"/>
        </w:rPr>
        <w:t>.</w:t>
      </w:r>
      <w:r w:rsidR="0094180B" w:rsidRPr="00451DD3">
        <w:rPr>
          <w:rFonts w:ascii="Arial" w:hAnsi="Arial" w:cs="Arial"/>
        </w:rPr>
        <w:t xml:space="preserve"> </w:t>
      </w:r>
      <w:r w:rsidR="0094180B">
        <w:rPr>
          <w:rFonts w:ascii="Arial" w:hAnsi="Arial" w:cs="Arial"/>
        </w:rPr>
        <w:t>(CO</w:t>
      </w:r>
      <w:r w:rsidR="008D6083">
        <w:rPr>
          <w:rFonts w:ascii="Arial" w:hAnsi="Arial" w:cs="Arial"/>
        </w:rPr>
        <w:t>3</w:t>
      </w:r>
      <w:r w:rsidR="0094180B" w:rsidRPr="00451DD3">
        <w:rPr>
          <w:rFonts w:ascii="Arial" w:hAnsi="Arial" w:cs="Arial"/>
        </w:rPr>
        <w:t xml:space="preserve"> </w:t>
      </w:r>
      <w:r w:rsidR="0094180B">
        <w:rPr>
          <w:rFonts w:ascii="Arial" w:hAnsi="Arial" w:cs="Arial"/>
        </w:rPr>
        <w:tab/>
      </w:r>
      <w:r w:rsidR="001F12B9">
        <w:rPr>
          <w:rFonts w:ascii="Arial" w:hAnsi="Arial" w:cs="Arial"/>
        </w:rPr>
        <w:t>Application</w:t>
      </w:r>
      <w:r w:rsidR="0094180B" w:rsidRPr="00451DD3">
        <w:rPr>
          <w:rFonts w:ascii="Arial" w:hAnsi="Arial" w:cs="Arial"/>
        </w:rPr>
        <w:t>)</w:t>
      </w:r>
    </w:p>
    <w:p w14:paraId="2B888513"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2F65F0C9" w14:textId="46EACF71" w:rsidR="0094180B" w:rsidRDefault="008D6083" w:rsidP="00675EEE">
      <w:pPr>
        <w:pStyle w:val="ListParagraph"/>
        <w:numPr>
          <w:ilvl w:val="0"/>
          <w:numId w:val="38"/>
        </w:numPr>
        <w:ind w:left="720"/>
        <w:rPr>
          <w:rFonts w:ascii="Arial" w:hAnsi="Arial" w:cs="Arial"/>
        </w:rPr>
      </w:pPr>
      <w:r>
        <w:rPr>
          <w:rFonts w:ascii="Roboto" w:hAnsi="Roboto"/>
          <w:color w:val="212529"/>
          <w:shd w:val="clear" w:color="auto" w:fill="FFFFFF"/>
        </w:rPr>
        <w:t xml:space="preserve">Job analysis provides fundamental input to the HR Manager such as knowledge, skills and abilities. </w:t>
      </w:r>
      <w:r w:rsidR="00903605">
        <w:rPr>
          <w:rFonts w:ascii="Roboto" w:hAnsi="Roboto"/>
          <w:color w:val="212529"/>
          <w:shd w:val="clear" w:color="auto" w:fill="FFFFFF"/>
        </w:rPr>
        <w:t>Illustrate</w:t>
      </w:r>
      <w:r>
        <w:rPr>
          <w:rFonts w:ascii="Roboto" w:hAnsi="Roboto"/>
          <w:color w:val="212529"/>
          <w:shd w:val="clear" w:color="auto" w:fill="FFFFFF"/>
        </w:rPr>
        <w:t xml:space="preserve"> the fundamental requirements necessary to perform a job. </w:t>
      </w:r>
      <w:r w:rsidR="0094180B" w:rsidRPr="00451DD3">
        <w:rPr>
          <w:rFonts w:ascii="Arial" w:hAnsi="Arial" w:cs="Arial"/>
        </w:rPr>
        <w:t xml:space="preserve"> </w:t>
      </w:r>
      <w:r w:rsidR="0094180B">
        <w:rPr>
          <w:rFonts w:ascii="Arial" w:hAnsi="Arial" w:cs="Arial"/>
        </w:rPr>
        <w:t>(CO</w:t>
      </w:r>
      <w:r>
        <w:rPr>
          <w:rFonts w:ascii="Arial" w:hAnsi="Arial" w:cs="Arial"/>
        </w:rPr>
        <w:t>3</w:t>
      </w:r>
      <w:r w:rsidR="0094180B" w:rsidRPr="00451DD3">
        <w:rPr>
          <w:rFonts w:ascii="Arial" w:hAnsi="Arial" w:cs="Arial"/>
        </w:rPr>
        <w:t xml:space="preserve"> </w:t>
      </w:r>
      <w:r w:rsidR="0094180B">
        <w:rPr>
          <w:rFonts w:ascii="Arial" w:hAnsi="Arial" w:cs="Arial"/>
        </w:rPr>
        <w:tab/>
      </w:r>
      <w:r w:rsidR="001F12B9">
        <w:rPr>
          <w:rFonts w:ascii="Arial" w:hAnsi="Arial" w:cs="Arial"/>
        </w:rPr>
        <w:t>Application</w:t>
      </w:r>
      <w:r w:rsidR="0094180B" w:rsidRPr="00451DD3">
        <w:rPr>
          <w:rFonts w:ascii="Arial" w:hAnsi="Arial" w:cs="Arial"/>
        </w:rPr>
        <w:t>)</w:t>
      </w:r>
    </w:p>
    <w:p w14:paraId="74D32269" w14:textId="77777777" w:rsidR="0094180B" w:rsidRPr="005D74EC" w:rsidRDefault="0094180B" w:rsidP="0094180B">
      <w:pPr>
        <w:pStyle w:val="ListParagraph"/>
        <w:rPr>
          <w:rFonts w:ascii="Arial" w:hAnsi="Arial" w:cs="Arial"/>
        </w:rPr>
      </w:pPr>
    </w:p>
    <w:p w14:paraId="62DC1CB7" w14:textId="45D6DB36" w:rsidR="0094180B" w:rsidRPr="00D2356F" w:rsidRDefault="00D2356F" w:rsidP="00675EEE">
      <w:pPr>
        <w:pStyle w:val="ListParagraph"/>
        <w:numPr>
          <w:ilvl w:val="0"/>
          <w:numId w:val="38"/>
        </w:numPr>
        <w:ind w:left="720"/>
        <w:rPr>
          <w:rFonts w:ascii="Roboto" w:hAnsi="Roboto"/>
          <w:color w:val="212529"/>
          <w:shd w:val="clear" w:color="auto" w:fill="FFFFFF"/>
        </w:rPr>
      </w:pPr>
      <w:r w:rsidRPr="00D2356F">
        <w:rPr>
          <w:rFonts w:ascii="Roboto" w:hAnsi="Roboto"/>
          <w:color w:val="212529"/>
          <w:shd w:val="clear" w:color="auto" w:fill="FFFFFF"/>
        </w:rPr>
        <w:t xml:space="preserve">Participative management or the idea of workers' participation in management is a form of open management in which employees are encouraged to actively participate in the organization’s decision-making process. </w:t>
      </w:r>
      <w:r w:rsidR="00903605">
        <w:rPr>
          <w:rFonts w:ascii="Roboto" w:hAnsi="Roboto"/>
          <w:color w:val="212529"/>
          <w:shd w:val="clear" w:color="auto" w:fill="FFFFFF"/>
        </w:rPr>
        <w:t>Interpret</w:t>
      </w:r>
      <w:r>
        <w:rPr>
          <w:rFonts w:ascii="Roboto" w:hAnsi="Roboto"/>
          <w:color w:val="212529"/>
          <w:shd w:val="clear" w:color="auto" w:fill="FFFFFF"/>
        </w:rPr>
        <w:t xml:space="preserve"> on this statement in the context of Industrial dispute settlement</w:t>
      </w:r>
      <w:r w:rsidR="00903605">
        <w:rPr>
          <w:rFonts w:ascii="Roboto" w:hAnsi="Roboto"/>
          <w:color w:val="212529"/>
          <w:shd w:val="clear" w:color="auto" w:fill="FFFFFF"/>
        </w:rPr>
        <w:t>.</w:t>
      </w:r>
      <w:r w:rsidR="00891195">
        <w:rPr>
          <w:rFonts w:ascii="Roboto" w:hAnsi="Roboto"/>
          <w:color w:val="212529"/>
          <w:shd w:val="clear" w:color="auto" w:fill="FFFFFF"/>
        </w:rPr>
        <w:t xml:space="preserve"> </w:t>
      </w:r>
      <w:r w:rsidR="0094180B" w:rsidRPr="00D2356F">
        <w:rPr>
          <w:rFonts w:ascii="Roboto" w:hAnsi="Roboto"/>
          <w:color w:val="212529"/>
          <w:shd w:val="clear" w:color="auto" w:fill="FFFFFF"/>
        </w:rPr>
        <w:t>(CO</w:t>
      </w:r>
      <w:r w:rsidR="00164016">
        <w:rPr>
          <w:rFonts w:ascii="Roboto" w:hAnsi="Roboto"/>
          <w:color w:val="212529"/>
          <w:shd w:val="clear" w:color="auto" w:fill="FFFFFF"/>
        </w:rPr>
        <w:t>4</w:t>
      </w:r>
      <w:r w:rsidR="0094180B" w:rsidRPr="00D2356F">
        <w:rPr>
          <w:rFonts w:ascii="Roboto" w:hAnsi="Roboto"/>
          <w:color w:val="212529"/>
          <w:shd w:val="clear" w:color="auto" w:fill="FFFFFF"/>
        </w:rPr>
        <w:t xml:space="preserve"> </w:t>
      </w:r>
      <w:r w:rsidR="0094180B" w:rsidRPr="00D2356F">
        <w:rPr>
          <w:rFonts w:ascii="Roboto" w:hAnsi="Roboto"/>
          <w:color w:val="212529"/>
          <w:shd w:val="clear" w:color="auto" w:fill="FFFFFF"/>
        </w:rPr>
        <w:tab/>
      </w:r>
      <w:r w:rsidR="001F12B9" w:rsidRPr="00D2356F">
        <w:rPr>
          <w:rFonts w:ascii="Roboto" w:hAnsi="Roboto"/>
          <w:color w:val="212529"/>
          <w:shd w:val="clear" w:color="auto" w:fill="FFFFFF"/>
        </w:rPr>
        <w:t>Application</w:t>
      </w:r>
      <w:r w:rsidR="0094180B" w:rsidRPr="00D2356F">
        <w:rPr>
          <w:rFonts w:ascii="Roboto" w:hAnsi="Roboto"/>
          <w:color w:val="212529"/>
          <w:shd w:val="clear" w:color="auto" w:fill="FFFFFF"/>
        </w:rPr>
        <w:t>)</w:t>
      </w:r>
    </w:p>
    <w:p w14:paraId="31467B03"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77E9F675" w14:textId="6EFCE251" w:rsidR="0094180B" w:rsidRDefault="00DD7635" w:rsidP="00675EEE">
      <w:pPr>
        <w:pStyle w:val="ListParagraph"/>
        <w:numPr>
          <w:ilvl w:val="0"/>
          <w:numId w:val="38"/>
        </w:numPr>
        <w:ind w:left="720"/>
        <w:rPr>
          <w:rFonts w:ascii="Arial" w:hAnsi="Arial" w:cs="Arial"/>
        </w:rPr>
      </w:pPr>
      <w:r>
        <w:rPr>
          <w:rFonts w:ascii="Roboto" w:hAnsi="Roboto"/>
          <w:color w:val="212529"/>
          <w:shd w:val="clear" w:color="auto" w:fill="FFFFFF"/>
        </w:rPr>
        <w:t>“</w:t>
      </w:r>
      <w:r w:rsidR="007925B7">
        <w:rPr>
          <w:rFonts w:ascii="Roboto" w:hAnsi="Roboto"/>
          <w:color w:val="212529"/>
          <w:shd w:val="clear" w:color="auto" w:fill="FFFFFF"/>
        </w:rPr>
        <w:t xml:space="preserve">Disciplining an employee is the most complex task for the management of a company.” </w:t>
      </w:r>
      <w:r w:rsidR="00350A26">
        <w:rPr>
          <w:rFonts w:ascii="Roboto" w:hAnsi="Roboto"/>
          <w:color w:val="212529"/>
          <w:shd w:val="clear" w:color="auto" w:fill="FFFFFF"/>
        </w:rPr>
        <w:t>Illustrate</w:t>
      </w:r>
      <w:r w:rsidR="007925B7">
        <w:rPr>
          <w:rFonts w:ascii="Roboto" w:hAnsi="Roboto"/>
          <w:color w:val="212529"/>
          <w:shd w:val="clear" w:color="auto" w:fill="FFFFFF"/>
        </w:rPr>
        <w:t xml:space="preserve"> the steps in taking disciplinary action against an employee with relevant examples</w:t>
      </w:r>
      <w:r w:rsidR="0094180B" w:rsidRPr="00451DD3">
        <w:rPr>
          <w:rFonts w:ascii="Arial" w:hAnsi="Arial" w:cs="Arial"/>
        </w:rPr>
        <w:t xml:space="preserve"> </w:t>
      </w:r>
      <w:r w:rsidR="0094180B">
        <w:rPr>
          <w:rFonts w:ascii="Arial" w:hAnsi="Arial" w:cs="Arial"/>
        </w:rPr>
        <w:t>(CO</w:t>
      </w:r>
      <w:r w:rsidR="007925B7">
        <w:rPr>
          <w:rFonts w:ascii="Arial" w:hAnsi="Arial" w:cs="Arial"/>
        </w:rPr>
        <w:t>4</w:t>
      </w:r>
      <w:r w:rsidR="0094180B" w:rsidRPr="00451DD3">
        <w:rPr>
          <w:rFonts w:ascii="Arial" w:hAnsi="Arial" w:cs="Arial"/>
        </w:rPr>
        <w:t xml:space="preserve"> </w:t>
      </w:r>
      <w:r w:rsidR="0094180B">
        <w:rPr>
          <w:rFonts w:ascii="Arial" w:hAnsi="Arial" w:cs="Arial"/>
        </w:rPr>
        <w:tab/>
      </w:r>
      <w:r w:rsidR="001F12B9">
        <w:rPr>
          <w:rFonts w:ascii="Arial" w:hAnsi="Arial" w:cs="Arial"/>
        </w:rPr>
        <w:t>Application</w:t>
      </w:r>
      <w:r w:rsidR="0094180B" w:rsidRPr="00451DD3">
        <w:rPr>
          <w:rFonts w:ascii="Arial" w:hAnsi="Arial" w:cs="Arial"/>
        </w:rPr>
        <w:t>)</w:t>
      </w:r>
    </w:p>
    <w:p w14:paraId="586C9FA2" w14:textId="77777777" w:rsidR="00675EEE" w:rsidRPr="00675EEE" w:rsidRDefault="00675EEE" w:rsidP="00675EEE">
      <w:pPr>
        <w:pStyle w:val="ListParagraph"/>
        <w:rPr>
          <w:rFonts w:ascii="Arial" w:hAnsi="Arial" w:cs="Arial"/>
        </w:rPr>
      </w:pPr>
    </w:p>
    <w:p w14:paraId="31DC3B36" w14:textId="391802F3" w:rsidR="00675EEE" w:rsidRDefault="00E23433" w:rsidP="00675EEE">
      <w:pPr>
        <w:pStyle w:val="ListParagraph"/>
        <w:numPr>
          <w:ilvl w:val="0"/>
          <w:numId w:val="38"/>
        </w:numPr>
        <w:ind w:left="720"/>
        <w:rPr>
          <w:rFonts w:ascii="Arial" w:hAnsi="Arial" w:cs="Arial"/>
        </w:rPr>
      </w:pPr>
      <w:r>
        <w:rPr>
          <w:rFonts w:ascii="Roboto" w:hAnsi="Roboto"/>
          <w:color w:val="212529"/>
          <w:shd w:val="clear" w:color="auto" w:fill="FFFFFF"/>
        </w:rPr>
        <w:t xml:space="preserve">In the context of enhancing organizational performance, </w:t>
      </w:r>
      <w:r w:rsidR="005C1CAF">
        <w:rPr>
          <w:rFonts w:ascii="Roboto" w:hAnsi="Roboto"/>
          <w:color w:val="212529"/>
          <w:shd w:val="clear" w:color="auto" w:fill="FFFFFF"/>
        </w:rPr>
        <w:t>illustrate</w:t>
      </w:r>
      <w:r>
        <w:rPr>
          <w:rFonts w:ascii="Roboto" w:hAnsi="Roboto"/>
          <w:color w:val="212529"/>
          <w:shd w:val="clear" w:color="auto" w:fill="FFFFFF"/>
        </w:rPr>
        <w:t xml:space="preserve"> the various executive development methods in grooming future leaders.</w:t>
      </w:r>
      <w:r w:rsidR="00675EEE" w:rsidRPr="00451DD3">
        <w:rPr>
          <w:rFonts w:ascii="Arial" w:hAnsi="Arial" w:cs="Arial"/>
        </w:rPr>
        <w:t xml:space="preserve"> </w:t>
      </w:r>
      <w:r w:rsidR="00675EEE">
        <w:rPr>
          <w:rFonts w:ascii="Arial" w:hAnsi="Arial" w:cs="Arial"/>
        </w:rPr>
        <w:t>(CO</w:t>
      </w:r>
      <w:r>
        <w:rPr>
          <w:rFonts w:ascii="Arial" w:hAnsi="Arial" w:cs="Arial"/>
        </w:rPr>
        <w:t>1</w:t>
      </w:r>
      <w:r w:rsidR="00675EEE" w:rsidRPr="00451DD3">
        <w:rPr>
          <w:rFonts w:ascii="Arial" w:hAnsi="Arial" w:cs="Arial"/>
        </w:rPr>
        <w:t xml:space="preserve"> </w:t>
      </w:r>
      <w:r w:rsidR="00675EEE">
        <w:rPr>
          <w:rFonts w:ascii="Arial" w:hAnsi="Arial" w:cs="Arial"/>
        </w:rPr>
        <w:tab/>
        <w:t>Application</w:t>
      </w:r>
      <w:r w:rsidR="00675EEE" w:rsidRPr="00451DD3">
        <w:rPr>
          <w:rFonts w:ascii="Arial" w:hAnsi="Arial" w:cs="Arial"/>
        </w:rPr>
        <w:t>)</w:t>
      </w:r>
    </w:p>
    <w:p w14:paraId="700830AE" w14:textId="62BC3021" w:rsidR="001418A3" w:rsidRPr="00D04FEE" w:rsidRDefault="001418A3" w:rsidP="0094180B">
      <w:pPr>
        <w:spacing w:after="0" w:line="240" w:lineRule="auto"/>
        <w:ind w:left="360"/>
        <w:jc w:val="both"/>
        <w:rPr>
          <w:rFonts w:ascii="Arial" w:hAnsi="Arial" w:cs="Arial"/>
          <w:b/>
          <w:sz w:val="24"/>
          <w:szCs w:val="24"/>
        </w:rPr>
      </w:pPr>
    </w:p>
    <w:p w14:paraId="4FE7EF08" w14:textId="6DB26637" w:rsidR="005D74EC" w:rsidRPr="008E0176" w:rsidRDefault="005D74EC" w:rsidP="005D74EC">
      <w:pPr>
        <w:pStyle w:val="ListParagraph"/>
        <w:jc w:val="center"/>
        <w:rPr>
          <w:rFonts w:ascii="Arial" w:hAnsi="Arial" w:cs="Arial"/>
          <w:b/>
          <w:sz w:val="24"/>
          <w:szCs w:val="24"/>
        </w:rPr>
      </w:pPr>
      <w:r>
        <w:rPr>
          <w:rFonts w:ascii="Arial" w:hAnsi="Arial" w:cs="Arial"/>
          <w:b/>
          <w:sz w:val="24"/>
          <w:szCs w:val="24"/>
        </w:rPr>
        <w:t>PART C</w:t>
      </w:r>
    </w:p>
    <w:p w14:paraId="0FC9DACE" w14:textId="09DBD05F" w:rsidR="005D74EC" w:rsidRDefault="005D74EC" w:rsidP="005D74EC">
      <w:pPr>
        <w:rPr>
          <w:rFonts w:ascii="Arial" w:hAnsi="Arial" w:cs="Arial"/>
          <w:b/>
          <w:sz w:val="24"/>
          <w:szCs w:val="24"/>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51DD3">
        <w:rPr>
          <w:rFonts w:ascii="Arial" w:hAnsi="Arial" w:cs="Arial"/>
          <w:b/>
          <w:sz w:val="24"/>
          <w:szCs w:val="24"/>
        </w:rPr>
        <w:tab/>
        <w:t xml:space="preserve">        (</w:t>
      </w:r>
      <w:r w:rsidR="0094180B">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w:t>
      </w:r>
      <w:r w:rsidR="00D04FEE">
        <w:rPr>
          <w:rFonts w:ascii="Arial" w:hAnsi="Arial" w:cs="Arial"/>
          <w:b/>
          <w:sz w:val="24"/>
          <w:szCs w:val="24"/>
        </w:rPr>
        <w:t>5</w:t>
      </w:r>
      <w:r w:rsidRPr="00451DD3">
        <w:rPr>
          <w:rFonts w:ascii="Arial" w:hAnsi="Arial" w:cs="Arial"/>
          <w:b/>
          <w:sz w:val="24"/>
          <w:szCs w:val="24"/>
        </w:rPr>
        <w:t xml:space="preserve">M= </w:t>
      </w:r>
      <w:r w:rsidR="0094180B">
        <w:rPr>
          <w:rFonts w:ascii="Arial" w:hAnsi="Arial" w:cs="Arial"/>
          <w:b/>
          <w:sz w:val="24"/>
          <w:szCs w:val="24"/>
        </w:rPr>
        <w:t>30</w:t>
      </w:r>
      <w:r w:rsidRPr="00451DD3">
        <w:rPr>
          <w:rFonts w:ascii="Arial" w:hAnsi="Arial" w:cs="Arial"/>
          <w:b/>
          <w:sz w:val="24"/>
          <w:szCs w:val="24"/>
        </w:rPr>
        <w:t xml:space="preserve">) </w:t>
      </w:r>
    </w:p>
    <w:p w14:paraId="54237EED" w14:textId="46FBBF6D" w:rsidR="0094180B" w:rsidRDefault="003A0EE6" w:rsidP="00675EEE">
      <w:pPr>
        <w:pStyle w:val="ListParagraph"/>
        <w:numPr>
          <w:ilvl w:val="0"/>
          <w:numId w:val="38"/>
        </w:numPr>
        <w:tabs>
          <w:tab w:val="left" w:pos="3150"/>
        </w:tabs>
        <w:ind w:left="630"/>
        <w:rPr>
          <w:rFonts w:ascii="Arial" w:hAnsi="Arial" w:cs="Arial"/>
        </w:rPr>
      </w:pPr>
      <w:r w:rsidRPr="00E833D7">
        <w:rPr>
          <w:rFonts w:ascii="Arial" w:hAnsi="Arial" w:cs="Arial"/>
          <w:b/>
          <w:bCs/>
        </w:rPr>
        <w:t>Case Study</w:t>
      </w:r>
      <w:r>
        <w:rPr>
          <w:rFonts w:ascii="Arial" w:hAnsi="Arial" w:cs="Arial"/>
        </w:rPr>
        <w:t xml:space="preserve"> </w:t>
      </w:r>
      <w:r w:rsidR="0094180B" w:rsidRPr="0094180B">
        <w:rPr>
          <w:rFonts w:ascii="Arial" w:hAnsi="Arial" w:cs="Arial"/>
        </w:rPr>
        <w:t>(CO</w:t>
      </w:r>
      <w:r w:rsidR="00674F80">
        <w:rPr>
          <w:rFonts w:ascii="Arial" w:hAnsi="Arial" w:cs="Arial"/>
        </w:rPr>
        <w:t>3</w:t>
      </w:r>
      <w:r w:rsidR="0094180B" w:rsidRPr="0094180B">
        <w:rPr>
          <w:rFonts w:ascii="Arial" w:hAnsi="Arial" w:cs="Arial"/>
        </w:rPr>
        <w:tab/>
      </w:r>
      <w:r w:rsidR="000F6AB2">
        <w:rPr>
          <w:rFonts w:ascii="Arial" w:hAnsi="Arial" w:cs="Arial"/>
        </w:rPr>
        <w:t>Analysis</w:t>
      </w:r>
      <w:r w:rsidR="0094180B" w:rsidRPr="0094180B">
        <w:rPr>
          <w:rFonts w:ascii="Arial" w:hAnsi="Arial" w:cs="Arial"/>
        </w:rPr>
        <w:t>)</w:t>
      </w:r>
    </w:p>
    <w:p w14:paraId="0BCA807A" w14:textId="77777777" w:rsidR="003A0EE6" w:rsidRDefault="003A0EE6" w:rsidP="003A0EE6">
      <w:pPr>
        <w:pStyle w:val="ListParagraph"/>
        <w:tabs>
          <w:tab w:val="left" w:pos="3150"/>
        </w:tabs>
        <w:ind w:left="630"/>
        <w:rPr>
          <w:rFonts w:ascii="Arial" w:hAnsi="Arial" w:cs="Arial"/>
        </w:rPr>
      </w:pPr>
    </w:p>
    <w:p w14:paraId="69058AC7" w14:textId="3028DD08" w:rsidR="003A0EE6" w:rsidRDefault="003A0EE6" w:rsidP="003A0EE6">
      <w:pPr>
        <w:pStyle w:val="NormalWeb"/>
        <w:shd w:val="clear" w:color="auto" w:fill="FFFFFF"/>
        <w:spacing w:before="0" w:beforeAutospacing="0"/>
        <w:jc w:val="both"/>
        <w:rPr>
          <w:rFonts w:ascii="Roboto" w:hAnsi="Roboto"/>
          <w:color w:val="212529"/>
        </w:rPr>
      </w:pPr>
      <w:r>
        <w:rPr>
          <w:rFonts w:ascii="Roboto" w:hAnsi="Roboto"/>
          <w:color w:val="212529"/>
        </w:rPr>
        <w:t>Pareek Laboratories came into existence in 1979 as a medium-sized pharmaceutical company with just two generic products and 340 employees. In a span of 30 years, it has grown astonishingly and now emerged as the second</w:t>
      </w:r>
      <w:r w:rsidR="0040747C">
        <w:rPr>
          <w:rFonts w:ascii="Roboto" w:hAnsi="Roboto"/>
          <w:color w:val="212529"/>
        </w:rPr>
        <w:t xml:space="preserve"> </w:t>
      </w:r>
      <w:r>
        <w:rPr>
          <w:rFonts w:ascii="Roboto" w:hAnsi="Roboto"/>
          <w:color w:val="212529"/>
        </w:rPr>
        <w:t>best pharmaceutical company in the country with a sizeable presence in the global market. The company’s staff list comprises 8200 talented employees. Today, the com</w:t>
      </w:r>
      <w:r w:rsidR="0040747C">
        <w:rPr>
          <w:rFonts w:ascii="Roboto" w:hAnsi="Roboto"/>
          <w:color w:val="212529"/>
        </w:rPr>
        <w:t>-</w:t>
      </w:r>
      <w:r>
        <w:rPr>
          <w:rFonts w:ascii="Roboto" w:hAnsi="Roboto"/>
          <w:color w:val="212529"/>
        </w:rPr>
        <w:t xml:space="preserve"> </w:t>
      </w:r>
      <w:proofErr w:type="spellStart"/>
      <w:r>
        <w:rPr>
          <w:rFonts w:ascii="Roboto" w:hAnsi="Roboto"/>
          <w:color w:val="212529"/>
        </w:rPr>
        <w:t>pany</w:t>
      </w:r>
      <w:proofErr w:type="spellEnd"/>
      <w:r>
        <w:rPr>
          <w:rFonts w:ascii="Roboto" w:hAnsi="Roboto"/>
          <w:color w:val="212529"/>
        </w:rPr>
        <w:t xml:space="preserve"> has twelve research centres, of which four are located abroad. It is marketing nearly 625 branded products in more than 58 countries. It has also been successful in introducing 20 products in a year on an average, which itself is an indicator of the strength of its human resources.</w:t>
      </w:r>
    </w:p>
    <w:p w14:paraId="14A9E669" w14:textId="77777777" w:rsidR="003A0EE6" w:rsidRDefault="003A0EE6" w:rsidP="003A0EE6">
      <w:pPr>
        <w:pStyle w:val="NormalWeb"/>
        <w:shd w:val="clear" w:color="auto" w:fill="FFFFFF"/>
        <w:spacing w:before="0" w:beforeAutospacing="0"/>
        <w:jc w:val="both"/>
        <w:rPr>
          <w:rFonts w:ascii="Roboto" w:hAnsi="Roboto"/>
          <w:color w:val="212529"/>
        </w:rPr>
      </w:pPr>
      <w:r>
        <w:rPr>
          <w:rFonts w:ascii="Roboto" w:hAnsi="Roboto"/>
          <w:color w:val="212529"/>
        </w:rPr>
        <w:t>The top management of the company strongly believes that its highly skilled employees are responsible for its stupendous performance and growth. The company has a full-fledged HR department under the stewardship of HR Director Mr Nikesh Verma. The HR department, through sustained measures and a meticulous approach, has fostered loyalty and job involvement among the members of the company. Since its inception, the labour turnover rate of the company has been far less than the industry average, except for the past two years, including the current year.</w:t>
      </w:r>
    </w:p>
    <w:p w14:paraId="54F9161F" w14:textId="6105AC2E" w:rsidR="003A0EE6" w:rsidRDefault="003A0EE6" w:rsidP="003A0EE6">
      <w:pPr>
        <w:pStyle w:val="NormalWeb"/>
        <w:shd w:val="clear" w:color="auto" w:fill="FFFFFF"/>
        <w:spacing w:before="0" w:beforeAutospacing="0"/>
        <w:jc w:val="both"/>
        <w:rPr>
          <w:rFonts w:ascii="Roboto" w:hAnsi="Roboto"/>
          <w:color w:val="212529"/>
        </w:rPr>
      </w:pPr>
      <w:r>
        <w:rPr>
          <w:rFonts w:ascii="Roboto" w:hAnsi="Roboto"/>
          <w:color w:val="212529"/>
        </w:rPr>
        <w:t xml:space="preserve">Obviously, the company is concerned about the recent disturbing trend in the employee attrition rate, particularly at the executive levels. Since executive retention is crucial to the stability of the business, the company wants to reduce the executive turnover at the earliest before too much damage is done. Many of the serving executives have blamed the pay revision conducted two years back as responsible for this trend. In the </w:t>
      </w:r>
      <w:r>
        <w:rPr>
          <w:rFonts w:ascii="Roboto" w:hAnsi="Roboto"/>
          <w:color w:val="212529"/>
        </w:rPr>
        <w:lastRenderedPageBreak/>
        <w:t>last pay revision, the company moved from a narrow-graded pay structure to a broad-graded one. Consequently, the number of pay grades were reduced and kept to a minimum in the revised pay structure. Junior-level executives complained that they got a raw deal in the new pay grade fixation and the pay difference between their level and the higher level (middle-level executives) became unacceptably large. The executives also found fault with the job evaluation techniques followed for determining the internal worth of the jobs. They felt that the ranking method adopted in job evaluation was highly subjective and functionally erratic. The junior-level executives also alleged that the job evaluation committee had evaluated persons instead of positions at executive levels, and that was responsible for the anomalies in the pay grade allocation. They wanted the HR department to undertake a fresh and objective evaluation of jobs and reallocate pay grades on the basis of the result of a new job evaluation.</w:t>
      </w:r>
    </w:p>
    <w:p w14:paraId="72D28424" w14:textId="77777777" w:rsidR="003A0EE6" w:rsidRDefault="003A0EE6" w:rsidP="003A0EE6">
      <w:pPr>
        <w:pStyle w:val="NormalWeb"/>
        <w:shd w:val="clear" w:color="auto" w:fill="FFFFFF"/>
        <w:spacing w:before="0" w:beforeAutospacing="0"/>
        <w:jc w:val="both"/>
        <w:rPr>
          <w:rFonts w:ascii="Roboto" w:hAnsi="Roboto"/>
          <w:color w:val="212529"/>
        </w:rPr>
      </w:pPr>
      <w:r>
        <w:rPr>
          <w:rFonts w:ascii="Roboto" w:hAnsi="Roboto"/>
          <w:color w:val="212529"/>
        </w:rPr>
        <w:t>However, the HR department, which takes overall responsibility for job evaluation and pay revisions, resolutely rejected the accusations made by junior-level executives. It maintained that the job evaluations were conducted in the most objective manner. The HR people also stated that the large differences between the pay scales of junior executives and those of the middle-level ones were due to the recent increase in the duties and responsibilities of the middle-level managerial jobs and not due to any flaw in the job evaluation or pay revision process. But the junior-level managers were not pre- pared to accept the explanation of the HR people and kept asking for a fresh exercise to fix the worth of each job in the managerial levels and reallocate pay grades.</w:t>
      </w:r>
    </w:p>
    <w:p w14:paraId="112453F7" w14:textId="2B5F9168" w:rsidR="003A0EE6" w:rsidRDefault="003A0EE6" w:rsidP="003A0EE6">
      <w:pPr>
        <w:pStyle w:val="NormalWeb"/>
        <w:shd w:val="clear" w:color="auto" w:fill="FFFFFF"/>
        <w:spacing w:before="0" w:beforeAutospacing="0"/>
        <w:jc w:val="both"/>
        <w:rPr>
          <w:rFonts w:ascii="Roboto" w:hAnsi="Roboto"/>
          <w:color w:val="212529"/>
        </w:rPr>
      </w:pPr>
      <w:r>
        <w:rPr>
          <w:rFonts w:ascii="Roboto" w:hAnsi="Roboto"/>
          <w:color w:val="212529"/>
        </w:rPr>
        <w:t>Now, the management is in an acute dilemma. If it concedes the request of the junior-level managers and orders a fresh job evaluation and pay grade fixation for them, it might send wrong signals to other sections of the employees and they also might seek revisions. If it does not concede their request, it may not be possible to reduce the high executive turnover. Finally, the management has instructed the HR department to come out with some plausible solutions to this serious issue.</w:t>
      </w:r>
    </w:p>
    <w:p w14:paraId="39B5DA03" w14:textId="53723735" w:rsidR="003A0EE6" w:rsidRPr="00403C5A" w:rsidRDefault="003A0EE6" w:rsidP="003A0EE6">
      <w:pPr>
        <w:pStyle w:val="NormalWeb"/>
        <w:shd w:val="clear" w:color="auto" w:fill="FFFFFF"/>
        <w:spacing w:before="0" w:beforeAutospacing="0"/>
        <w:jc w:val="both"/>
        <w:rPr>
          <w:rFonts w:ascii="Roboto" w:hAnsi="Roboto"/>
          <w:b/>
          <w:bCs/>
          <w:color w:val="212529"/>
        </w:rPr>
      </w:pPr>
      <w:r w:rsidRPr="00403C5A">
        <w:rPr>
          <w:rFonts w:ascii="Roboto" w:hAnsi="Roboto"/>
          <w:b/>
          <w:bCs/>
          <w:color w:val="212529"/>
        </w:rPr>
        <w:t>Questions</w:t>
      </w:r>
      <w:r w:rsidR="003A75D9" w:rsidRPr="00403C5A">
        <w:rPr>
          <w:rFonts w:ascii="Roboto" w:hAnsi="Roboto"/>
          <w:b/>
          <w:bCs/>
          <w:color w:val="212529"/>
        </w:rPr>
        <w:t>:</w:t>
      </w:r>
    </w:p>
    <w:p w14:paraId="1079702C" w14:textId="0B78FE66" w:rsidR="003A0EE6" w:rsidRDefault="003A0EE6" w:rsidP="003A0EE6">
      <w:pPr>
        <w:pStyle w:val="NormalWeb"/>
        <w:shd w:val="clear" w:color="auto" w:fill="FFFFFF"/>
        <w:spacing w:before="0" w:beforeAutospacing="0"/>
        <w:jc w:val="both"/>
        <w:rPr>
          <w:rFonts w:ascii="Roboto" w:hAnsi="Roboto"/>
          <w:color w:val="212529"/>
        </w:rPr>
      </w:pPr>
      <w:r>
        <w:rPr>
          <w:rFonts w:ascii="Roboto" w:hAnsi="Roboto"/>
          <w:color w:val="212529"/>
        </w:rPr>
        <w:t>1.Examine the contention of the junior-level executives that flawed job evaluation and pay grade fixation who are responsible for the labour turnover problems of the company</w:t>
      </w:r>
      <w:r w:rsidR="00BC3428">
        <w:rPr>
          <w:rFonts w:ascii="Roboto" w:hAnsi="Roboto"/>
          <w:color w:val="212529"/>
        </w:rPr>
        <w:t>.</w:t>
      </w:r>
      <w:r>
        <w:rPr>
          <w:rFonts w:ascii="Roboto" w:hAnsi="Roboto"/>
          <w:color w:val="212529"/>
        </w:rPr>
        <w:t> </w:t>
      </w:r>
      <w:r>
        <w:rPr>
          <w:rFonts w:ascii="Roboto" w:hAnsi="Roboto"/>
          <w:color w:val="212529"/>
        </w:rPr>
        <w:br/>
        <w:t>(8 marks)</w:t>
      </w:r>
    </w:p>
    <w:p w14:paraId="1DD0FB9D" w14:textId="38B01602" w:rsidR="003A0EE6" w:rsidRDefault="003A0EE6" w:rsidP="003A0EE6">
      <w:pPr>
        <w:pStyle w:val="NormalWeb"/>
        <w:shd w:val="clear" w:color="auto" w:fill="FFFFFF"/>
        <w:spacing w:before="0" w:beforeAutospacing="0"/>
        <w:jc w:val="both"/>
        <w:rPr>
          <w:rFonts w:ascii="Roboto" w:hAnsi="Roboto"/>
          <w:color w:val="212529"/>
        </w:rPr>
      </w:pPr>
      <w:r>
        <w:rPr>
          <w:rFonts w:ascii="Roboto" w:hAnsi="Roboto"/>
          <w:color w:val="212529"/>
        </w:rPr>
        <w:t>2.Examine who is to be blamed for the high level of executive attritions prevailing in the company and provide solutions</w:t>
      </w:r>
      <w:r w:rsidR="00A73CBE">
        <w:rPr>
          <w:rFonts w:ascii="Roboto" w:hAnsi="Roboto"/>
          <w:color w:val="212529"/>
        </w:rPr>
        <w:t>.</w:t>
      </w:r>
      <w:r>
        <w:rPr>
          <w:rFonts w:ascii="Roboto" w:hAnsi="Roboto"/>
          <w:color w:val="212529"/>
        </w:rPr>
        <w:t xml:space="preserve"> (7 Marks)</w:t>
      </w:r>
    </w:p>
    <w:p w14:paraId="516C4FEF" w14:textId="77777777" w:rsidR="003A0EE6" w:rsidRDefault="003A0EE6" w:rsidP="003A0EE6">
      <w:pPr>
        <w:pStyle w:val="ListParagraph"/>
        <w:tabs>
          <w:tab w:val="left" w:pos="3150"/>
        </w:tabs>
        <w:ind w:left="630"/>
        <w:jc w:val="both"/>
        <w:rPr>
          <w:rFonts w:ascii="Arial" w:hAnsi="Arial" w:cs="Arial"/>
        </w:rPr>
      </w:pPr>
    </w:p>
    <w:p w14:paraId="14CCF8A2" w14:textId="77777777" w:rsidR="0094180B" w:rsidRPr="0094180B" w:rsidRDefault="0094180B" w:rsidP="00675EEE">
      <w:pPr>
        <w:pStyle w:val="ListParagraph"/>
        <w:tabs>
          <w:tab w:val="left" w:pos="3150"/>
        </w:tabs>
        <w:ind w:left="360"/>
        <w:rPr>
          <w:rFonts w:ascii="Arial" w:hAnsi="Arial" w:cs="Arial"/>
        </w:rPr>
      </w:pPr>
    </w:p>
    <w:p w14:paraId="5C2BF3F4" w14:textId="3C3EB09B" w:rsidR="0094180B" w:rsidRPr="00991DC3" w:rsidRDefault="006C5752" w:rsidP="00675EEE">
      <w:pPr>
        <w:pStyle w:val="ListParagraph"/>
        <w:numPr>
          <w:ilvl w:val="0"/>
          <w:numId w:val="38"/>
        </w:numPr>
        <w:tabs>
          <w:tab w:val="left" w:pos="3150"/>
        </w:tabs>
        <w:ind w:left="630"/>
        <w:rPr>
          <w:rFonts w:ascii="Roboto" w:hAnsi="Roboto"/>
          <w:color w:val="212529"/>
          <w:sz w:val="24"/>
          <w:szCs w:val="24"/>
          <w:shd w:val="clear" w:color="auto" w:fill="FFFFFF"/>
          <w:lang w:val="en-IN" w:eastAsia="en-IN"/>
        </w:rPr>
      </w:pPr>
      <w:r w:rsidRPr="00E833D7">
        <w:rPr>
          <w:rFonts w:ascii="Roboto" w:hAnsi="Roboto"/>
          <w:b/>
          <w:bCs/>
          <w:color w:val="212529"/>
          <w:sz w:val="24"/>
          <w:szCs w:val="24"/>
          <w:shd w:val="clear" w:color="auto" w:fill="FFFFFF"/>
          <w:lang w:val="en-IN" w:eastAsia="en-IN"/>
        </w:rPr>
        <w:t>Case Study</w:t>
      </w:r>
      <w:r w:rsidR="000F6AB2" w:rsidRPr="00991DC3">
        <w:rPr>
          <w:rFonts w:ascii="Roboto" w:hAnsi="Roboto"/>
          <w:color w:val="212529"/>
          <w:sz w:val="24"/>
          <w:szCs w:val="24"/>
          <w:shd w:val="clear" w:color="auto" w:fill="FFFFFF"/>
          <w:lang w:val="en-IN" w:eastAsia="en-IN"/>
        </w:rPr>
        <w:t xml:space="preserve"> (CO</w:t>
      </w:r>
      <w:r w:rsidR="003E5826">
        <w:rPr>
          <w:rFonts w:ascii="Roboto" w:hAnsi="Roboto"/>
          <w:color w:val="212529"/>
          <w:sz w:val="24"/>
          <w:szCs w:val="24"/>
          <w:shd w:val="clear" w:color="auto" w:fill="FFFFFF"/>
          <w:lang w:val="en-IN" w:eastAsia="en-IN"/>
        </w:rPr>
        <w:t>4</w:t>
      </w:r>
      <w:r w:rsidR="000F6AB2" w:rsidRPr="00991DC3">
        <w:rPr>
          <w:rFonts w:ascii="Roboto" w:hAnsi="Roboto"/>
          <w:color w:val="212529"/>
          <w:sz w:val="24"/>
          <w:szCs w:val="24"/>
          <w:shd w:val="clear" w:color="auto" w:fill="FFFFFF"/>
          <w:lang w:val="en-IN" w:eastAsia="en-IN"/>
        </w:rPr>
        <w:t xml:space="preserve"> </w:t>
      </w:r>
      <w:r w:rsidR="000F6AB2" w:rsidRPr="00991DC3">
        <w:rPr>
          <w:rFonts w:ascii="Roboto" w:hAnsi="Roboto"/>
          <w:color w:val="212529"/>
          <w:sz w:val="24"/>
          <w:szCs w:val="24"/>
          <w:shd w:val="clear" w:color="auto" w:fill="FFFFFF"/>
          <w:lang w:val="en-IN" w:eastAsia="en-IN"/>
        </w:rPr>
        <w:tab/>
      </w:r>
      <w:r w:rsidR="008C34D7" w:rsidRPr="00991DC3">
        <w:rPr>
          <w:rFonts w:ascii="Roboto" w:hAnsi="Roboto"/>
          <w:color w:val="212529"/>
          <w:sz w:val="24"/>
          <w:szCs w:val="24"/>
          <w:shd w:val="clear" w:color="auto" w:fill="FFFFFF"/>
          <w:lang w:val="en-IN" w:eastAsia="en-IN"/>
        </w:rPr>
        <w:t>Analysis</w:t>
      </w:r>
      <w:r w:rsidR="000F6AB2" w:rsidRPr="00991DC3">
        <w:rPr>
          <w:rFonts w:ascii="Roboto" w:hAnsi="Roboto"/>
          <w:color w:val="212529"/>
          <w:sz w:val="24"/>
          <w:szCs w:val="24"/>
          <w:shd w:val="clear" w:color="auto" w:fill="FFFFFF"/>
          <w:lang w:val="en-IN" w:eastAsia="en-IN"/>
        </w:rPr>
        <w:t>)</w:t>
      </w:r>
    </w:p>
    <w:p w14:paraId="33C5DE2A" w14:textId="77777777" w:rsidR="008737D8" w:rsidRDefault="0094180B" w:rsidP="0094180B">
      <w:pPr>
        <w:pStyle w:val="ListParagraph"/>
        <w:rPr>
          <w:rFonts w:ascii="Arial" w:hAnsi="Arial" w:cs="Arial"/>
          <w:sz w:val="24"/>
          <w:szCs w:val="24"/>
        </w:rPr>
      </w:pPr>
      <w:r w:rsidRPr="00451DD3">
        <w:rPr>
          <w:rFonts w:ascii="Arial" w:hAnsi="Arial" w:cs="Arial"/>
          <w:sz w:val="24"/>
          <w:szCs w:val="24"/>
        </w:rPr>
        <w:t xml:space="preserve">      </w:t>
      </w:r>
    </w:p>
    <w:p w14:paraId="1B5500FA" w14:textId="77777777" w:rsidR="0074407C" w:rsidRDefault="0074407C" w:rsidP="0074407C">
      <w:pPr>
        <w:pStyle w:val="ListParagraph"/>
        <w:jc w:val="both"/>
        <w:rPr>
          <w:rFonts w:ascii="Roboto" w:hAnsi="Roboto"/>
          <w:color w:val="212529"/>
          <w:sz w:val="24"/>
          <w:szCs w:val="24"/>
          <w:lang w:val="en-IN" w:eastAsia="en-IN"/>
        </w:rPr>
      </w:pPr>
      <w:r w:rsidRPr="0074407C">
        <w:rPr>
          <w:rFonts w:ascii="Roboto" w:hAnsi="Roboto"/>
          <w:color w:val="212529"/>
          <w:sz w:val="24"/>
          <w:szCs w:val="24"/>
          <w:lang w:val="en-IN" w:eastAsia="en-IN"/>
        </w:rPr>
        <w:t>In 2012, the Maruti Suzuki manufacturing plant in Manesar, India, witnessed a significant industrial dispute that had far-reaching implications for labor relations in the country. The Maruti Suzuki Manesar plant dispute, which occurred in 2012, involved one of India's leading automobile manufacturers and had a significant impact on the country's labor relations. The conflict arose between the management of Maruti Suzuki and the workers at their Manesar plant located in Haryana.</w:t>
      </w:r>
    </w:p>
    <w:p w14:paraId="24E01C11" w14:textId="77777777" w:rsidR="0074407C" w:rsidRDefault="0074407C" w:rsidP="0074407C">
      <w:pPr>
        <w:pStyle w:val="ListParagraph"/>
        <w:jc w:val="both"/>
        <w:rPr>
          <w:rFonts w:ascii="Roboto" w:hAnsi="Roboto"/>
          <w:color w:val="212529"/>
          <w:sz w:val="24"/>
          <w:szCs w:val="24"/>
          <w:lang w:val="en-IN" w:eastAsia="en-IN"/>
        </w:rPr>
      </w:pPr>
      <w:r w:rsidRPr="0074407C">
        <w:rPr>
          <w:rFonts w:ascii="Roboto" w:hAnsi="Roboto"/>
          <w:color w:val="212529"/>
          <w:sz w:val="24"/>
          <w:szCs w:val="24"/>
          <w:lang w:val="en-IN" w:eastAsia="en-IN"/>
        </w:rPr>
        <w:br/>
        <w:t>The dispute began when a worker was allegedly assaulted by a supervisor, leading to a series of protests and demands from the workers. The workers demanded better working conditions, higher wages, improved safety measures, and the right to form an independent union. The conflict escalated when the management refused to meet these demands and suspended several workers.</w:t>
      </w:r>
    </w:p>
    <w:p w14:paraId="0534D796" w14:textId="77777777" w:rsidR="0074407C" w:rsidRDefault="0074407C" w:rsidP="0074407C">
      <w:pPr>
        <w:pStyle w:val="ListParagraph"/>
        <w:jc w:val="both"/>
        <w:rPr>
          <w:rFonts w:ascii="Roboto" w:hAnsi="Roboto"/>
          <w:color w:val="212529"/>
          <w:sz w:val="24"/>
          <w:szCs w:val="24"/>
          <w:lang w:val="en-IN" w:eastAsia="en-IN"/>
        </w:rPr>
      </w:pPr>
      <w:r w:rsidRPr="0074407C">
        <w:rPr>
          <w:rFonts w:ascii="Roboto" w:hAnsi="Roboto"/>
          <w:color w:val="212529"/>
          <w:sz w:val="24"/>
          <w:szCs w:val="24"/>
          <w:lang w:val="en-IN" w:eastAsia="en-IN"/>
        </w:rPr>
        <w:br/>
        <w:t xml:space="preserve">The situation turned violent as the dispute intensified, with clashes between workers and management resulting in injuries and even the unfortunate death of a senior human resources executive. The incident </w:t>
      </w:r>
      <w:r w:rsidRPr="0074407C">
        <w:rPr>
          <w:rFonts w:ascii="Roboto" w:hAnsi="Roboto"/>
          <w:color w:val="212529"/>
          <w:sz w:val="24"/>
          <w:szCs w:val="24"/>
          <w:lang w:val="en-IN" w:eastAsia="en-IN"/>
        </w:rPr>
        <w:lastRenderedPageBreak/>
        <w:t>led to a complete shutdown of the plant for over a month, causing substantial financial losses for Maruti Suzuki and disrupting their production schedules.</w:t>
      </w:r>
    </w:p>
    <w:p w14:paraId="714C1B7C" w14:textId="77777777" w:rsidR="0074407C" w:rsidRDefault="0074407C" w:rsidP="0074407C">
      <w:pPr>
        <w:pStyle w:val="ListParagraph"/>
        <w:jc w:val="both"/>
        <w:rPr>
          <w:rFonts w:ascii="Roboto" w:hAnsi="Roboto"/>
          <w:color w:val="212529"/>
          <w:sz w:val="24"/>
          <w:szCs w:val="24"/>
          <w:lang w:val="en-IN" w:eastAsia="en-IN"/>
        </w:rPr>
      </w:pPr>
      <w:r w:rsidRPr="0074407C">
        <w:rPr>
          <w:rFonts w:ascii="Roboto" w:hAnsi="Roboto"/>
          <w:color w:val="212529"/>
          <w:sz w:val="24"/>
          <w:szCs w:val="24"/>
          <w:lang w:val="en-IN" w:eastAsia="en-IN"/>
        </w:rPr>
        <w:br/>
        <w:t>The state government and labor authorities intervened to mediate the conflict, attempting to bring both parties to the negotiation table. Eventually, an agreement was reached, and the suspended workers were reinstated. However, the incident had a lasting impact on labor-management relations in the Indian industrial sector, leading to increased scrutiny of worker conditions and stronger demands for workers' rights.</w:t>
      </w:r>
    </w:p>
    <w:p w14:paraId="320A41D4" w14:textId="4E8C23F4" w:rsidR="0074407C" w:rsidRDefault="0074407C" w:rsidP="0074407C">
      <w:pPr>
        <w:pStyle w:val="ListParagraph"/>
        <w:jc w:val="both"/>
        <w:rPr>
          <w:rFonts w:ascii="Roboto" w:hAnsi="Roboto"/>
          <w:color w:val="212529"/>
          <w:sz w:val="24"/>
          <w:szCs w:val="24"/>
          <w:lang w:val="en-IN" w:eastAsia="en-IN"/>
        </w:rPr>
      </w:pPr>
      <w:r w:rsidRPr="0074407C">
        <w:rPr>
          <w:rFonts w:ascii="Roboto" w:hAnsi="Roboto"/>
          <w:color w:val="212529"/>
          <w:sz w:val="24"/>
          <w:szCs w:val="24"/>
          <w:lang w:val="en-IN" w:eastAsia="en-IN"/>
        </w:rPr>
        <w:br/>
        <w:t>The Maruti Suzuki Manesar plant dispute highlighted the importance of effective communication, fair treatment of workers, and the need for proactive measures to address labor concerns. It also underscored the significance of fostering a constructive and collaborative relationship between employers and employees to prevent conflicts and promote sustainable industrial growth.</w:t>
      </w:r>
    </w:p>
    <w:p w14:paraId="6A473E86" w14:textId="77777777" w:rsidR="003A75D9" w:rsidRPr="00403C5A" w:rsidRDefault="0074407C" w:rsidP="0074407C">
      <w:pPr>
        <w:pStyle w:val="ListParagraph"/>
        <w:jc w:val="both"/>
        <w:rPr>
          <w:rFonts w:ascii="Roboto" w:hAnsi="Roboto"/>
          <w:b/>
          <w:bCs/>
          <w:color w:val="212529"/>
          <w:sz w:val="24"/>
          <w:szCs w:val="24"/>
          <w:lang w:val="en-IN" w:eastAsia="en-IN"/>
        </w:rPr>
      </w:pPr>
      <w:r w:rsidRPr="0074407C">
        <w:rPr>
          <w:rFonts w:ascii="Roboto" w:hAnsi="Roboto"/>
          <w:color w:val="212529"/>
          <w:sz w:val="24"/>
          <w:szCs w:val="24"/>
          <w:lang w:val="en-IN" w:eastAsia="en-IN"/>
        </w:rPr>
        <w:br/>
      </w:r>
      <w:r w:rsidRPr="0074407C">
        <w:rPr>
          <w:rFonts w:ascii="Roboto" w:hAnsi="Roboto"/>
          <w:color w:val="212529"/>
          <w:sz w:val="24"/>
          <w:szCs w:val="24"/>
          <w:lang w:val="en-IN" w:eastAsia="en-IN"/>
        </w:rPr>
        <w:br/>
      </w:r>
      <w:r w:rsidRPr="00403C5A">
        <w:rPr>
          <w:rFonts w:ascii="Roboto" w:hAnsi="Roboto"/>
          <w:b/>
          <w:bCs/>
          <w:color w:val="212529"/>
          <w:sz w:val="24"/>
          <w:szCs w:val="24"/>
          <w:lang w:val="en-IN" w:eastAsia="en-IN"/>
        </w:rPr>
        <w:t xml:space="preserve">Question: </w:t>
      </w:r>
    </w:p>
    <w:p w14:paraId="1882E300" w14:textId="4A0B2492" w:rsidR="009B2616" w:rsidRPr="0074407C" w:rsidRDefault="00C257A0" w:rsidP="0074407C">
      <w:pPr>
        <w:pStyle w:val="ListParagraph"/>
        <w:jc w:val="both"/>
        <w:rPr>
          <w:rFonts w:ascii="Roboto" w:hAnsi="Roboto"/>
          <w:color w:val="212529"/>
          <w:sz w:val="24"/>
          <w:szCs w:val="24"/>
          <w:lang w:val="en-IN" w:eastAsia="en-IN"/>
        </w:rPr>
      </w:pPr>
      <w:r>
        <w:rPr>
          <w:rFonts w:ascii="Roboto" w:hAnsi="Roboto"/>
          <w:color w:val="212529"/>
          <w:sz w:val="24"/>
          <w:szCs w:val="24"/>
          <w:lang w:val="en-IN" w:eastAsia="en-IN"/>
        </w:rPr>
        <w:t>Examine</w:t>
      </w:r>
      <w:r w:rsidR="0074407C" w:rsidRPr="0074407C">
        <w:rPr>
          <w:rFonts w:ascii="Roboto" w:hAnsi="Roboto"/>
          <w:color w:val="212529"/>
          <w:sz w:val="24"/>
          <w:szCs w:val="24"/>
          <w:lang w:val="en-IN" w:eastAsia="en-IN"/>
        </w:rPr>
        <w:t xml:space="preserve"> the underlying causes and outcomes of the Maruti Suzuki Manesar plant dispute and discuss the lessons it offers for effective conflict resolution and labor-management relations in the Indian industrial sector.</w:t>
      </w:r>
      <w:r w:rsidR="0094180B" w:rsidRPr="0074407C">
        <w:rPr>
          <w:rFonts w:ascii="Roboto" w:hAnsi="Roboto"/>
          <w:color w:val="212529"/>
          <w:sz w:val="24"/>
          <w:szCs w:val="24"/>
          <w:lang w:val="en-IN" w:eastAsia="en-IN"/>
        </w:rPr>
        <w:t xml:space="preserve">  </w:t>
      </w:r>
      <w:r w:rsidR="00A0048A">
        <w:rPr>
          <w:rFonts w:ascii="Roboto" w:hAnsi="Roboto"/>
          <w:color w:val="212529"/>
        </w:rPr>
        <w:t>(15 Marks)</w:t>
      </w:r>
      <w:r w:rsidR="0094180B" w:rsidRPr="0074407C">
        <w:rPr>
          <w:rFonts w:ascii="Roboto" w:hAnsi="Roboto"/>
          <w:color w:val="212529"/>
          <w:sz w:val="24"/>
          <w:szCs w:val="24"/>
          <w:lang w:val="en-IN" w:eastAsia="en-IN"/>
        </w:rPr>
        <w:t xml:space="preserve">                                                        </w:t>
      </w:r>
    </w:p>
    <w:sectPr w:rsidR="009B2616" w:rsidRPr="0074407C"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66360" w14:textId="77777777" w:rsidR="002345D0" w:rsidRDefault="002345D0" w:rsidP="00BF4113">
      <w:pPr>
        <w:pStyle w:val="ListParagraph"/>
        <w:spacing w:after="0" w:line="240" w:lineRule="auto"/>
      </w:pPr>
      <w:r>
        <w:separator/>
      </w:r>
    </w:p>
  </w:endnote>
  <w:endnote w:type="continuationSeparator" w:id="0">
    <w:p w14:paraId="50AAE95D" w14:textId="77777777" w:rsidR="002345D0" w:rsidRDefault="002345D0"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63F605B0"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CC3C50">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CC3C50">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6913C" w14:textId="77777777" w:rsidR="002345D0" w:rsidRDefault="002345D0" w:rsidP="00BF4113">
      <w:pPr>
        <w:pStyle w:val="ListParagraph"/>
        <w:spacing w:after="0" w:line="240" w:lineRule="auto"/>
      </w:pPr>
      <w:r>
        <w:separator/>
      </w:r>
    </w:p>
  </w:footnote>
  <w:footnote w:type="continuationSeparator" w:id="0">
    <w:p w14:paraId="42A934D8" w14:textId="77777777" w:rsidR="002345D0" w:rsidRDefault="002345D0"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270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03148"/>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A9321E"/>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86E3F44"/>
    <w:multiLevelType w:val="multilevel"/>
    <w:tmpl w:val="C3B6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CD6F2E"/>
    <w:multiLevelType w:val="hybridMultilevel"/>
    <w:tmpl w:val="509CF134"/>
    <w:lvl w:ilvl="0" w:tplc="154C55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1"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46D566C"/>
    <w:multiLevelType w:val="hybridMultilevel"/>
    <w:tmpl w:val="BAB2B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8384794"/>
    <w:multiLevelType w:val="multilevel"/>
    <w:tmpl w:val="7836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6"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3827900"/>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6FA79DF"/>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72626C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69830992"/>
    <w:multiLevelType w:val="hybridMultilevel"/>
    <w:tmpl w:val="321016C8"/>
    <w:lvl w:ilvl="0" w:tplc="EEDAB06A">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44710CE"/>
    <w:multiLevelType w:val="hybridMultilevel"/>
    <w:tmpl w:val="FAA2D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8"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0"/>
  </w:num>
  <w:num w:numId="2">
    <w:abstractNumId w:val="25"/>
    <w:lvlOverride w:ilvl="0">
      <w:startOverride w:val="1"/>
    </w:lvlOverride>
  </w:num>
  <w:num w:numId="3">
    <w:abstractNumId w:val="26"/>
  </w:num>
  <w:num w:numId="4">
    <w:abstractNumId w:val="32"/>
  </w:num>
  <w:num w:numId="5">
    <w:abstractNumId w:val="3"/>
  </w:num>
  <w:num w:numId="6">
    <w:abstractNumId w:val="18"/>
  </w:num>
  <w:num w:numId="7">
    <w:abstractNumId w:val="1"/>
  </w:num>
  <w:num w:numId="8">
    <w:abstractNumId w:val="17"/>
  </w:num>
  <w:num w:numId="9">
    <w:abstractNumId w:val="6"/>
  </w:num>
  <w:num w:numId="10">
    <w:abstractNumId w:val="49"/>
  </w:num>
  <w:num w:numId="11">
    <w:abstractNumId w:val="29"/>
  </w:num>
  <w:num w:numId="12">
    <w:abstractNumId w:val="36"/>
  </w:num>
  <w:num w:numId="13">
    <w:abstractNumId w:val="42"/>
  </w:num>
  <w:num w:numId="14">
    <w:abstractNumId w:val="43"/>
  </w:num>
  <w:num w:numId="15">
    <w:abstractNumId w:val="11"/>
  </w:num>
  <w:num w:numId="16">
    <w:abstractNumId w:val="19"/>
  </w:num>
  <w:num w:numId="17">
    <w:abstractNumId w:val="5"/>
  </w:num>
  <w:num w:numId="18">
    <w:abstractNumId w:val="7"/>
  </w:num>
  <w:num w:numId="19">
    <w:abstractNumId w:val="48"/>
  </w:num>
  <w:num w:numId="20">
    <w:abstractNumId w:val="21"/>
  </w:num>
  <w:num w:numId="21">
    <w:abstractNumId w:val="37"/>
  </w:num>
  <w:num w:numId="22">
    <w:abstractNumId w:val="28"/>
  </w:num>
  <w:num w:numId="23">
    <w:abstractNumId w:val="23"/>
  </w:num>
  <w:num w:numId="24">
    <w:abstractNumId w:val="10"/>
  </w:num>
  <w:num w:numId="25">
    <w:abstractNumId w:val="30"/>
  </w:num>
  <w:num w:numId="26">
    <w:abstractNumId w:val="39"/>
  </w:num>
  <w:num w:numId="27">
    <w:abstractNumId w:val="35"/>
  </w:num>
  <w:num w:numId="28">
    <w:abstractNumId w:val="8"/>
  </w:num>
  <w:num w:numId="29">
    <w:abstractNumId w:val="27"/>
  </w:num>
  <w:num w:numId="30">
    <w:abstractNumId w:val="38"/>
  </w:num>
  <w:num w:numId="31">
    <w:abstractNumId w:val="16"/>
  </w:num>
  <w:num w:numId="32">
    <w:abstractNumId w:val="4"/>
  </w:num>
  <w:num w:numId="33">
    <w:abstractNumId w:val="47"/>
  </w:num>
  <w:num w:numId="34">
    <w:abstractNumId w:val="46"/>
  </w:num>
  <w:num w:numId="35">
    <w:abstractNumId w:val="45"/>
  </w:num>
  <w:num w:numId="36">
    <w:abstractNumId w:val="41"/>
  </w:num>
  <w:num w:numId="37">
    <w:abstractNumId w:val="9"/>
  </w:num>
  <w:num w:numId="38">
    <w:abstractNumId w:val="0"/>
  </w:num>
  <w:num w:numId="39">
    <w:abstractNumId w:val="2"/>
  </w:num>
  <w:num w:numId="40">
    <w:abstractNumId w:val="34"/>
  </w:num>
  <w:num w:numId="41">
    <w:abstractNumId w:val="13"/>
  </w:num>
  <w:num w:numId="42">
    <w:abstractNumId w:val="40"/>
  </w:num>
  <w:num w:numId="43">
    <w:abstractNumId w:val="22"/>
  </w:num>
  <w:num w:numId="44">
    <w:abstractNumId w:val="15"/>
  </w:num>
  <w:num w:numId="45">
    <w:abstractNumId w:val="44"/>
  </w:num>
  <w:num w:numId="46">
    <w:abstractNumId w:val="33"/>
  </w:num>
  <w:num w:numId="47">
    <w:abstractNumId w:val="12"/>
  </w:num>
  <w:num w:numId="48">
    <w:abstractNumId w:val="31"/>
  </w:num>
  <w:num w:numId="49">
    <w:abstractNumId w:val="24"/>
  </w:num>
  <w:num w:numId="5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1687"/>
    <w:rsid w:val="000524BC"/>
    <w:rsid w:val="0005250D"/>
    <w:rsid w:val="00053026"/>
    <w:rsid w:val="00056855"/>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09D4"/>
    <w:rsid w:val="00132A2A"/>
    <w:rsid w:val="001418A3"/>
    <w:rsid w:val="00142AC7"/>
    <w:rsid w:val="001479CA"/>
    <w:rsid w:val="001523BA"/>
    <w:rsid w:val="00153139"/>
    <w:rsid w:val="00154007"/>
    <w:rsid w:val="00154758"/>
    <w:rsid w:val="001551F7"/>
    <w:rsid w:val="00155797"/>
    <w:rsid w:val="00161A5E"/>
    <w:rsid w:val="00162063"/>
    <w:rsid w:val="00163D4A"/>
    <w:rsid w:val="00164016"/>
    <w:rsid w:val="0016551E"/>
    <w:rsid w:val="0017111D"/>
    <w:rsid w:val="00171352"/>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D73E7"/>
    <w:rsid w:val="001E559A"/>
    <w:rsid w:val="001E7214"/>
    <w:rsid w:val="001F12B9"/>
    <w:rsid w:val="001F4B84"/>
    <w:rsid w:val="001F5382"/>
    <w:rsid w:val="001F7C76"/>
    <w:rsid w:val="00203C7F"/>
    <w:rsid w:val="00203D7B"/>
    <w:rsid w:val="00205B01"/>
    <w:rsid w:val="00207C2A"/>
    <w:rsid w:val="00213E56"/>
    <w:rsid w:val="002168B7"/>
    <w:rsid w:val="002247E5"/>
    <w:rsid w:val="00224CD7"/>
    <w:rsid w:val="00225C3A"/>
    <w:rsid w:val="00231ACB"/>
    <w:rsid w:val="00231DBF"/>
    <w:rsid w:val="00232F7C"/>
    <w:rsid w:val="002345D0"/>
    <w:rsid w:val="00234A37"/>
    <w:rsid w:val="002412B1"/>
    <w:rsid w:val="00242999"/>
    <w:rsid w:val="002458B2"/>
    <w:rsid w:val="002479D2"/>
    <w:rsid w:val="0025589C"/>
    <w:rsid w:val="00261546"/>
    <w:rsid w:val="00262B9C"/>
    <w:rsid w:val="00264B5B"/>
    <w:rsid w:val="00264F9C"/>
    <w:rsid w:val="00266FE6"/>
    <w:rsid w:val="00267D63"/>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0A26"/>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0EE6"/>
    <w:rsid w:val="003A3B73"/>
    <w:rsid w:val="003A4B95"/>
    <w:rsid w:val="003A527D"/>
    <w:rsid w:val="003A644B"/>
    <w:rsid w:val="003A75D9"/>
    <w:rsid w:val="003A7604"/>
    <w:rsid w:val="003B069D"/>
    <w:rsid w:val="003B3A86"/>
    <w:rsid w:val="003B5B05"/>
    <w:rsid w:val="003B7C0C"/>
    <w:rsid w:val="003C3A5D"/>
    <w:rsid w:val="003C6492"/>
    <w:rsid w:val="003D0E8F"/>
    <w:rsid w:val="003D1175"/>
    <w:rsid w:val="003E5826"/>
    <w:rsid w:val="003F4CAC"/>
    <w:rsid w:val="003F4E9F"/>
    <w:rsid w:val="003F770D"/>
    <w:rsid w:val="004039C7"/>
    <w:rsid w:val="00403C5A"/>
    <w:rsid w:val="00405C30"/>
    <w:rsid w:val="0040747C"/>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2F1D"/>
    <w:rsid w:val="00536AE7"/>
    <w:rsid w:val="0054335A"/>
    <w:rsid w:val="00544A65"/>
    <w:rsid w:val="00545D12"/>
    <w:rsid w:val="005466BA"/>
    <w:rsid w:val="005503EF"/>
    <w:rsid w:val="00550586"/>
    <w:rsid w:val="0055234C"/>
    <w:rsid w:val="00552480"/>
    <w:rsid w:val="005524DD"/>
    <w:rsid w:val="00554334"/>
    <w:rsid w:val="00560B3A"/>
    <w:rsid w:val="00565156"/>
    <w:rsid w:val="0056566F"/>
    <w:rsid w:val="00571AAE"/>
    <w:rsid w:val="00572FA7"/>
    <w:rsid w:val="00574E0E"/>
    <w:rsid w:val="00575F65"/>
    <w:rsid w:val="00575F88"/>
    <w:rsid w:val="00576873"/>
    <w:rsid w:val="00576E85"/>
    <w:rsid w:val="0057757B"/>
    <w:rsid w:val="00580FDC"/>
    <w:rsid w:val="005864E1"/>
    <w:rsid w:val="005913D5"/>
    <w:rsid w:val="0059182F"/>
    <w:rsid w:val="005919E8"/>
    <w:rsid w:val="00593899"/>
    <w:rsid w:val="00594AAC"/>
    <w:rsid w:val="005A4FA2"/>
    <w:rsid w:val="005B2D15"/>
    <w:rsid w:val="005B4510"/>
    <w:rsid w:val="005B5111"/>
    <w:rsid w:val="005B6500"/>
    <w:rsid w:val="005C1CAF"/>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4F80"/>
    <w:rsid w:val="00675EEE"/>
    <w:rsid w:val="00676911"/>
    <w:rsid w:val="0067733C"/>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752"/>
    <w:rsid w:val="006C5A74"/>
    <w:rsid w:val="006D1CD9"/>
    <w:rsid w:val="006E3E22"/>
    <w:rsid w:val="006E4807"/>
    <w:rsid w:val="006F03DD"/>
    <w:rsid w:val="006F0B16"/>
    <w:rsid w:val="006F4E5A"/>
    <w:rsid w:val="006F611B"/>
    <w:rsid w:val="006F6206"/>
    <w:rsid w:val="006F763D"/>
    <w:rsid w:val="00702181"/>
    <w:rsid w:val="00703603"/>
    <w:rsid w:val="00705C10"/>
    <w:rsid w:val="00706225"/>
    <w:rsid w:val="00706B9F"/>
    <w:rsid w:val="0071300E"/>
    <w:rsid w:val="00714CEF"/>
    <w:rsid w:val="00715DD2"/>
    <w:rsid w:val="00717A6E"/>
    <w:rsid w:val="007225ED"/>
    <w:rsid w:val="007236AB"/>
    <w:rsid w:val="007275BE"/>
    <w:rsid w:val="00730E03"/>
    <w:rsid w:val="0073303C"/>
    <w:rsid w:val="007337EB"/>
    <w:rsid w:val="00734CF6"/>
    <w:rsid w:val="00735742"/>
    <w:rsid w:val="00740D28"/>
    <w:rsid w:val="0074407C"/>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25B7"/>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194C"/>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37C5"/>
    <w:rsid w:val="008737D8"/>
    <w:rsid w:val="00875827"/>
    <w:rsid w:val="0087655F"/>
    <w:rsid w:val="00877268"/>
    <w:rsid w:val="008842FE"/>
    <w:rsid w:val="00890652"/>
    <w:rsid w:val="00890856"/>
    <w:rsid w:val="00891195"/>
    <w:rsid w:val="00891A0E"/>
    <w:rsid w:val="00892E4D"/>
    <w:rsid w:val="008A653E"/>
    <w:rsid w:val="008A6CD9"/>
    <w:rsid w:val="008B139A"/>
    <w:rsid w:val="008B2E48"/>
    <w:rsid w:val="008B3D70"/>
    <w:rsid w:val="008B67FB"/>
    <w:rsid w:val="008C1E6C"/>
    <w:rsid w:val="008C34D7"/>
    <w:rsid w:val="008C5E66"/>
    <w:rsid w:val="008D0184"/>
    <w:rsid w:val="008D1EA8"/>
    <w:rsid w:val="008D23F1"/>
    <w:rsid w:val="008D2D9F"/>
    <w:rsid w:val="008D33C2"/>
    <w:rsid w:val="008D48BF"/>
    <w:rsid w:val="008D6083"/>
    <w:rsid w:val="008D73E6"/>
    <w:rsid w:val="008E0176"/>
    <w:rsid w:val="008E31DB"/>
    <w:rsid w:val="008E4B9D"/>
    <w:rsid w:val="008E74FF"/>
    <w:rsid w:val="008F2BB0"/>
    <w:rsid w:val="00901015"/>
    <w:rsid w:val="00902EC8"/>
    <w:rsid w:val="00903116"/>
    <w:rsid w:val="00903605"/>
    <w:rsid w:val="00913DEC"/>
    <w:rsid w:val="00915246"/>
    <w:rsid w:val="00915C85"/>
    <w:rsid w:val="00924E9C"/>
    <w:rsid w:val="00930568"/>
    <w:rsid w:val="00930F43"/>
    <w:rsid w:val="00931589"/>
    <w:rsid w:val="00931B82"/>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1DC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048A"/>
    <w:rsid w:val="00A015D8"/>
    <w:rsid w:val="00A026B9"/>
    <w:rsid w:val="00A05D20"/>
    <w:rsid w:val="00A12171"/>
    <w:rsid w:val="00A14A59"/>
    <w:rsid w:val="00A20742"/>
    <w:rsid w:val="00A21A95"/>
    <w:rsid w:val="00A21E25"/>
    <w:rsid w:val="00A22BCB"/>
    <w:rsid w:val="00A276F9"/>
    <w:rsid w:val="00A27E7E"/>
    <w:rsid w:val="00A31081"/>
    <w:rsid w:val="00A341C3"/>
    <w:rsid w:val="00A37BE7"/>
    <w:rsid w:val="00A44980"/>
    <w:rsid w:val="00A503EA"/>
    <w:rsid w:val="00A51EE2"/>
    <w:rsid w:val="00A534AB"/>
    <w:rsid w:val="00A55773"/>
    <w:rsid w:val="00A571D4"/>
    <w:rsid w:val="00A6282A"/>
    <w:rsid w:val="00A6661A"/>
    <w:rsid w:val="00A73CBE"/>
    <w:rsid w:val="00A7543B"/>
    <w:rsid w:val="00A823B5"/>
    <w:rsid w:val="00A82703"/>
    <w:rsid w:val="00A9015A"/>
    <w:rsid w:val="00A93425"/>
    <w:rsid w:val="00A94489"/>
    <w:rsid w:val="00A966EB"/>
    <w:rsid w:val="00AA0B8F"/>
    <w:rsid w:val="00AA0DAE"/>
    <w:rsid w:val="00AA2132"/>
    <w:rsid w:val="00AA3FBF"/>
    <w:rsid w:val="00AA52A1"/>
    <w:rsid w:val="00AA55FF"/>
    <w:rsid w:val="00AB0E70"/>
    <w:rsid w:val="00AB1B77"/>
    <w:rsid w:val="00AB2460"/>
    <w:rsid w:val="00AB59AC"/>
    <w:rsid w:val="00AB5BCD"/>
    <w:rsid w:val="00AC02E9"/>
    <w:rsid w:val="00AC5B45"/>
    <w:rsid w:val="00AD5B91"/>
    <w:rsid w:val="00AD791A"/>
    <w:rsid w:val="00AE0535"/>
    <w:rsid w:val="00AE131C"/>
    <w:rsid w:val="00AE1AD5"/>
    <w:rsid w:val="00AE46D3"/>
    <w:rsid w:val="00AE56CD"/>
    <w:rsid w:val="00AE675F"/>
    <w:rsid w:val="00AE688C"/>
    <w:rsid w:val="00AF057E"/>
    <w:rsid w:val="00AF64B6"/>
    <w:rsid w:val="00B12335"/>
    <w:rsid w:val="00B16DD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560F4"/>
    <w:rsid w:val="00B622F0"/>
    <w:rsid w:val="00B630A1"/>
    <w:rsid w:val="00B77F41"/>
    <w:rsid w:val="00B83DFC"/>
    <w:rsid w:val="00B86B53"/>
    <w:rsid w:val="00B937D9"/>
    <w:rsid w:val="00B95C27"/>
    <w:rsid w:val="00B95DB6"/>
    <w:rsid w:val="00B97AC8"/>
    <w:rsid w:val="00BA063D"/>
    <w:rsid w:val="00BA21A6"/>
    <w:rsid w:val="00BB107E"/>
    <w:rsid w:val="00BB328D"/>
    <w:rsid w:val="00BB44B0"/>
    <w:rsid w:val="00BB58DD"/>
    <w:rsid w:val="00BB5A7C"/>
    <w:rsid w:val="00BB7A48"/>
    <w:rsid w:val="00BC2F81"/>
    <w:rsid w:val="00BC3428"/>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257A0"/>
    <w:rsid w:val="00C312A1"/>
    <w:rsid w:val="00C373B1"/>
    <w:rsid w:val="00C45326"/>
    <w:rsid w:val="00C459F2"/>
    <w:rsid w:val="00C460A6"/>
    <w:rsid w:val="00C70F56"/>
    <w:rsid w:val="00C719C0"/>
    <w:rsid w:val="00C731D1"/>
    <w:rsid w:val="00C77CD4"/>
    <w:rsid w:val="00C77E2B"/>
    <w:rsid w:val="00C77E81"/>
    <w:rsid w:val="00C8138D"/>
    <w:rsid w:val="00C932B0"/>
    <w:rsid w:val="00C94CC3"/>
    <w:rsid w:val="00C95D5B"/>
    <w:rsid w:val="00CA04A6"/>
    <w:rsid w:val="00CA22BC"/>
    <w:rsid w:val="00CA280C"/>
    <w:rsid w:val="00CA631C"/>
    <w:rsid w:val="00CA669E"/>
    <w:rsid w:val="00CB0D27"/>
    <w:rsid w:val="00CB18C2"/>
    <w:rsid w:val="00CB2AFF"/>
    <w:rsid w:val="00CB39E2"/>
    <w:rsid w:val="00CB4557"/>
    <w:rsid w:val="00CB7C4C"/>
    <w:rsid w:val="00CC02DC"/>
    <w:rsid w:val="00CC0778"/>
    <w:rsid w:val="00CC3C50"/>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2356F"/>
    <w:rsid w:val="00D31152"/>
    <w:rsid w:val="00D328AC"/>
    <w:rsid w:val="00D35452"/>
    <w:rsid w:val="00D37A46"/>
    <w:rsid w:val="00D405F7"/>
    <w:rsid w:val="00D422CE"/>
    <w:rsid w:val="00D458AC"/>
    <w:rsid w:val="00D516C6"/>
    <w:rsid w:val="00D53933"/>
    <w:rsid w:val="00D544A6"/>
    <w:rsid w:val="00D548F4"/>
    <w:rsid w:val="00D55B73"/>
    <w:rsid w:val="00D60C29"/>
    <w:rsid w:val="00D61153"/>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D7635"/>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294E"/>
    <w:rsid w:val="00E23433"/>
    <w:rsid w:val="00E24058"/>
    <w:rsid w:val="00E26DA8"/>
    <w:rsid w:val="00E27FEF"/>
    <w:rsid w:val="00E30445"/>
    <w:rsid w:val="00E30E20"/>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33D7"/>
    <w:rsid w:val="00E8662D"/>
    <w:rsid w:val="00E92AB6"/>
    <w:rsid w:val="00E92D77"/>
    <w:rsid w:val="00E94378"/>
    <w:rsid w:val="00E946BA"/>
    <w:rsid w:val="00E94F57"/>
    <w:rsid w:val="00E96E70"/>
    <w:rsid w:val="00EA4012"/>
    <w:rsid w:val="00EA7D72"/>
    <w:rsid w:val="00EC1FED"/>
    <w:rsid w:val="00EC686D"/>
    <w:rsid w:val="00ED3D23"/>
    <w:rsid w:val="00ED4F04"/>
    <w:rsid w:val="00ED7479"/>
    <w:rsid w:val="00EE3BEE"/>
    <w:rsid w:val="00EE596E"/>
    <w:rsid w:val="00EE5FE1"/>
    <w:rsid w:val="00EE6D0C"/>
    <w:rsid w:val="00EF26CC"/>
    <w:rsid w:val="00EF3B47"/>
    <w:rsid w:val="00EF3C32"/>
    <w:rsid w:val="00EF5D94"/>
    <w:rsid w:val="00F005B1"/>
    <w:rsid w:val="00F11763"/>
    <w:rsid w:val="00F12053"/>
    <w:rsid w:val="00F20434"/>
    <w:rsid w:val="00F2111F"/>
    <w:rsid w:val="00F24EE4"/>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76946"/>
    <w:rsid w:val="00F804DC"/>
    <w:rsid w:val="00F838D8"/>
    <w:rsid w:val="00F85919"/>
    <w:rsid w:val="00F85DB3"/>
    <w:rsid w:val="00F87A54"/>
    <w:rsid w:val="00F93F78"/>
    <w:rsid w:val="00F976D1"/>
    <w:rsid w:val="00F979C7"/>
    <w:rsid w:val="00FA0643"/>
    <w:rsid w:val="00FA1E09"/>
    <w:rsid w:val="00FA4A3E"/>
    <w:rsid w:val="00FB1D1A"/>
    <w:rsid w:val="00FB257D"/>
    <w:rsid w:val="00FB37B3"/>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 w:type="character" w:styleId="Strong">
    <w:name w:val="Strong"/>
    <w:basedOn w:val="DefaultParagraphFont"/>
    <w:uiPriority w:val="22"/>
    <w:qFormat/>
    <w:rsid w:val="00D235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254628247">
      <w:bodyDiv w:val="1"/>
      <w:marLeft w:val="0"/>
      <w:marRight w:val="0"/>
      <w:marTop w:val="0"/>
      <w:marBottom w:val="0"/>
      <w:divBdr>
        <w:top w:val="none" w:sz="0" w:space="0" w:color="auto"/>
        <w:left w:val="none" w:sz="0" w:space="0" w:color="auto"/>
        <w:bottom w:val="none" w:sz="0" w:space="0" w:color="auto"/>
        <w:right w:val="none" w:sz="0" w:space="0" w:color="auto"/>
      </w:divBdr>
      <w:divsChild>
        <w:div w:id="1143276798">
          <w:marLeft w:val="-225"/>
          <w:marRight w:val="-225"/>
          <w:marTop w:val="0"/>
          <w:marBottom w:val="0"/>
          <w:divBdr>
            <w:top w:val="none" w:sz="0" w:space="0" w:color="auto"/>
            <w:left w:val="none" w:sz="0" w:space="0" w:color="auto"/>
            <w:bottom w:val="none" w:sz="0" w:space="0" w:color="auto"/>
            <w:right w:val="none" w:sz="0" w:space="0" w:color="auto"/>
          </w:divBdr>
          <w:divsChild>
            <w:div w:id="5856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416753965">
      <w:bodyDiv w:val="1"/>
      <w:marLeft w:val="0"/>
      <w:marRight w:val="0"/>
      <w:marTop w:val="0"/>
      <w:marBottom w:val="0"/>
      <w:divBdr>
        <w:top w:val="none" w:sz="0" w:space="0" w:color="auto"/>
        <w:left w:val="none" w:sz="0" w:space="0" w:color="auto"/>
        <w:bottom w:val="none" w:sz="0" w:space="0" w:color="auto"/>
        <w:right w:val="none" w:sz="0" w:space="0" w:color="auto"/>
      </w:divBdr>
      <w:divsChild>
        <w:div w:id="70083808">
          <w:marLeft w:val="-225"/>
          <w:marRight w:val="-225"/>
          <w:marTop w:val="0"/>
          <w:marBottom w:val="0"/>
          <w:divBdr>
            <w:top w:val="none" w:sz="0" w:space="0" w:color="auto"/>
            <w:left w:val="none" w:sz="0" w:space="0" w:color="auto"/>
            <w:bottom w:val="none" w:sz="0" w:space="0" w:color="auto"/>
            <w:right w:val="none" w:sz="0" w:space="0" w:color="auto"/>
          </w:divBdr>
          <w:divsChild>
            <w:div w:id="38911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2246">
      <w:bodyDiv w:val="1"/>
      <w:marLeft w:val="0"/>
      <w:marRight w:val="0"/>
      <w:marTop w:val="0"/>
      <w:marBottom w:val="0"/>
      <w:divBdr>
        <w:top w:val="none" w:sz="0" w:space="0" w:color="auto"/>
        <w:left w:val="none" w:sz="0" w:space="0" w:color="auto"/>
        <w:bottom w:val="none" w:sz="0" w:space="0" w:color="auto"/>
        <w:right w:val="none" w:sz="0" w:space="0" w:color="auto"/>
      </w:divBdr>
      <w:divsChild>
        <w:div w:id="971864534">
          <w:marLeft w:val="-225"/>
          <w:marRight w:val="-225"/>
          <w:marTop w:val="0"/>
          <w:marBottom w:val="0"/>
          <w:divBdr>
            <w:top w:val="none" w:sz="0" w:space="0" w:color="auto"/>
            <w:left w:val="none" w:sz="0" w:space="0" w:color="auto"/>
            <w:bottom w:val="none" w:sz="0" w:space="0" w:color="auto"/>
            <w:right w:val="none" w:sz="0" w:space="0" w:color="auto"/>
          </w:divBdr>
          <w:divsChild>
            <w:div w:id="10453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12671661">
      <w:bodyDiv w:val="1"/>
      <w:marLeft w:val="0"/>
      <w:marRight w:val="0"/>
      <w:marTop w:val="0"/>
      <w:marBottom w:val="0"/>
      <w:divBdr>
        <w:top w:val="none" w:sz="0" w:space="0" w:color="auto"/>
        <w:left w:val="none" w:sz="0" w:space="0" w:color="auto"/>
        <w:bottom w:val="none" w:sz="0" w:space="0" w:color="auto"/>
        <w:right w:val="none" w:sz="0" w:space="0" w:color="auto"/>
      </w:divBdr>
      <w:divsChild>
        <w:div w:id="1357342772">
          <w:marLeft w:val="-225"/>
          <w:marRight w:val="-225"/>
          <w:marTop w:val="0"/>
          <w:marBottom w:val="0"/>
          <w:divBdr>
            <w:top w:val="none" w:sz="0" w:space="0" w:color="auto"/>
            <w:left w:val="none" w:sz="0" w:space="0" w:color="auto"/>
            <w:bottom w:val="none" w:sz="0" w:space="0" w:color="auto"/>
            <w:right w:val="none" w:sz="0" w:space="0" w:color="auto"/>
          </w:divBdr>
          <w:divsChild>
            <w:div w:id="8555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420566192">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840845357">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26761263">
      <w:bodyDiv w:val="1"/>
      <w:marLeft w:val="0"/>
      <w:marRight w:val="0"/>
      <w:marTop w:val="0"/>
      <w:marBottom w:val="0"/>
      <w:divBdr>
        <w:top w:val="none" w:sz="0" w:space="0" w:color="auto"/>
        <w:left w:val="none" w:sz="0" w:space="0" w:color="auto"/>
        <w:bottom w:val="none" w:sz="0" w:space="0" w:color="auto"/>
        <w:right w:val="none" w:sz="0" w:space="0" w:color="auto"/>
      </w:divBdr>
      <w:divsChild>
        <w:div w:id="2089957473">
          <w:marLeft w:val="-225"/>
          <w:marRight w:val="-225"/>
          <w:marTop w:val="0"/>
          <w:marBottom w:val="0"/>
          <w:divBdr>
            <w:top w:val="none" w:sz="0" w:space="0" w:color="auto"/>
            <w:left w:val="none" w:sz="0" w:space="0" w:color="auto"/>
            <w:bottom w:val="none" w:sz="0" w:space="0" w:color="auto"/>
            <w:right w:val="none" w:sz="0" w:space="0" w:color="auto"/>
          </w:divBdr>
          <w:divsChild>
            <w:div w:id="7485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0B5487-7259-44AB-A3F4-00BDC511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140</cp:revision>
  <cp:lastPrinted>2024-03-01T03:47:00Z</cp:lastPrinted>
  <dcterms:created xsi:type="dcterms:W3CDTF">2024-03-06T08:11:00Z</dcterms:created>
  <dcterms:modified xsi:type="dcterms:W3CDTF">2024-07-01T11:43:00Z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