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051" w:rsidRDefault="00BF7051">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BF7051">
        <w:trPr>
          <w:trHeight w:val="620"/>
        </w:trPr>
        <w:tc>
          <w:tcPr>
            <w:tcW w:w="970" w:type="dxa"/>
            <w:tcBorders>
              <w:left w:val="single" w:sz="8" w:space="0" w:color="DDDDDD"/>
              <w:right w:val="single" w:sz="8" w:space="0" w:color="DDDDDD"/>
            </w:tcBorders>
          </w:tcPr>
          <w:p w:rsidR="00BF7051" w:rsidRDefault="00BF7051">
            <w:pPr>
              <w:pStyle w:val="TableParagraph"/>
              <w:spacing w:before="25"/>
              <w:rPr>
                <w:rFonts w:ascii="Times New Roman"/>
                <w:sz w:val="16"/>
              </w:rPr>
            </w:pPr>
          </w:p>
          <w:p w:rsidR="00BF7051" w:rsidRDefault="0063648E">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6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6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5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6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5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6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5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6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450" w:type="dxa"/>
            <w:tcBorders>
              <w:left w:val="single" w:sz="8" w:space="0" w:color="DDDDDD"/>
              <w:right w:val="single" w:sz="8" w:space="0" w:color="DDDDDD"/>
            </w:tcBorders>
          </w:tcPr>
          <w:p w:rsidR="00BF7051" w:rsidRDefault="00BF7051">
            <w:pPr>
              <w:pStyle w:val="TableParagraph"/>
              <w:spacing w:before="0"/>
              <w:rPr>
                <w:rFonts w:ascii="Times New Roman"/>
              </w:rPr>
            </w:pPr>
          </w:p>
        </w:tc>
        <w:tc>
          <w:tcPr>
            <w:tcW w:w="170" w:type="dxa"/>
            <w:tcBorders>
              <w:left w:val="single" w:sz="8" w:space="0" w:color="DDDDDD"/>
              <w:right w:val="nil"/>
            </w:tcBorders>
          </w:tcPr>
          <w:p w:rsidR="00BF7051" w:rsidRDefault="00BF7051">
            <w:pPr>
              <w:pStyle w:val="TableParagraph"/>
              <w:spacing w:before="0"/>
              <w:rPr>
                <w:rFonts w:ascii="Times New Roman"/>
              </w:rPr>
            </w:pPr>
          </w:p>
        </w:tc>
      </w:tr>
    </w:tbl>
    <w:p w:rsidR="00BF7051" w:rsidRDefault="00BF7051">
      <w:pPr>
        <w:pStyle w:val="BodyText"/>
        <w:spacing w:before="205"/>
        <w:rPr>
          <w:rFonts w:ascii="Times New Roman"/>
          <w:sz w:val="28"/>
        </w:rPr>
      </w:pPr>
    </w:p>
    <w:p w:rsidR="00BF7051" w:rsidRDefault="0063648E">
      <w:pPr>
        <w:pStyle w:val="Title"/>
      </w:pPr>
      <w:r>
        <w:rPr>
          <w:noProof/>
          <w:lang w:val="en-IN" w:eastAsia="en-IN"/>
        </w:rPr>
        <w:drawing>
          <wp:anchor distT="0" distB="0" distL="0" distR="0" simplePos="0" relativeHeight="15730176"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BF7051" w:rsidRDefault="0063648E">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BF7051" w:rsidRDefault="0063648E">
      <w:pPr>
        <w:pStyle w:val="Title"/>
        <w:ind w:right="2451"/>
      </w:pPr>
      <w:r>
        <w:t>SCHOOL</w:t>
      </w:r>
      <w:r>
        <w:rPr>
          <w:spacing w:val="-6"/>
        </w:rPr>
        <w:t xml:space="preserve"> </w:t>
      </w:r>
      <w:r>
        <w:t xml:space="preserve">OF </w:t>
      </w:r>
      <w:r>
        <w:rPr>
          <w:spacing w:val="-2"/>
        </w:rPr>
        <w:t>ENGINEERING</w:t>
      </w:r>
    </w:p>
    <w:p w:rsidR="00BF7051" w:rsidRDefault="0063648E">
      <w:pPr>
        <w:spacing w:before="6"/>
        <w:ind w:left="3221" w:right="2451"/>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MAY/JUNE</w:t>
      </w:r>
      <w:r>
        <w:rPr>
          <w:rFonts w:ascii="Arial"/>
          <w:b/>
          <w:spacing w:val="-12"/>
          <w:sz w:val="25"/>
          <w:u w:val="single"/>
        </w:rPr>
        <w:t xml:space="preserve"> </w:t>
      </w:r>
      <w:r>
        <w:rPr>
          <w:rFonts w:ascii="Arial"/>
          <w:b/>
          <w:spacing w:val="-4"/>
          <w:sz w:val="25"/>
          <w:u w:val="single"/>
        </w:rPr>
        <w:t>2024</w:t>
      </w:r>
    </w:p>
    <w:p w:rsidR="00BF7051" w:rsidRDefault="00BF7051">
      <w:pPr>
        <w:pStyle w:val="BodyText"/>
        <w:spacing w:before="4"/>
        <w:rPr>
          <w:rFonts w:ascii="Arial"/>
          <w:b/>
          <w:sz w:val="10"/>
        </w:rPr>
      </w:pPr>
    </w:p>
    <w:p w:rsidR="00BF7051" w:rsidRDefault="00BF7051">
      <w:pPr>
        <w:rPr>
          <w:rFonts w:ascii="Arial"/>
          <w:sz w:val="10"/>
        </w:rPr>
        <w:sectPr w:rsidR="00BF7051">
          <w:headerReference w:type="default" r:id="rId8"/>
          <w:footerReference w:type="default" r:id="rId9"/>
          <w:type w:val="continuous"/>
          <w:pgSz w:w="11900" w:h="16840"/>
          <w:pgMar w:top="480" w:right="440" w:bottom="440" w:left="520" w:header="269" w:footer="253" w:gutter="0"/>
          <w:pgNumType w:start="1"/>
          <w:cols w:space="720"/>
        </w:sectPr>
      </w:pPr>
    </w:p>
    <w:p w:rsidR="00BF7051" w:rsidRDefault="0063648E">
      <w:pPr>
        <w:spacing w:before="93"/>
        <w:ind w:left="144"/>
        <w:rPr>
          <w:sz w:val="23"/>
        </w:rPr>
      </w:pPr>
      <w:r>
        <w:rPr>
          <w:rFonts w:ascii="Arial"/>
          <w:b/>
          <w:sz w:val="23"/>
        </w:rPr>
        <w:lastRenderedPageBreak/>
        <w:t>Semester</w:t>
      </w:r>
      <w:r>
        <w:rPr>
          <w:rFonts w:ascii="Arial"/>
          <w:b/>
          <w:spacing w:val="-4"/>
          <w:sz w:val="23"/>
        </w:rPr>
        <w:t xml:space="preserve"> </w:t>
      </w:r>
      <w:r>
        <w:rPr>
          <w:rFonts w:ascii="Arial"/>
          <w:b/>
          <w:sz w:val="23"/>
        </w:rPr>
        <w:t>:</w:t>
      </w:r>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BF7051" w:rsidRDefault="0063648E">
      <w:pPr>
        <w:spacing w:before="65"/>
        <w:ind w:left="144"/>
        <w:rPr>
          <w:sz w:val="23"/>
        </w:rPr>
      </w:pPr>
      <w:r>
        <w:rPr>
          <w:rFonts w:ascii="Arial"/>
          <w:b/>
          <w:sz w:val="23"/>
        </w:rPr>
        <w:t xml:space="preserve">Course Code : </w:t>
      </w:r>
      <w:r>
        <w:rPr>
          <w:spacing w:val="-2"/>
          <w:sz w:val="23"/>
        </w:rPr>
        <w:t>EEE3002</w:t>
      </w:r>
    </w:p>
    <w:p w:rsidR="00BF7051" w:rsidRDefault="0063648E">
      <w:pPr>
        <w:spacing w:before="66"/>
        <w:ind w:left="144"/>
        <w:rPr>
          <w:sz w:val="23"/>
        </w:rPr>
      </w:pPr>
      <w:r>
        <w:rPr>
          <w:rFonts w:ascii="Arial"/>
          <w:b/>
          <w:sz w:val="23"/>
        </w:rPr>
        <w:t xml:space="preserve">Course Name : </w:t>
      </w:r>
      <w:r>
        <w:rPr>
          <w:sz w:val="23"/>
        </w:rPr>
        <w:t>- Power System</w:t>
      </w:r>
      <w:r>
        <w:rPr>
          <w:spacing w:val="-13"/>
          <w:sz w:val="23"/>
        </w:rPr>
        <w:t xml:space="preserve"> </w:t>
      </w:r>
      <w:r>
        <w:rPr>
          <w:spacing w:val="-2"/>
          <w:sz w:val="23"/>
        </w:rPr>
        <w:t>Analysis</w:t>
      </w:r>
    </w:p>
    <w:p w:rsidR="00BF7051" w:rsidRDefault="0063648E">
      <w:pPr>
        <w:spacing w:before="65"/>
        <w:ind w:left="144"/>
        <w:rPr>
          <w:sz w:val="23"/>
        </w:rPr>
      </w:pPr>
      <w:r>
        <w:rPr>
          <w:rFonts w:ascii="Arial"/>
          <w:b/>
          <w:sz w:val="23"/>
        </w:rPr>
        <w:t>Program</w:t>
      </w:r>
      <w:r>
        <w:rPr>
          <w:rFonts w:ascii="Arial"/>
          <w:b/>
          <w:spacing w:val="-7"/>
          <w:sz w:val="23"/>
        </w:rPr>
        <w:t xml:space="preserve"> </w:t>
      </w:r>
      <w:r>
        <w:rPr>
          <w:rFonts w:ascii="Arial"/>
          <w:b/>
          <w:sz w:val="23"/>
        </w:rPr>
        <w:t>:</w:t>
      </w:r>
      <w:r>
        <w:rPr>
          <w:rFonts w:ascii="Arial"/>
          <w:b/>
          <w:spacing w:val="-4"/>
          <w:sz w:val="23"/>
        </w:rPr>
        <w:t xml:space="preserve"> </w:t>
      </w:r>
      <w:r>
        <w:rPr>
          <w:sz w:val="23"/>
        </w:rPr>
        <w:t>B. Tech.</w:t>
      </w:r>
      <w:r>
        <w:rPr>
          <w:spacing w:val="-4"/>
          <w:sz w:val="23"/>
        </w:rPr>
        <w:t xml:space="preserve"> </w:t>
      </w:r>
    </w:p>
    <w:p w:rsidR="00BF7051" w:rsidRDefault="0063648E">
      <w:pPr>
        <w:spacing w:before="93"/>
        <w:ind w:left="144"/>
        <w:rPr>
          <w:sz w:val="23"/>
        </w:rPr>
      </w:pPr>
      <w:r>
        <w:br w:type="column"/>
      </w:r>
      <w:r>
        <w:rPr>
          <w:rFonts w:ascii="Arial"/>
          <w:b/>
          <w:sz w:val="23"/>
        </w:rPr>
        <w:lastRenderedPageBreak/>
        <w:t xml:space="preserve">Date : </w:t>
      </w:r>
      <w:r>
        <w:rPr>
          <w:sz w:val="23"/>
        </w:rPr>
        <w:t>Jun</w:t>
      </w:r>
      <w:r w:rsidR="00630F1C">
        <w:rPr>
          <w:sz w:val="23"/>
        </w:rPr>
        <w:t>e</w:t>
      </w:r>
      <w:r>
        <w:rPr>
          <w:sz w:val="23"/>
        </w:rPr>
        <w:t xml:space="preserve"> 10, </w:t>
      </w:r>
      <w:r>
        <w:rPr>
          <w:spacing w:val="-4"/>
          <w:sz w:val="23"/>
        </w:rPr>
        <w:t>2024</w:t>
      </w:r>
    </w:p>
    <w:p w:rsidR="00BF7051" w:rsidRDefault="0063648E">
      <w:pPr>
        <w:spacing w:before="65"/>
        <w:ind w:left="144"/>
        <w:rPr>
          <w:sz w:val="23"/>
        </w:rPr>
      </w:pPr>
      <w:r>
        <w:rPr>
          <w:rFonts w:ascii="Arial"/>
          <w:b/>
          <w:sz w:val="23"/>
        </w:rPr>
        <w:t>Time</w:t>
      </w:r>
      <w:r>
        <w:rPr>
          <w:rFonts w:ascii="Arial"/>
          <w:b/>
          <w:spacing w:val="-1"/>
          <w:sz w:val="23"/>
        </w:rPr>
        <w:t xml:space="preserve"> </w:t>
      </w:r>
      <w:r>
        <w:rPr>
          <w:rFonts w:ascii="Arial"/>
          <w:b/>
          <w:sz w:val="23"/>
        </w:rPr>
        <w:t>:</w:t>
      </w:r>
      <w:r>
        <w:rPr>
          <w:rFonts w:ascii="Arial"/>
          <w:b/>
          <w:spacing w:val="-1"/>
          <w:sz w:val="23"/>
        </w:rPr>
        <w:t xml:space="preserve"> </w:t>
      </w:r>
      <w:r>
        <w:rPr>
          <w:sz w:val="23"/>
        </w:rPr>
        <w:t>1:00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4:00</w:t>
      </w:r>
      <w:r>
        <w:rPr>
          <w:spacing w:val="-13"/>
          <w:sz w:val="23"/>
        </w:rPr>
        <w:t xml:space="preserve"> </w:t>
      </w:r>
      <w:r>
        <w:rPr>
          <w:spacing w:val="-5"/>
          <w:sz w:val="23"/>
        </w:rPr>
        <w:t>PM</w:t>
      </w:r>
    </w:p>
    <w:p w:rsidR="00BF7051" w:rsidRDefault="0063648E">
      <w:pPr>
        <w:spacing w:before="66"/>
        <w:ind w:left="144"/>
        <w:rPr>
          <w:sz w:val="23"/>
        </w:rPr>
      </w:pPr>
      <w:r>
        <w:rPr>
          <w:rFonts w:ascii="Arial"/>
          <w:b/>
          <w:sz w:val="23"/>
        </w:rPr>
        <w:t xml:space="preserve">Max Marks : </w:t>
      </w:r>
      <w:r>
        <w:rPr>
          <w:spacing w:val="-5"/>
          <w:sz w:val="23"/>
        </w:rPr>
        <w:t>100</w:t>
      </w:r>
    </w:p>
    <w:p w:rsidR="00BF7051" w:rsidRDefault="0063648E">
      <w:pPr>
        <w:spacing w:before="65"/>
        <w:ind w:left="144"/>
        <w:rPr>
          <w:sz w:val="23"/>
        </w:rPr>
      </w:pPr>
      <w:r>
        <w:rPr>
          <w:rFonts w:ascii="Arial"/>
          <w:b/>
          <w:sz w:val="23"/>
        </w:rPr>
        <w:t>Weightage</w:t>
      </w:r>
      <w:r>
        <w:rPr>
          <w:rFonts w:ascii="Arial"/>
          <w:b/>
          <w:spacing w:val="-3"/>
          <w:sz w:val="23"/>
        </w:rPr>
        <w:t xml:space="preserve"> </w:t>
      </w:r>
      <w:r>
        <w:rPr>
          <w:rFonts w:ascii="Arial"/>
          <w:b/>
          <w:sz w:val="23"/>
        </w:rPr>
        <w:t>:</w:t>
      </w:r>
      <w:r>
        <w:rPr>
          <w:rFonts w:ascii="Arial"/>
          <w:b/>
          <w:spacing w:val="-2"/>
          <w:sz w:val="23"/>
        </w:rPr>
        <w:t xml:space="preserve"> </w:t>
      </w:r>
      <w:r>
        <w:rPr>
          <w:spacing w:val="-5"/>
          <w:sz w:val="23"/>
        </w:rPr>
        <w:t>50%</w:t>
      </w:r>
    </w:p>
    <w:p w:rsidR="00BF7051" w:rsidRDefault="00BF7051">
      <w:pPr>
        <w:rPr>
          <w:sz w:val="23"/>
        </w:rPr>
        <w:sectPr w:rsidR="00BF7051">
          <w:type w:val="continuous"/>
          <w:pgSz w:w="11900" w:h="16840"/>
          <w:pgMar w:top="480" w:right="440" w:bottom="440" w:left="520" w:header="269" w:footer="253" w:gutter="0"/>
          <w:cols w:num="2" w:space="720" w:equalWidth="0">
            <w:col w:w="6398" w:space="1301"/>
            <w:col w:w="3241"/>
          </w:cols>
        </w:sectPr>
      </w:pPr>
    </w:p>
    <w:p w:rsidR="00BF7051" w:rsidRDefault="00BF7051">
      <w:pPr>
        <w:pStyle w:val="BodyText"/>
        <w:rPr>
          <w:sz w:val="20"/>
        </w:rPr>
      </w:pPr>
    </w:p>
    <w:p w:rsidR="00BF7051" w:rsidRDefault="00BF7051">
      <w:pPr>
        <w:pStyle w:val="BodyText"/>
        <w:spacing w:before="21"/>
        <w:rPr>
          <w:sz w:val="20"/>
        </w:rPr>
      </w:pPr>
    </w:p>
    <w:p w:rsidR="00BF7051" w:rsidRDefault="0063648E">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6F26B08"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BF7051" w:rsidRDefault="0063648E">
      <w:pPr>
        <w:spacing w:before="74"/>
        <w:ind w:left="214"/>
        <w:rPr>
          <w:rFonts w:ascii="Arial"/>
          <w:b/>
          <w:sz w:val="23"/>
        </w:rPr>
      </w:pPr>
      <w:r>
        <w:rPr>
          <w:rFonts w:ascii="Arial"/>
          <w:b/>
          <w:spacing w:val="-2"/>
          <w:sz w:val="23"/>
        </w:rPr>
        <w:t>Instructions:</w:t>
      </w:r>
    </w:p>
    <w:p w:rsidR="00BF7051" w:rsidRDefault="0063648E">
      <w:pPr>
        <w:pStyle w:val="ListParagraph"/>
        <w:numPr>
          <w:ilvl w:val="0"/>
          <w:numId w:val="1"/>
        </w:numPr>
        <w:tabs>
          <w:tab w:val="left" w:pos="482"/>
        </w:tabs>
        <w:spacing w:before="5"/>
        <w:ind w:left="482"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BF7051" w:rsidRDefault="0063648E">
      <w:pPr>
        <w:pStyle w:val="ListParagraph"/>
        <w:numPr>
          <w:ilvl w:val="0"/>
          <w:numId w:val="1"/>
        </w:numPr>
        <w:tabs>
          <w:tab w:val="left" w:pos="533"/>
        </w:tabs>
        <w:spacing w:before="6"/>
        <w:ind w:left="533" w:right="0" w:hanging="319"/>
        <w:rPr>
          <w:rFonts w:ascii="Arial"/>
          <w:i/>
          <w:sz w:val="23"/>
        </w:rPr>
      </w:pPr>
      <w:r>
        <w:rPr>
          <w:rFonts w:ascii="Arial"/>
          <w:i/>
          <w:sz w:val="23"/>
        </w:rPr>
        <w:t xml:space="preserve">Question paper consists of 3 </w:t>
      </w:r>
      <w:r>
        <w:rPr>
          <w:rFonts w:ascii="Arial"/>
          <w:i/>
          <w:spacing w:val="-2"/>
          <w:sz w:val="23"/>
        </w:rPr>
        <w:t>parts.</w:t>
      </w:r>
    </w:p>
    <w:p w:rsidR="00BF7051" w:rsidRDefault="0063648E">
      <w:pPr>
        <w:pStyle w:val="ListParagraph"/>
        <w:numPr>
          <w:ilvl w:val="0"/>
          <w:numId w:val="1"/>
        </w:numPr>
        <w:tabs>
          <w:tab w:val="left" w:pos="584"/>
        </w:tabs>
        <w:spacing w:before="6"/>
        <w:ind w:left="584"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BF7051" w:rsidRDefault="0063648E">
      <w:pPr>
        <w:pStyle w:val="ListParagraph"/>
        <w:numPr>
          <w:ilvl w:val="0"/>
          <w:numId w:val="1"/>
        </w:numPr>
        <w:tabs>
          <w:tab w:val="left" w:pos="597"/>
        </w:tabs>
        <w:spacing w:before="5"/>
        <w:ind w:left="597"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BF7051" w:rsidRDefault="0063648E">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7C36A73"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BF7051" w:rsidRDefault="00BF7051">
      <w:pPr>
        <w:pStyle w:val="BodyText"/>
        <w:rPr>
          <w:rFonts w:ascii="Arial"/>
          <w:i/>
          <w:sz w:val="23"/>
        </w:rPr>
      </w:pPr>
    </w:p>
    <w:p w:rsidR="00BF7051" w:rsidRDefault="00BF7051">
      <w:pPr>
        <w:pStyle w:val="BodyText"/>
        <w:spacing w:before="84"/>
        <w:rPr>
          <w:rFonts w:ascii="Arial"/>
          <w:i/>
          <w:sz w:val="23"/>
        </w:rPr>
      </w:pPr>
    </w:p>
    <w:p w:rsidR="00BF7051" w:rsidRDefault="0063648E">
      <w:pPr>
        <w:ind w:right="87"/>
        <w:jc w:val="center"/>
        <w:rPr>
          <w:rFonts w:ascii="Arial"/>
          <w:b/>
        </w:rPr>
      </w:pPr>
      <w:r>
        <w:rPr>
          <w:rFonts w:ascii="Arial"/>
          <w:b/>
        </w:rPr>
        <w:t>Part -</w:t>
      </w:r>
      <w:r>
        <w:rPr>
          <w:rFonts w:ascii="Arial"/>
          <w:b/>
          <w:spacing w:val="-9"/>
        </w:rPr>
        <w:t xml:space="preserve"> </w:t>
      </w:r>
      <w:r>
        <w:rPr>
          <w:rFonts w:ascii="Arial"/>
          <w:b/>
          <w:spacing w:val="-10"/>
        </w:rPr>
        <w:t>A</w:t>
      </w:r>
    </w:p>
    <w:p w:rsidR="00BF7051" w:rsidRDefault="0063648E">
      <w:pPr>
        <w:tabs>
          <w:tab w:val="left" w:pos="5563"/>
        </w:tabs>
        <w:spacing w:before="187"/>
        <w:ind w:right="87"/>
        <w:jc w:val="center"/>
        <w:rPr>
          <w:rFonts w:ascii="Arial"/>
          <w:b/>
        </w:rPr>
      </w:pPr>
      <w:r>
        <w:rPr>
          <w:rFonts w:ascii="Arial"/>
          <w:b/>
        </w:rPr>
        <w:t xml:space="preserve">Answer any 5 </w:t>
      </w:r>
      <w:r>
        <w:rPr>
          <w:rFonts w:ascii="Arial"/>
          <w:b/>
          <w:spacing w:val="-2"/>
        </w:rPr>
        <w:t>questions</w:t>
      </w:r>
      <w:r>
        <w:rPr>
          <w:rFonts w:ascii="Arial"/>
          <w:b/>
        </w:rPr>
        <w:tab/>
        <w:t xml:space="preserve">5 x 4M= </w:t>
      </w:r>
      <w:r>
        <w:rPr>
          <w:rFonts w:ascii="Arial"/>
          <w:b/>
          <w:spacing w:val="-5"/>
        </w:rPr>
        <w:t>20M</w:t>
      </w:r>
    </w:p>
    <w:p w:rsidR="00BF7051" w:rsidRDefault="00BF7051">
      <w:pPr>
        <w:pStyle w:val="BodyText"/>
        <w:spacing w:before="144"/>
        <w:rPr>
          <w:rFonts w:ascii="Arial"/>
          <w:b/>
        </w:rPr>
      </w:pPr>
    </w:p>
    <w:p w:rsidR="00BF7051" w:rsidRDefault="0063648E">
      <w:pPr>
        <w:pStyle w:val="ListParagraph"/>
        <w:numPr>
          <w:ilvl w:val="1"/>
          <w:numId w:val="1"/>
        </w:numPr>
        <w:tabs>
          <w:tab w:val="left" w:pos="499"/>
          <w:tab w:val="left" w:pos="501"/>
        </w:tabs>
        <w:spacing w:before="0" w:line="247" w:lineRule="auto"/>
        <w:jc w:val="both"/>
      </w:pPr>
      <w:r>
        <w:rPr>
          <w:noProof/>
          <w:lang w:val="en-IN" w:eastAsia="en-IN"/>
        </w:rPr>
        <w:drawing>
          <wp:anchor distT="0" distB="0" distL="0" distR="0" simplePos="0" relativeHeight="487588864" behindDoc="1" locked="0" layoutInCell="1" allowOverlap="1">
            <wp:simplePos x="0" y="0"/>
            <wp:positionH relativeFrom="page">
              <wp:posOffset>708025</wp:posOffset>
            </wp:positionH>
            <wp:positionV relativeFrom="paragraph">
              <wp:posOffset>1350714</wp:posOffset>
            </wp:positionV>
            <wp:extent cx="3516343" cy="1493329"/>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516343" cy="1493329"/>
                    </a:xfrm>
                    <a:prstGeom prst="rect">
                      <a:avLst/>
                    </a:prstGeom>
                  </pic:spPr>
                </pic:pic>
              </a:graphicData>
            </a:graphic>
          </wp:anchor>
        </w:drawing>
      </w:r>
      <w:r>
        <w:t>In a power system, power is injected into a bus from generators, while the loads are tapped from it. There may be some buses with only generators, and others with only loads. Some buses have both generators and loads, while others may have static capacitors for reactive power compensation. The surplus power at some of the buses is transported through transmission lines to the buses deficient in power. To compute the load flow solution of the network, it is necessary to estimate the admittance value of the given power system network shown in Fig 1. Suggest a suitable method to compute the YBus matrix for the given power system network, mention the various methods, and compute the</w:t>
      </w:r>
      <w:r>
        <w:rPr>
          <w:spacing w:val="-3"/>
        </w:rPr>
        <w:t xml:space="preserve"> </w:t>
      </w:r>
      <w:r>
        <w:t>YBus for the given system with a suitable method.</w:t>
      </w:r>
    </w:p>
    <w:p w:rsidR="00BF7051" w:rsidRDefault="0063648E">
      <w:pPr>
        <w:pStyle w:val="BodyText"/>
        <w:spacing w:before="22"/>
        <w:ind w:left="501"/>
      </w:pPr>
      <w:r>
        <w:rPr>
          <w:spacing w:val="-2"/>
        </w:rPr>
        <w:t>Fig.1</w:t>
      </w:r>
    </w:p>
    <w:p w:rsidR="00BF7051" w:rsidRDefault="00BF7051">
      <w:pPr>
        <w:pStyle w:val="BodyText"/>
      </w:pPr>
    </w:p>
    <w:p w:rsidR="00BF7051" w:rsidRDefault="00BF7051">
      <w:pPr>
        <w:pStyle w:val="BodyText"/>
      </w:pPr>
    </w:p>
    <w:p w:rsidR="00BF7051" w:rsidRDefault="00BF7051">
      <w:pPr>
        <w:pStyle w:val="BodyText"/>
      </w:pPr>
    </w:p>
    <w:p w:rsidR="00BF7051" w:rsidRDefault="00BF7051">
      <w:pPr>
        <w:pStyle w:val="BodyText"/>
      </w:pPr>
    </w:p>
    <w:p w:rsidR="00BF7051" w:rsidRDefault="00BF7051">
      <w:pPr>
        <w:pStyle w:val="BodyText"/>
        <w:spacing w:before="72"/>
      </w:pPr>
    </w:p>
    <w:p w:rsidR="00BF7051" w:rsidRDefault="0063648E">
      <w:pPr>
        <w:pStyle w:val="BodyText"/>
        <w:ind w:left="8656"/>
      </w:pPr>
      <w:r>
        <w:t xml:space="preserve">(CO1) </w:t>
      </w:r>
      <w:r>
        <w:rPr>
          <w:spacing w:val="-2"/>
        </w:rPr>
        <w:t>[Knowledge]</w:t>
      </w:r>
    </w:p>
    <w:p w:rsidR="00BF7051" w:rsidRDefault="0063648E">
      <w:pPr>
        <w:pStyle w:val="ListParagraph"/>
        <w:numPr>
          <w:ilvl w:val="1"/>
          <w:numId w:val="1"/>
        </w:numPr>
        <w:tabs>
          <w:tab w:val="left" w:pos="499"/>
          <w:tab w:val="left" w:pos="501"/>
        </w:tabs>
        <w:spacing w:line="247" w:lineRule="auto"/>
      </w:pPr>
      <w:r>
        <w:t>For each type of bus, list the specified quantites and the quantities that will be determined by the load flow analysis.</w:t>
      </w:r>
    </w:p>
    <w:p w:rsidR="00BF7051" w:rsidRDefault="0063648E">
      <w:pPr>
        <w:pStyle w:val="BodyText"/>
        <w:spacing w:before="29"/>
        <w:ind w:right="409"/>
        <w:jc w:val="right"/>
      </w:pPr>
      <w:r>
        <w:t xml:space="preserve">(CO2) </w:t>
      </w:r>
      <w:r>
        <w:rPr>
          <w:spacing w:val="-2"/>
        </w:rPr>
        <w:t>[Knowledge]</w:t>
      </w:r>
    </w:p>
    <w:p w:rsidR="00BF7051" w:rsidRDefault="00BF7051">
      <w:pPr>
        <w:jc w:val="right"/>
        <w:sectPr w:rsidR="00BF7051">
          <w:type w:val="continuous"/>
          <w:pgSz w:w="11900" w:h="16840"/>
          <w:pgMar w:top="480" w:right="440" w:bottom="440" w:left="520" w:header="269" w:footer="253" w:gutter="0"/>
          <w:cols w:space="720"/>
        </w:sectPr>
      </w:pPr>
    </w:p>
    <w:p w:rsidR="00BF7051" w:rsidRDefault="0063648E">
      <w:pPr>
        <w:pStyle w:val="ListParagraph"/>
        <w:numPr>
          <w:ilvl w:val="1"/>
          <w:numId w:val="1"/>
        </w:numPr>
        <w:tabs>
          <w:tab w:val="left" w:pos="499"/>
          <w:tab w:val="left" w:pos="501"/>
        </w:tabs>
        <w:spacing w:before="83" w:line="247" w:lineRule="auto"/>
      </w:pPr>
      <w:r>
        <w:lastRenderedPageBreak/>
        <w:t>What</w:t>
      </w:r>
      <w:r>
        <w:rPr>
          <w:spacing w:val="-2"/>
        </w:rPr>
        <w:t xml:space="preserve"> </w:t>
      </w:r>
      <w:r>
        <w:t>does</w:t>
      </w:r>
      <w:r>
        <w:rPr>
          <w:spacing w:val="-2"/>
        </w:rPr>
        <w:t xml:space="preserve"> </w:t>
      </w:r>
      <w:r>
        <w:t>a</w:t>
      </w:r>
      <w:r>
        <w:rPr>
          <w:spacing w:val="-2"/>
        </w:rPr>
        <w:t xml:space="preserve"> </w:t>
      </w:r>
      <w:r>
        <w:t>symmetrical</w:t>
      </w:r>
      <w:r>
        <w:rPr>
          <w:spacing w:val="-2"/>
        </w:rPr>
        <w:t xml:space="preserve"> </w:t>
      </w:r>
      <w:r>
        <w:t>component</w:t>
      </w:r>
      <w:r>
        <w:rPr>
          <w:spacing w:val="-2"/>
        </w:rPr>
        <w:t xml:space="preserve"> </w:t>
      </w:r>
      <w:r>
        <w:t>mean?</w:t>
      </w:r>
      <w:r>
        <w:rPr>
          <w:spacing w:val="-2"/>
        </w:rPr>
        <w:t xml:space="preserve"> </w:t>
      </w:r>
      <w:r>
        <w:t>Enumerate</w:t>
      </w:r>
      <w:r>
        <w:rPr>
          <w:spacing w:val="-2"/>
        </w:rPr>
        <w:t xml:space="preserve"> </w:t>
      </w:r>
      <w:r>
        <w:t>the</w:t>
      </w:r>
      <w:r>
        <w:rPr>
          <w:spacing w:val="-2"/>
        </w:rPr>
        <w:t xml:space="preserve"> </w:t>
      </w:r>
      <w:r>
        <w:t>symmetrical</w:t>
      </w:r>
      <w:r>
        <w:rPr>
          <w:spacing w:val="-2"/>
        </w:rPr>
        <w:t xml:space="preserve"> </w:t>
      </w:r>
      <w:r>
        <w:t>components</w:t>
      </w:r>
      <w:r>
        <w:rPr>
          <w:spacing w:val="-2"/>
        </w:rPr>
        <w:t xml:space="preserve"> </w:t>
      </w:r>
      <w:r>
        <w:t>and</w:t>
      </w:r>
      <w:r>
        <w:rPr>
          <w:spacing w:val="-2"/>
        </w:rPr>
        <w:t xml:space="preserve"> </w:t>
      </w:r>
      <w:r>
        <w:t>their</w:t>
      </w:r>
      <w:r>
        <w:rPr>
          <w:spacing w:val="-2"/>
        </w:rPr>
        <w:t xml:space="preserve"> </w:t>
      </w:r>
      <w:r>
        <w:t xml:space="preserve">relative </w:t>
      </w:r>
      <w:r>
        <w:rPr>
          <w:spacing w:val="-2"/>
        </w:rPr>
        <w:t>significance.</w:t>
      </w:r>
    </w:p>
    <w:p w:rsidR="00BF7051" w:rsidRDefault="0063648E">
      <w:pPr>
        <w:pStyle w:val="BodyText"/>
        <w:spacing w:before="28"/>
        <w:ind w:left="8656"/>
      </w:pPr>
      <w:r>
        <w:t xml:space="preserve">(CO3) </w:t>
      </w:r>
      <w:r>
        <w:rPr>
          <w:spacing w:val="-2"/>
        </w:rPr>
        <w:t>[Knowledge]</w:t>
      </w:r>
    </w:p>
    <w:p w:rsidR="00BF7051" w:rsidRDefault="0063648E">
      <w:pPr>
        <w:pStyle w:val="ListParagraph"/>
        <w:numPr>
          <w:ilvl w:val="1"/>
          <w:numId w:val="1"/>
        </w:numPr>
        <w:tabs>
          <w:tab w:val="left" w:pos="499"/>
          <w:tab w:val="left" w:pos="501"/>
        </w:tabs>
        <w:spacing w:line="247" w:lineRule="auto"/>
      </w:pPr>
      <w:r>
        <w:t>Define the power angle curve in power system stability analysis and list the key characteristics of the</w:t>
      </w:r>
      <w:r>
        <w:rPr>
          <w:spacing w:val="80"/>
        </w:rPr>
        <w:t xml:space="preserve"> </w:t>
      </w:r>
      <w:r>
        <w:t>power-angle curve.</w:t>
      </w:r>
    </w:p>
    <w:p w:rsidR="00BF7051" w:rsidRDefault="00BF7051">
      <w:pPr>
        <w:spacing w:line="247" w:lineRule="auto"/>
        <w:sectPr w:rsidR="00BF7051">
          <w:pgSz w:w="11900" w:h="16840"/>
          <w:pgMar w:top="480" w:right="440" w:bottom="440" w:left="520" w:header="269" w:footer="253" w:gutter="0"/>
          <w:cols w:space="720"/>
        </w:sectPr>
      </w:pPr>
    </w:p>
    <w:p w:rsidR="00BF7051" w:rsidRDefault="00BF7051">
      <w:pPr>
        <w:pStyle w:val="BodyText"/>
        <w:spacing w:before="126"/>
      </w:pPr>
    </w:p>
    <w:p w:rsidR="00BF7051" w:rsidRDefault="0063648E">
      <w:pPr>
        <w:pStyle w:val="ListParagraph"/>
        <w:numPr>
          <w:ilvl w:val="1"/>
          <w:numId w:val="1"/>
        </w:numPr>
        <w:tabs>
          <w:tab w:val="left" w:pos="499"/>
        </w:tabs>
        <w:spacing w:before="0"/>
        <w:ind w:right="0" w:hanging="355"/>
      </w:pPr>
      <w:r>
        <w:t xml:space="preserve">List the important need for contingency analysis in the power </w:t>
      </w:r>
      <w:r>
        <w:rPr>
          <w:spacing w:val="-2"/>
        </w:rPr>
        <w:t>system.</w:t>
      </w:r>
    </w:p>
    <w:p w:rsidR="00BF7051" w:rsidRDefault="0063648E">
      <w:pPr>
        <w:pStyle w:val="BodyText"/>
        <w:spacing w:before="29"/>
        <w:ind w:left="144"/>
      </w:pPr>
      <w:r>
        <w:br w:type="column"/>
      </w:r>
      <w:r>
        <w:lastRenderedPageBreak/>
        <w:t xml:space="preserve">(CO4) </w:t>
      </w:r>
      <w:r>
        <w:rPr>
          <w:spacing w:val="-2"/>
        </w:rPr>
        <w:t>[Knowledge]</w:t>
      </w:r>
    </w:p>
    <w:p w:rsidR="00BF7051" w:rsidRDefault="00BF7051">
      <w:pPr>
        <w:pStyle w:val="BodyText"/>
        <w:spacing w:before="134"/>
      </w:pPr>
    </w:p>
    <w:p w:rsidR="00BF7051" w:rsidRDefault="0063648E">
      <w:pPr>
        <w:pStyle w:val="BodyText"/>
        <w:ind w:left="144"/>
      </w:pPr>
      <w:r>
        <w:t xml:space="preserve">(CO5) </w:t>
      </w:r>
      <w:r>
        <w:rPr>
          <w:spacing w:val="-2"/>
        </w:rPr>
        <w:t>[Knowledge]</w:t>
      </w:r>
    </w:p>
    <w:p w:rsidR="00BF7051" w:rsidRDefault="00BF7051">
      <w:pPr>
        <w:sectPr w:rsidR="00BF7051">
          <w:type w:val="continuous"/>
          <w:pgSz w:w="11900" w:h="16840"/>
          <w:pgMar w:top="480" w:right="440" w:bottom="440" w:left="520" w:header="269" w:footer="253" w:gutter="0"/>
          <w:cols w:num="2" w:space="720" w:equalWidth="0">
            <w:col w:w="7268" w:space="1244"/>
            <w:col w:w="2428"/>
          </w:cols>
        </w:sectPr>
      </w:pPr>
    </w:p>
    <w:p w:rsidR="00BF7051" w:rsidRDefault="0063648E">
      <w:pPr>
        <w:pStyle w:val="ListParagraph"/>
        <w:numPr>
          <w:ilvl w:val="1"/>
          <w:numId w:val="1"/>
        </w:numPr>
        <w:tabs>
          <w:tab w:val="left" w:pos="499"/>
          <w:tab w:val="left" w:pos="501"/>
        </w:tabs>
        <w:spacing w:line="247" w:lineRule="auto"/>
      </w:pPr>
      <w:r>
        <w:lastRenderedPageBreak/>
        <w:t>Define the term power system stability. Depending upon the nature and magnitude of the disturbance how the stability studies can be classified?</w:t>
      </w:r>
    </w:p>
    <w:p w:rsidR="00BF7051" w:rsidRDefault="0063648E">
      <w:pPr>
        <w:pStyle w:val="BodyText"/>
        <w:spacing w:before="29"/>
        <w:ind w:left="8656"/>
      </w:pPr>
      <w:r>
        <w:t xml:space="preserve">(CO4) </w:t>
      </w:r>
      <w:r>
        <w:rPr>
          <w:spacing w:val="-2"/>
        </w:rPr>
        <w:t>[Knowledge]</w:t>
      </w:r>
    </w:p>
    <w:p w:rsidR="00BF7051" w:rsidRDefault="0063648E">
      <w:pPr>
        <w:pStyle w:val="ListParagraph"/>
        <w:numPr>
          <w:ilvl w:val="1"/>
          <w:numId w:val="1"/>
        </w:numPr>
        <w:tabs>
          <w:tab w:val="left" w:pos="499"/>
        </w:tabs>
        <w:ind w:right="0" w:hanging="355"/>
      </w:pPr>
      <w:r>
        <w:t>List</w:t>
      </w:r>
      <w:r>
        <w:rPr>
          <w:spacing w:val="61"/>
        </w:rPr>
        <w:t xml:space="preserve"> </w:t>
      </w:r>
      <w:r>
        <w:t>the</w:t>
      </w:r>
      <w:r>
        <w:rPr>
          <w:spacing w:val="61"/>
        </w:rPr>
        <w:t xml:space="preserve"> </w:t>
      </w:r>
      <w:r>
        <w:t xml:space="preserve">power system contingency analysis key criteria to carry out the contingency </w:t>
      </w:r>
      <w:r>
        <w:rPr>
          <w:spacing w:val="-2"/>
        </w:rPr>
        <w:t>analysis.</w:t>
      </w:r>
    </w:p>
    <w:p w:rsidR="00BF7051" w:rsidRDefault="0063648E">
      <w:pPr>
        <w:pStyle w:val="BodyText"/>
        <w:spacing w:before="37"/>
        <w:ind w:left="8656"/>
      </w:pPr>
      <w:r>
        <w:t xml:space="preserve">(CO5) </w:t>
      </w:r>
      <w:r>
        <w:rPr>
          <w:spacing w:val="-2"/>
        </w:rPr>
        <w:t>[Knowledge]</w:t>
      </w:r>
    </w:p>
    <w:p w:rsidR="00BF7051" w:rsidRDefault="00BF7051">
      <w:pPr>
        <w:pStyle w:val="BodyText"/>
      </w:pPr>
    </w:p>
    <w:p w:rsidR="00BF7051" w:rsidRDefault="00BF7051">
      <w:pPr>
        <w:pStyle w:val="BodyText"/>
        <w:spacing w:before="101"/>
      </w:pPr>
    </w:p>
    <w:p w:rsidR="00BF7051" w:rsidRDefault="0063648E">
      <w:pPr>
        <w:ind w:right="87"/>
        <w:jc w:val="center"/>
        <w:rPr>
          <w:rFonts w:ascii="Arial"/>
          <w:b/>
        </w:rPr>
      </w:pPr>
      <w:r>
        <w:rPr>
          <w:rFonts w:ascii="Arial"/>
          <w:b/>
        </w:rPr>
        <w:t xml:space="preserve">Part - </w:t>
      </w:r>
      <w:r>
        <w:rPr>
          <w:rFonts w:ascii="Arial"/>
          <w:b/>
          <w:spacing w:val="-10"/>
        </w:rPr>
        <w:t>B</w:t>
      </w:r>
    </w:p>
    <w:p w:rsidR="00BF7051" w:rsidRDefault="0063648E">
      <w:pPr>
        <w:tabs>
          <w:tab w:val="left" w:pos="5563"/>
        </w:tabs>
        <w:spacing w:before="187"/>
        <w:ind w:right="87"/>
        <w:jc w:val="center"/>
        <w:rPr>
          <w:rFonts w:ascii="Arial"/>
          <w:b/>
        </w:rPr>
      </w:pPr>
      <w:r>
        <w:rPr>
          <w:rFonts w:ascii="Arial"/>
          <w:b/>
        </w:rPr>
        <w:t xml:space="preserve">Answer any 4 </w:t>
      </w:r>
      <w:r>
        <w:rPr>
          <w:rFonts w:ascii="Arial"/>
          <w:b/>
          <w:spacing w:val="-2"/>
        </w:rPr>
        <w:t>questions</w:t>
      </w:r>
      <w:r>
        <w:rPr>
          <w:rFonts w:ascii="Arial"/>
          <w:b/>
        </w:rPr>
        <w:tab/>
        <w:t xml:space="preserve">4 x 10M = </w:t>
      </w:r>
      <w:r>
        <w:rPr>
          <w:rFonts w:ascii="Arial"/>
          <w:b/>
          <w:spacing w:val="-5"/>
        </w:rPr>
        <w:t>40M</w:t>
      </w:r>
    </w:p>
    <w:p w:rsidR="00BF7051" w:rsidRDefault="00BF7051">
      <w:pPr>
        <w:pStyle w:val="BodyText"/>
        <w:spacing w:before="144"/>
        <w:rPr>
          <w:rFonts w:ascii="Arial"/>
          <w:b/>
        </w:rPr>
      </w:pPr>
    </w:p>
    <w:p w:rsidR="00BF7051" w:rsidRDefault="0063648E">
      <w:pPr>
        <w:pStyle w:val="ListParagraph"/>
        <w:numPr>
          <w:ilvl w:val="1"/>
          <w:numId w:val="1"/>
        </w:numPr>
        <w:tabs>
          <w:tab w:val="left" w:pos="499"/>
          <w:tab w:val="left" w:pos="501"/>
        </w:tabs>
        <w:spacing w:before="0" w:line="247" w:lineRule="auto"/>
        <w:jc w:val="both"/>
      </w:pPr>
      <w:r>
        <w:t>Construct the single-line diagram for the system using the data given in Table No. 1, and calculate the voltage magnitude at each bus during the first iteration using the Gauss-Seidel (GS) method.</w:t>
      </w:r>
    </w:p>
    <w:p w:rsidR="00BF7051" w:rsidRDefault="0063648E">
      <w:pPr>
        <w:pStyle w:val="BodyText"/>
        <w:tabs>
          <w:tab w:val="left" w:pos="3794"/>
        </w:tabs>
        <w:spacing w:after="49" w:line="252" w:lineRule="exact"/>
        <w:ind w:left="501"/>
      </w:pPr>
      <w:r>
        <w:rPr>
          <w:u w:val="single" w:color="898989"/>
        </w:rPr>
        <w:t>Table</w:t>
      </w:r>
      <w:r>
        <w:rPr>
          <w:spacing w:val="-13"/>
          <w:u w:val="single" w:color="898989"/>
        </w:rPr>
        <w:t xml:space="preserve"> </w:t>
      </w:r>
      <w:r>
        <w:rPr>
          <w:u w:val="single" w:color="898989"/>
        </w:rPr>
        <w:t>No.</w:t>
      </w:r>
      <w:r>
        <w:rPr>
          <w:spacing w:val="-12"/>
          <w:u w:val="single" w:color="898989"/>
        </w:rPr>
        <w:t xml:space="preserve"> </w:t>
      </w:r>
      <w:r>
        <w:rPr>
          <w:spacing w:val="-10"/>
          <w:u w:val="single" w:color="898989"/>
        </w:rPr>
        <w:t>1</w:t>
      </w:r>
      <w:r>
        <w:rPr>
          <w:u w:val="single" w:color="898989"/>
        </w:rPr>
        <w:tab/>
      </w:r>
    </w:p>
    <w:tbl>
      <w:tblPr>
        <w:tblW w:w="0" w:type="auto"/>
        <w:tblInd w:w="512" w:type="dxa"/>
        <w:tblLayout w:type="fixed"/>
        <w:tblCellMar>
          <w:left w:w="0" w:type="dxa"/>
          <w:right w:w="0" w:type="dxa"/>
        </w:tblCellMar>
        <w:tblLook w:val="01E0" w:firstRow="1" w:lastRow="1" w:firstColumn="1" w:lastColumn="1" w:noHBand="0" w:noVBand="0"/>
      </w:tblPr>
      <w:tblGrid>
        <w:gridCol w:w="729"/>
        <w:gridCol w:w="742"/>
        <w:gridCol w:w="944"/>
        <w:gridCol w:w="876"/>
      </w:tblGrid>
      <w:tr w:rsidR="00BF7051">
        <w:trPr>
          <w:trHeight w:val="394"/>
        </w:trPr>
        <w:tc>
          <w:tcPr>
            <w:tcW w:w="729" w:type="dxa"/>
            <w:tcBorders>
              <w:bottom w:val="single" w:sz="8" w:space="0" w:color="898989"/>
            </w:tcBorders>
          </w:tcPr>
          <w:p w:rsidR="00BF7051" w:rsidRDefault="0063648E">
            <w:pPr>
              <w:pStyle w:val="TableParagraph"/>
              <w:spacing w:before="0" w:line="235" w:lineRule="auto"/>
              <w:ind w:left="26" w:right="147"/>
              <w:rPr>
                <w:sz w:val="16"/>
              </w:rPr>
            </w:pPr>
            <w:r>
              <w:rPr>
                <w:spacing w:val="-2"/>
                <w:sz w:val="16"/>
              </w:rPr>
              <w:t xml:space="preserve">Starting </w:t>
            </w:r>
            <w:r>
              <w:rPr>
                <w:spacing w:val="-4"/>
                <w:sz w:val="16"/>
              </w:rPr>
              <w:t>Bus</w:t>
            </w:r>
          </w:p>
        </w:tc>
        <w:tc>
          <w:tcPr>
            <w:tcW w:w="742" w:type="dxa"/>
            <w:tcBorders>
              <w:bottom w:val="single" w:sz="8" w:space="0" w:color="898989"/>
            </w:tcBorders>
          </w:tcPr>
          <w:p w:rsidR="00BF7051" w:rsidRDefault="0063648E">
            <w:pPr>
              <w:pStyle w:val="TableParagraph"/>
              <w:spacing w:before="0" w:line="235" w:lineRule="auto"/>
              <w:ind w:left="151" w:right="84"/>
              <w:rPr>
                <w:sz w:val="16"/>
              </w:rPr>
            </w:pPr>
            <w:r>
              <w:rPr>
                <w:spacing w:val="-2"/>
                <w:sz w:val="16"/>
              </w:rPr>
              <w:t xml:space="preserve">Ending </w:t>
            </w:r>
            <w:r>
              <w:rPr>
                <w:spacing w:val="-4"/>
                <w:sz w:val="16"/>
              </w:rPr>
              <w:t>Bus</w:t>
            </w:r>
          </w:p>
        </w:tc>
        <w:tc>
          <w:tcPr>
            <w:tcW w:w="944" w:type="dxa"/>
            <w:tcBorders>
              <w:bottom w:val="single" w:sz="8" w:space="0" w:color="898989"/>
            </w:tcBorders>
          </w:tcPr>
          <w:p w:rsidR="00BF7051" w:rsidRDefault="0063648E">
            <w:pPr>
              <w:pStyle w:val="TableParagraph"/>
              <w:spacing w:before="0" w:line="235" w:lineRule="auto"/>
              <w:ind w:left="92"/>
              <w:rPr>
                <w:sz w:val="16"/>
              </w:rPr>
            </w:pPr>
            <w:r>
              <w:rPr>
                <w:spacing w:val="-2"/>
                <w:sz w:val="16"/>
              </w:rPr>
              <w:t xml:space="preserve">Resistance </w:t>
            </w:r>
            <w:r>
              <w:rPr>
                <w:sz w:val="16"/>
              </w:rPr>
              <w:t>in pu</w:t>
            </w:r>
          </w:p>
        </w:tc>
        <w:tc>
          <w:tcPr>
            <w:tcW w:w="876" w:type="dxa"/>
            <w:tcBorders>
              <w:bottom w:val="single" w:sz="8" w:space="0" w:color="898989"/>
            </w:tcBorders>
          </w:tcPr>
          <w:p w:rsidR="00BF7051" w:rsidRDefault="0063648E">
            <w:pPr>
              <w:pStyle w:val="TableParagraph"/>
              <w:spacing w:before="0" w:line="235" w:lineRule="auto"/>
              <w:ind w:left="59"/>
              <w:rPr>
                <w:sz w:val="16"/>
              </w:rPr>
            </w:pPr>
            <w:r>
              <w:rPr>
                <w:spacing w:val="-2"/>
                <w:sz w:val="16"/>
              </w:rPr>
              <w:t xml:space="preserve">Reactance </w:t>
            </w:r>
            <w:r>
              <w:rPr>
                <w:sz w:val="16"/>
              </w:rPr>
              <w:t>in pu</w:t>
            </w:r>
          </w:p>
        </w:tc>
      </w:tr>
      <w:tr w:rsidR="00BF7051">
        <w:trPr>
          <w:trHeight w:val="240"/>
        </w:trPr>
        <w:tc>
          <w:tcPr>
            <w:tcW w:w="729" w:type="dxa"/>
            <w:tcBorders>
              <w:top w:val="single" w:sz="8" w:space="0" w:color="898989"/>
              <w:bottom w:val="single" w:sz="8" w:space="0" w:color="898989"/>
            </w:tcBorders>
          </w:tcPr>
          <w:p w:rsidR="00BF7051" w:rsidRDefault="0063648E">
            <w:pPr>
              <w:pStyle w:val="TableParagraph"/>
              <w:ind w:left="26"/>
              <w:rPr>
                <w:sz w:val="16"/>
              </w:rPr>
            </w:pPr>
            <w:r>
              <w:rPr>
                <w:spacing w:val="-10"/>
                <w:sz w:val="16"/>
              </w:rPr>
              <w:t>1</w:t>
            </w:r>
          </w:p>
        </w:tc>
        <w:tc>
          <w:tcPr>
            <w:tcW w:w="742" w:type="dxa"/>
            <w:tcBorders>
              <w:top w:val="single" w:sz="8" w:space="0" w:color="898989"/>
              <w:bottom w:val="single" w:sz="8" w:space="0" w:color="898989"/>
            </w:tcBorders>
          </w:tcPr>
          <w:p w:rsidR="00BF7051" w:rsidRDefault="0063648E">
            <w:pPr>
              <w:pStyle w:val="TableParagraph"/>
              <w:ind w:left="151"/>
              <w:rPr>
                <w:sz w:val="16"/>
              </w:rPr>
            </w:pPr>
            <w:r>
              <w:rPr>
                <w:spacing w:val="-10"/>
                <w:sz w:val="16"/>
              </w:rPr>
              <w:t>2</w:t>
            </w:r>
          </w:p>
        </w:tc>
        <w:tc>
          <w:tcPr>
            <w:tcW w:w="944" w:type="dxa"/>
            <w:tcBorders>
              <w:top w:val="single" w:sz="8" w:space="0" w:color="898989"/>
              <w:bottom w:val="single" w:sz="8" w:space="0" w:color="898989"/>
            </w:tcBorders>
          </w:tcPr>
          <w:p w:rsidR="00BF7051" w:rsidRDefault="0063648E">
            <w:pPr>
              <w:pStyle w:val="TableParagraph"/>
              <w:ind w:left="92"/>
              <w:rPr>
                <w:sz w:val="16"/>
              </w:rPr>
            </w:pPr>
            <w:r>
              <w:rPr>
                <w:spacing w:val="-4"/>
                <w:sz w:val="16"/>
              </w:rPr>
              <w:t>0.05</w:t>
            </w:r>
          </w:p>
        </w:tc>
        <w:tc>
          <w:tcPr>
            <w:tcW w:w="876" w:type="dxa"/>
            <w:tcBorders>
              <w:top w:val="single" w:sz="8" w:space="0" w:color="898989"/>
              <w:bottom w:val="single" w:sz="8" w:space="0" w:color="898989"/>
            </w:tcBorders>
          </w:tcPr>
          <w:p w:rsidR="00BF7051" w:rsidRDefault="0063648E">
            <w:pPr>
              <w:pStyle w:val="TableParagraph"/>
              <w:ind w:left="59"/>
              <w:rPr>
                <w:sz w:val="16"/>
              </w:rPr>
            </w:pPr>
            <w:r>
              <w:rPr>
                <w:spacing w:val="-4"/>
                <w:sz w:val="16"/>
              </w:rPr>
              <w:t>0.15</w:t>
            </w:r>
          </w:p>
        </w:tc>
      </w:tr>
      <w:tr w:rsidR="00BF7051">
        <w:trPr>
          <w:trHeight w:val="240"/>
        </w:trPr>
        <w:tc>
          <w:tcPr>
            <w:tcW w:w="729" w:type="dxa"/>
            <w:tcBorders>
              <w:top w:val="single" w:sz="8" w:space="0" w:color="898989"/>
              <w:bottom w:val="single" w:sz="8" w:space="0" w:color="898989"/>
            </w:tcBorders>
          </w:tcPr>
          <w:p w:rsidR="00BF7051" w:rsidRDefault="0063648E">
            <w:pPr>
              <w:pStyle w:val="TableParagraph"/>
              <w:ind w:left="26"/>
              <w:rPr>
                <w:sz w:val="16"/>
              </w:rPr>
            </w:pPr>
            <w:r>
              <w:rPr>
                <w:spacing w:val="-10"/>
                <w:sz w:val="16"/>
              </w:rPr>
              <w:t>1</w:t>
            </w:r>
          </w:p>
        </w:tc>
        <w:tc>
          <w:tcPr>
            <w:tcW w:w="742" w:type="dxa"/>
            <w:tcBorders>
              <w:top w:val="single" w:sz="8" w:space="0" w:color="898989"/>
              <w:bottom w:val="single" w:sz="8" w:space="0" w:color="898989"/>
            </w:tcBorders>
          </w:tcPr>
          <w:p w:rsidR="00BF7051" w:rsidRDefault="0063648E">
            <w:pPr>
              <w:pStyle w:val="TableParagraph"/>
              <w:ind w:left="151"/>
              <w:rPr>
                <w:sz w:val="16"/>
              </w:rPr>
            </w:pPr>
            <w:r>
              <w:rPr>
                <w:spacing w:val="-10"/>
                <w:sz w:val="16"/>
              </w:rPr>
              <w:t>4</w:t>
            </w:r>
          </w:p>
        </w:tc>
        <w:tc>
          <w:tcPr>
            <w:tcW w:w="944" w:type="dxa"/>
            <w:tcBorders>
              <w:top w:val="single" w:sz="8" w:space="0" w:color="898989"/>
              <w:bottom w:val="single" w:sz="8" w:space="0" w:color="898989"/>
            </w:tcBorders>
          </w:tcPr>
          <w:p w:rsidR="00BF7051" w:rsidRDefault="0063648E">
            <w:pPr>
              <w:pStyle w:val="TableParagraph"/>
              <w:ind w:left="92"/>
              <w:rPr>
                <w:sz w:val="16"/>
              </w:rPr>
            </w:pPr>
            <w:r>
              <w:rPr>
                <w:spacing w:val="-4"/>
                <w:sz w:val="16"/>
              </w:rPr>
              <w:t>0.10</w:t>
            </w:r>
          </w:p>
        </w:tc>
        <w:tc>
          <w:tcPr>
            <w:tcW w:w="876" w:type="dxa"/>
            <w:tcBorders>
              <w:top w:val="single" w:sz="8" w:space="0" w:color="898989"/>
              <w:bottom w:val="single" w:sz="8" w:space="0" w:color="898989"/>
            </w:tcBorders>
          </w:tcPr>
          <w:p w:rsidR="00BF7051" w:rsidRDefault="0063648E">
            <w:pPr>
              <w:pStyle w:val="TableParagraph"/>
              <w:ind w:left="59"/>
              <w:rPr>
                <w:sz w:val="16"/>
              </w:rPr>
            </w:pPr>
            <w:r>
              <w:rPr>
                <w:spacing w:val="-4"/>
                <w:sz w:val="16"/>
              </w:rPr>
              <w:t>0.30</w:t>
            </w:r>
          </w:p>
        </w:tc>
      </w:tr>
      <w:tr w:rsidR="00BF7051">
        <w:trPr>
          <w:trHeight w:val="240"/>
        </w:trPr>
        <w:tc>
          <w:tcPr>
            <w:tcW w:w="729" w:type="dxa"/>
            <w:tcBorders>
              <w:top w:val="single" w:sz="8" w:space="0" w:color="898989"/>
              <w:bottom w:val="single" w:sz="8" w:space="0" w:color="898989"/>
            </w:tcBorders>
          </w:tcPr>
          <w:p w:rsidR="00BF7051" w:rsidRDefault="0063648E">
            <w:pPr>
              <w:pStyle w:val="TableParagraph"/>
              <w:ind w:left="26"/>
              <w:rPr>
                <w:sz w:val="16"/>
              </w:rPr>
            </w:pPr>
            <w:r>
              <w:rPr>
                <w:spacing w:val="-10"/>
                <w:sz w:val="16"/>
              </w:rPr>
              <w:t>2</w:t>
            </w:r>
          </w:p>
        </w:tc>
        <w:tc>
          <w:tcPr>
            <w:tcW w:w="742" w:type="dxa"/>
            <w:tcBorders>
              <w:top w:val="single" w:sz="8" w:space="0" w:color="898989"/>
              <w:bottom w:val="single" w:sz="8" w:space="0" w:color="898989"/>
            </w:tcBorders>
          </w:tcPr>
          <w:p w:rsidR="00BF7051" w:rsidRDefault="0063648E">
            <w:pPr>
              <w:pStyle w:val="TableParagraph"/>
              <w:ind w:left="151"/>
              <w:rPr>
                <w:sz w:val="16"/>
              </w:rPr>
            </w:pPr>
            <w:r>
              <w:rPr>
                <w:spacing w:val="-10"/>
                <w:sz w:val="16"/>
              </w:rPr>
              <w:t>3</w:t>
            </w:r>
          </w:p>
        </w:tc>
        <w:tc>
          <w:tcPr>
            <w:tcW w:w="944" w:type="dxa"/>
            <w:tcBorders>
              <w:top w:val="single" w:sz="8" w:space="0" w:color="898989"/>
              <w:bottom w:val="single" w:sz="8" w:space="0" w:color="898989"/>
            </w:tcBorders>
          </w:tcPr>
          <w:p w:rsidR="00BF7051" w:rsidRDefault="0063648E">
            <w:pPr>
              <w:pStyle w:val="TableParagraph"/>
              <w:ind w:left="92"/>
              <w:rPr>
                <w:sz w:val="16"/>
              </w:rPr>
            </w:pPr>
            <w:r>
              <w:rPr>
                <w:spacing w:val="-4"/>
                <w:sz w:val="16"/>
              </w:rPr>
              <w:t>0.15</w:t>
            </w:r>
          </w:p>
        </w:tc>
        <w:tc>
          <w:tcPr>
            <w:tcW w:w="876" w:type="dxa"/>
            <w:tcBorders>
              <w:top w:val="single" w:sz="8" w:space="0" w:color="898989"/>
              <w:bottom w:val="single" w:sz="8" w:space="0" w:color="898989"/>
            </w:tcBorders>
          </w:tcPr>
          <w:p w:rsidR="00BF7051" w:rsidRDefault="0063648E">
            <w:pPr>
              <w:pStyle w:val="TableParagraph"/>
              <w:ind w:left="59"/>
              <w:rPr>
                <w:sz w:val="16"/>
              </w:rPr>
            </w:pPr>
            <w:r>
              <w:rPr>
                <w:spacing w:val="-4"/>
                <w:sz w:val="16"/>
              </w:rPr>
              <w:t>0.45</w:t>
            </w:r>
          </w:p>
        </w:tc>
      </w:tr>
      <w:tr w:rsidR="00BF7051">
        <w:trPr>
          <w:trHeight w:val="240"/>
        </w:trPr>
        <w:tc>
          <w:tcPr>
            <w:tcW w:w="729" w:type="dxa"/>
            <w:tcBorders>
              <w:top w:val="single" w:sz="8" w:space="0" w:color="898989"/>
              <w:bottom w:val="single" w:sz="8" w:space="0" w:color="898989"/>
            </w:tcBorders>
          </w:tcPr>
          <w:p w:rsidR="00BF7051" w:rsidRDefault="0063648E">
            <w:pPr>
              <w:pStyle w:val="TableParagraph"/>
              <w:ind w:left="26"/>
              <w:rPr>
                <w:sz w:val="16"/>
              </w:rPr>
            </w:pPr>
            <w:r>
              <w:rPr>
                <w:spacing w:val="-10"/>
                <w:sz w:val="16"/>
              </w:rPr>
              <w:t>2</w:t>
            </w:r>
          </w:p>
        </w:tc>
        <w:tc>
          <w:tcPr>
            <w:tcW w:w="742" w:type="dxa"/>
            <w:tcBorders>
              <w:top w:val="single" w:sz="8" w:space="0" w:color="898989"/>
              <w:bottom w:val="single" w:sz="8" w:space="0" w:color="898989"/>
            </w:tcBorders>
          </w:tcPr>
          <w:p w:rsidR="00BF7051" w:rsidRDefault="0063648E">
            <w:pPr>
              <w:pStyle w:val="TableParagraph"/>
              <w:ind w:left="151"/>
              <w:rPr>
                <w:sz w:val="16"/>
              </w:rPr>
            </w:pPr>
            <w:r>
              <w:rPr>
                <w:spacing w:val="-10"/>
                <w:sz w:val="16"/>
              </w:rPr>
              <w:t>4</w:t>
            </w:r>
          </w:p>
        </w:tc>
        <w:tc>
          <w:tcPr>
            <w:tcW w:w="944" w:type="dxa"/>
            <w:tcBorders>
              <w:top w:val="single" w:sz="8" w:space="0" w:color="898989"/>
              <w:bottom w:val="single" w:sz="8" w:space="0" w:color="898989"/>
            </w:tcBorders>
          </w:tcPr>
          <w:p w:rsidR="00BF7051" w:rsidRDefault="0063648E">
            <w:pPr>
              <w:pStyle w:val="TableParagraph"/>
              <w:ind w:left="92"/>
              <w:rPr>
                <w:sz w:val="16"/>
              </w:rPr>
            </w:pPr>
            <w:r>
              <w:rPr>
                <w:spacing w:val="-4"/>
                <w:sz w:val="16"/>
              </w:rPr>
              <w:t>0.10</w:t>
            </w:r>
          </w:p>
        </w:tc>
        <w:tc>
          <w:tcPr>
            <w:tcW w:w="876" w:type="dxa"/>
            <w:tcBorders>
              <w:top w:val="single" w:sz="8" w:space="0" w:color="898989"/>
              <w:bottom w:val="single" w:sz="8" w:space="0" w:color="898989"/>
            </w:tcBorders>
          </w:tcPr>
          <w:p w:rsidR="00BF7051" w:rsidRDefault="0063648E">
            <w:pPr>
              <w:pStyle w:val="TableParagraph"/>
              <w:ind w:left="59"/>
              <w:rPr>
                <w:sz w:val="16"/>
              </w:rPr>
            </w:pPr>
            <w:r>
              <w:rPr>
                <w:spacing w:val="-4"/>
                <w:sz w:val="16"/>
              </w:rPr>
              <w:t>0.30</w:t>
            </w:r>
          </w:p>
        </w:tc>
      </w:tr>
      <w:tr w:rsidR="00BF7051">
        <w:trPr>
          <w:trHeight w:val="240"/>
        </w:trPr>
        <w:tc>
          <w:tcPr>
            <w:tcW w:w="729" w:type="dxa"/>
            <w:tcBorders>
              <w:top w:val="single" w:sz="8" w:space="0" w:color="898989"/>
              <w:bottom w:val="single" w:sz="4" w:space="0" w:color="DDDDDD"/>
            </w:tcBorders>
          </w:tcPr>
          <w:p w:rsidR="00BF7051" w:rsidRDefault="0063648E">
            <w:pPr>
              <w:pStyle w:val="TableParagraph"/>
              <w:ind w:left="26"/>
              <w:rPr>
                <w:sz w:val="16"/>
              </w:rPr>
            </w:pPr>
            <w:r>
              <w:rPr>
                <w:spacing w:val="-10"/>
                <w:sz w:val="16"/>
              </w:rPr>
              <w:t>3</w:t>
            </w:r>
          </w:p>
        </w:tc>
        <w:tc>
          <w:tcPr>
            <w:tcW w:w="742" w:type="dxa"/>
            <w:tcBorders>
              <w:top w:val="single" w:sz="8" w:space="0" w:color="898989"/>
              <w:bottom w:val="single" w:sz="4" w:space="0" w:color="DDDDDD"/>
            </w:tcBorders>
          </w:tcPr>
          <w:p w:rsidR="00BF7051" w:rsidRDefault="0063648E">
            <w:pPr>
              <w:pStyle w:val="TableParagraph"/>
              <w:ind w:left="151"/>
              <w:rPr>
                <w:sz w:val="16"/>
              </w:rPr>
            </w:pPr>
            <w:r>
              <w:rPr>
                <w:spacing w:val="-10"/>
                <w:sz w:val="16"/>
              </w:rPr>
              <w:t>4</w:t>
            </w:r>
          </w:p>
        </w:tc>
        <w:tc>
          <w:tcPr>
            <w:tcW w:w="944" w:type="dxa"/>
            <w:tcBorders>
              <w:top w:val="single" w:sz="8" w:space="0" w:color="898989"/>
              <w:bottom w:val="single" w:sz="4" w:space="0" w:color="DDDDDD"/>
            </w:tcBorders>
          </w:tcPr>
          <w:p w:rsidR="00BF7051" w:rsidRDefault="0063648E">
            <w:pPr>
              <w:pStyle w:val="TableParagraph"/>
              <w:ind w:left="92"/>
              <w:rPr>
                <w:sz w:val="16"/>
              </w:rPr>
            </w:pPr>
            <w:r>
              <w:rPr>
                <w:spacing w:val="-4"/>
                <w:sz w:val="16"/>
              </w:rPr>
              <w:t>0.05</w:t>
            </w:r>
          </w:p>
        </w:tc>
        <w:tc>
          <w:tcPr>
            <w:tcW w:w="876" w:type="dxa"/>
            <w:tcBorders>
              <w:top w:val="single" w:sz="8" w:space="0" w:color="898989"/>
              <w:bottom w:val="single" w:sz="4" w:space="0" w:color="DDDDDD"/>
            </w:tcBorders>
          </w:tcPr>
          <w:p w:rsidR="00BF7051" w:rsidRDefault="0063648E">
            <w:pPr>
              <w:pStyle w:val="TableParagraph"/>
              <w:ind w:left="59"/>
              <w:rPr>
                <w:sz w:val="16"/>
              </w:rPr>
            </w:pPr>
            <w:r>
              <w:rPr>
                <w:spacing w:val="-4"/>
                <w:sz w:val="16"/>
              </w:rPr>
              <w:t>0.15</w:t>
            </w:r>
          </w:p>
        </w:tc>
      </w:tr>
    </w:tbl>
    <w:p w:rsidR="00BF7051" w:rsidRDefault="0063648E">
      <w:pPr>
        <w:pStyle w:val="BodyText"/>
        <w:spacing w:before="24"/>
        <w:ind w:left="8192"/>
        <w:jc w:val="both"/>
        <w:rPr>
          <w:spacing w:val="-2"/>
        </w:rPr>
      </w:pPr>
      <w:r>
        <w:t xml:space="preserve">(CO2) </w:t>
      </w:r>
      <w:r>
        <w:rPr>
          <w:spacing w:val="-2"/>
        </w:rPr>
        <w:t>[Comprehension]</w:t>
      </w:r>
    </w:p>
    <w:p w:rsidR="00630F1C" w:rsidRDefault="00630F1C">
      <w:pPr>
        <w:pStyle w:val="BodyText"/>
        <w:spacing w:before="24"/>
        <w:ind w:left="8192"/>
        <w:jc w:val="both"/>
      </w:pPr>
      <w:bookmarkStart w:id="0" w:name="_GoBack"/>
      <w:bookmarkEnd w:id="0"/>
    </w:p>
    <w:p w:rsidR="00630F1C" w:rsidRDefault="00630F1C" w:rsidP="00630F1C">
      <w:pPr>
        <w:pStyle w:val="ListParagraph"/>
        <w:numPr>
          <w:ilvl w:val="1"/>
          <w:numId w:val="2"/>
        </w:numPr>
        <w:tabs>
          <w:tab w:val="left" w:pos="510"/>
        </w:tabs>
        <w:ind w:left="510" w:right="372" w:hanging="510"/>
        <w:jc w:val="right"/>
      </w:pPr>
      <w:r>
        <w:t>Obtain</w:t>
      </w:r>
      <w:r>
        <w:rPr>
          <w:spacing w:val="15"/>
        </w:rPr>
        <w:t xml:space="preserve"> </w:t>
      </w:r>
      <w:r>
        <w:t>expression</w:t>
      </w:r>
      <w:r>
        <w:rPr>
          <w:spacing w:val="15"/>
        </w:rPr>
        <w:t xml:space="preserve"> </w:t>
      </w:r>
      <w:r>
        <w:t>for</w:t>
      </w:r>
      <w:r>
        <w:rPr>
          <w:spacing w:val="15"/>
        </w:rPr>
        <w:t xml:space="preserve"> </w:t>
      </w:r>
      <w:r>
        <w:t>the</w:t>
      </w:r>
      <w:r>
        <w:rPr>
          <w:spacing w:val="15"/>
        </w:rPr>
        <w:t xml:space="preserve"> </w:t>
      </w:r>
      <w:r>
        <w:t>complex</w:t>
      </w:r>
      <w:r>
        <w:rPr>
          <w:spacing w:val="15"/>
        </w:rPr>
        <w:t xml:space="preserve"> </w:t>
      </w:r>
      <w:r>
        <w:t>power</w:t>
      </w:r>
      <w:r>
        <w:rPr>
          <w:spacing w:val="15"/>
        </w:rPr>
        <w:t xml:space="preserve"> </w:t>
      </w:r>
      <w:r>
        <w:t>transmitted</w:t>
      </w:r>
      <w:r>
        <w:rPr>
          <w:spacing w:val="15"/>
        </w:rPr>
        <w:t xml:space="preserve"> </w:t>
      </w:r>
      <w:r>
        <w:t>over</w:t>
      </w:r>
      <w:r>
        <w:rPr>
          <w:spacing w:val="15"/>
        </w:rPr>
        <w:t xml:space="preserve"> </w:t>
      </w:r>
      <w:r>
        <w:t>the</w:t>
      </w:r>
      <w:r>
        <w:rPr>
          <w:spacing w:val="15"/>
        </w:rPr>
        <w:t xml:space="preserve"> </w:t>
      </w:r>
      <w:r>
        <w:t>transmission</w:t>
      </w:r>
      <w:r>
        <w:rPr>
          <w:spacing w:val="15"/>
        </w:rPr>
        <w:t xml:space="preserve"> </w:t>
      </w:r>
      <w:r>
        <w:t>line</w:t>
      </w:r>
      <w:r>
        <w:rPr>
          <w:spacing w:val="15"/>
        </w:rPr>
        <w:t xml:space="preserve"> </w:t>
      </w:r>
      <w:r>
        <w:t>for</w:t>
      </w:r>
      <w:r>
        <w:rPr>
          <w:spacing w:val="15"/>
        </w:rPr>
        <w:t xml:space="preserve"> </w:t>
      </w:r>
      <w:r>
        <w:t>the</w:t>
      </w:r>
      <w:r>
        <w:rPr>
          <w:spacing w:val="15"/>
        </w:rPr>
        <w:t xml:space="preserve"> </w:t>
      </w:r>
      <w:r>
        <w:t>system.</w:t>
      </w:r>
      <w:r>
        <w:rPr>
          <w:spacing w:val="15"/>
        </w:rPr>
        <w:t xml:space="preserve"> </w:t>
      </w:r>
      <w:r>
        <w:t>if</w:t>
      </w:r>
      <w:r>
        <w:rPr>
          <w:spacing w:val="13"/>
        </w:rPr>
        <w:t xml:space="preserve"> </w:t>
      </w:r>
      <w:r>
        <w:rPr>
          <w:noProof/>
          <w:spacing w:val="13"/>
          <w:lang w:val="en-IN" w:eastAsia="en-IN"/>
        </w:rPr>
        <w:drawing>
          <wp:inline distT="0" distB="0" distL="0" distR="0" wp14:anchorId="4044935D" wp14:editId="21D626E3">
            <wp:extent cx="171450" cy="82550"/>
            <wp:effectExtent l="0" t="0" r="0" b="0"/>
            <wp:docPr id="16"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71450" cy="82550"/>
                    </a:xfrm>
                    <a:prstGeom prst="rect">
                      <a:avLst/>
                    </a:prstGeom>
                  </pic:spPr>
                </pic:pic>
              </a:graphicData>
            </a:graphic>
          </wp:inline>
        </w:drawing>
      </w:r>
    </w:p>
    <w:p w:rsidR="00630F1C" w:rsidRDefault="00630F1C" w:rsidP="00630F1C">
      <w:pPr>
        <w:pStyle w:val="BodyText"/>
        <w:spacing w:before="7"/>
        <w:ind w:left="655"/>
      </w:pPr>
      <w:r>
        <w:rPr>
          <w:noProof/>
          <w:lang w:val="en-IN" w:eastAsia="en-IN"/>
        </w:rPr>
        <w:drawing>
          <wp:anchor distT="0" distB="0" distL="0" distR="0" simplePos="0" relativeHeight="487591936" behindDoc="1" locked="0" layoutInCell="1" allowOverlap="1" wp14:anchorId="2F9E8C9C" wp14:editId="708514B6">
            <wp:simplePos x="0" y="0"/>
            <wp:positionH relativeFrom="page">
              <wp:posOffset>784225</wp:posOffset>
            </wp:positionH>
            <wp:positionV relativeFrom="paragraph">
              <wp:posOffset>180331</wp:posOffset>
            </wp:positionV>
            <wp:extent cx="3158966" cy="1104042"/>
            <wp:effectExtent l="0" t="0" r="0" b="0"/>
            <wp:wrapTopAndBottom/>
            <wp:docPr id="17"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3158966" cy="1104042"/>
                    </a:xfrm>
                    <a:prstGeom prst="rect">
                      <a:avLst/>
                    </a:prstGeom>
                  </pic:spPr>
                </pic:pic>
              </a:graphicData>
            </a:graphic>
          </wp:anchor>
        </w:drawing>
      </w:r>
      <w:r>
        <w:t>=16,</w:t>
      </w:r>
      <w:r>
        <w:rPr>
          <w:spacing w:val="4"/>
        </w:rPr>
        <w:t xml:space="preserve"> </w:t>
      </w:r>
      <w:r>
        <w:rPr>
          <w:noProof/>
          <w:spacing w:val="4"/>
          <w:lang w:val="en-IN" w:eastAsia="en-IN"/>
        </w:rPr>
        <w:drawing>
          <wp:inline distT="0" distB="0" distL="0" distR="0" wp14:anchorId="3C78745E" wp14:editId="74150380">
            <wp:extent cx="501650" cy="101600"/>
            <wp:effectExtent l="0" t="0" r="0" b="0"/>
            <wp:docPr id="1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501650" cy="101600"/>
                    </a:xfrm>
                    <a:prstGeom prst="rect">
                      <a:avLst/>
                    </a:prstGeom>
                  </pic:spPr>
                </pic:pic>
              </a:graphicData>
            </a:graphic>
          </wp:inline>
        </w:drawing>
      </w:r>
      <w:r>
        <w:t>,</w:t>
      </w:r>
      <w:r>
        <w:rPr>
          <w:spacing w:val="1"/>
        </w:rPr>
        <w:t xml:space="preserve"> </w:t>
      </w:r>
      <w:r>
        <w:rPr>
          <w:noProof/>
          <w:spacing w:val="1"/>
          <w:lang w:val="en-IN" w:eastAsia="en-IN"/>
        </w:rPr>
        <w:drawing>
          <wp:inline distT="0" distB="0" distL="0" distR="0" wp14:anchorId="65343F08" wp14:editId="206307B9">
            <wp:extent cx="920749" cy="120650"/>
            <wp:effectExtent l="0" t="0" r="0" b="0"/>
            <wp:docPr id="19"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920749" cy="120650"/>
                    </a:xfrm>
                    <a:prstGeom prst="rect">
                      <a:avLst/>
                    </a:prstGeom>
                  </pic:spPr>
                </pic:pic>
              </a:graphicData>
            </a:graphic>
          </wp:inline>
        </w:drawing>
      </w:r>
      <w:r>
        <w:rPr>
          <w:spacing w:val="-10"/>
        </w:rPr>
        <w:t>.</w:t>
      </w:r>
    </w:p>
    <w:p w:rsidR="00630F1C" w:rsidRDefault="00630F1C" w:rsidP="00630F1C">
      <w:pPr>
        <w:pStyle w:val="BodyText"/>
        <w:spacing w:before="75"/>
        <w:ind w:left="8200"/>
        <w:jc w:val="both"/>
        <w:rPr>
          <w:spacing w:val="-2"/>
        </w:rPr>
      </w:pPr>
      <w:r>
        <w:t xml:space="preserve">(CO2) </w:t>
      </w:r>
      <w:r>
        <w:rPr>
          <w:spacing w:val="-2"/>
        </w:rPr>
        <w:t>[Comprehension]</w:t>
      </w:r>
    </w:p>
    <w:p w:rsidR="00630F1C" w:rsidRDefault="00630F1C" w:rsidP="00630F1C">
      <w:pPr>
        <w:pStyle w:val="BodyText"/>
        <w:spacing w:before="75"/>
        <w:ind w:left="8200"/>
        <w:jc w:val="both"/>
      </w:pPr>
    </w:p>
    <w:p w:rsidR="00BF7051" w:rsidRDefault="0063648E">
      <w:pPr>
        <w:pStyle w:val="ListParagraph"/>
        <w:numPr>
          <w:ilvl w:val="1"/>
          <w:numId w:val="1"/>
        </w:numPr>
        <w:tabs>
          <w:tab w:val="left" w:pos="670"/>
          <w:tab w:val="left" w:pos="672"/>
        </w:tabs>
        <w:spacing w:line="247" w:lineRule="auto"/>
        <w:ind w:left="672" w:right="370" w:hanging="528"/>
        <w:jc w:val="both"/>
      </w:pPr>
      <w:r>
        <w:t>On the network of the power system that is now being used to carry electricity from Mysuru to Bengaluru, Mr. Kiran wants to conduct a contingency analysis. Contingency analysis in power systems replicates single equipment failure events (e.g., a single unit or line failing) or numerous equipment failure events (e.g., a number of units, lines, or their combination failing) one after the</w:t>
      </w:r>
      <w:r>
        <w:rPr>
          <w:spacing w:val="40"/>
        </w:rPr>
        <w:t xml:space="preserve"> </w:t>
      </w:r>
      <w:r>
        <w:t>other until all "credible outages" are assessed. Explain the process that needs to be followed, along with the applicable flow chart, to implement the contingency plan.</w:t>
      </w:r>
    </w:p>
    <w:p w:rsidR="00BF7051" w:rsidRDefault="0063648E">
      <w:pPr>
        <w:pStyle w:val="BodyText"/>
        <w:spacing w:before="26"/>
        <w:ind w:left="8200"/>
        <w:jc w:val="both"/>
      </w:pPr>
      <w:r>
        <w:t xml:space="preserve">(CO5) </w:t>
      </w:r>
      <w:r>
        <w:rPr>
          <w:spacing w:val="-2"/>
        </w:rPr>
        <w:t>[Comprehension]</w:t>
      </w:r>
    </w:p>
    <w:p w:rsidR="00BF7051" w:rsidRDefault="0063648E">
      <w:pPr>
        <w:pStyle w:val="ListParagraph"/>
        <w:numPr>
          <w:ilvl w:val="1"/>
          <w:numId w:val="1"/>
        </w:numPr>
        <w:tabs>
          <w:tab w:val="left" w:pos="653"/>
          <w:tab w:val="left" w:pos="655"/>
        </w:tabs>
        <w:spacing w:line="247" w:lineRule="auto"/>
        <w:ind w:left="655" w:right="371" w:hanging="511"/>
        <w:jc w:val="both"/>
      </w:pPr>
      <w:r>
        <w:t>In this system, power is transmitted from Yelhanka's 100 MW gas power plant to KGF. The system includes a generator, a transmission line, a transformer, and two loads. A steady-state study is needed to determine how power flows through the system under specific operating conditions.</w:t>
      </w:r>
      <w:r>
        <w:rPr>
          <w:spacing w:val="-8"/>
        </w:rPr>
        <w:t xml:space="preserve"> </w:t>
      </w:r>
      <w:r>
        <w:t>As the electrical head of the project, suggest to Mr. Thanish, the NTPC manager, the various types of load analysis</w:t>
      </w:r>
      <w:r>
        <w:rPr>
          <w:spacing w:val="-1"/>
        </w:rPr>
        <w:t xml:space="preserve"> </w:t>
      </w:r>
      <w:r>
        <w:t>methods</w:t>
      </w:r>
      <w:r>
        <w:rPr>
          <w:spacing w:val="-1"/>
        </w:rPr>
        <w:t xml:space="preserve"> </w:t>
      </w:r>
      <w:r>
        <w:t>that</w:t>
      </w:r>
      <w:r>
        <w:rPr>
          <w:spacing w:val="-1"/>
        </w:rPr>
        <w:t xml:space="preserve"> </w:t>
      </w:r>
      <w:r>
        <w:t>can</w:t>
      </w:r>
      <w:r>
        <w:rPr>
          <w:spacing w:val="-1"/>
        </w:rPr>
        <w:t xml:space="preserve"> </w:t>
      </w:r>
      <w:r>
        <w:t>be</w:t>
      </w:r>
      <w:r>
        <w:rPr>
          <w:spacing w:val="-1"/>
        </w:rPr>
        <w:t xml:space="preserve"> </w:t>
      </w:r>
      <w:r>
        <w:t>used</w:t>
      </w:r>
      <w:r>
        <w:rPr>
          <w:spacing w:val="-1"/>
        </w:rPr>
        <w:t xml:space="preserve"> </w:t>
      </w:r>
      <w:r>
        <w:t>for</w:t>
      </w:r>
      <w:r>
        <w:rPr>
          <w:spacing w:val="-1"/>
        </w:rPr>
        <w:t xml:space="preserve"> </w:t>
      </w:r>
      <w:r>
        <w:t>this</w:t>
      </w:r>
      <w:r>
        <w:rPr>
          <w:spacing w:val="-1"/>
        </w:rPr>
        <w:t xml:space="preserve"> </w:t>
      </w:r>
      <w:r>
        <w:t>study.</w:t>
      </w:r>
      <w:r>
        <w:rPr>
          <w:spacing w:val="-12"/>
        </w:rPr>
        <w:t xml:space="preserve"> </w:t>
      </w:r>
      <w:r>
        <w:t>Additionally,</w:t>
      </w:r>
      <w:r>
        <w:rPr>
          <w:spacing w:val="-1"/>
        </w:rPr>
        <w:t xml:space="preserve"> </w:t>
      </w:r>
      <w:r>
        <w:t>provide</w:t>
      </w:r>
      <w:r>
        <w:rPr>
          <w:spacing w:val="-1"/>
        </w:rPr>
        <w:t xml:space="preserve"> </w:t>
      </w:r>
      <w:r>
        <w:t>a</w:t>
      </w:r>
      <w:r>
        <w:rPr>
          <w:spacing w:val="-1"/>
        </w:rPr>
        <w:t xml:space="preserve"> </w:t>
      </w:r>
      <w:r>
        <w:t>brief</w:t>
      </w:r>
      <w:r>
        <w:rPr>
          <w:spacing w:val="-1"/>
        </w:rPr>
        <w:t xml:space="preserve"> </w:t>
      </w:r>
      <w:r>
        <w:t>discussion</w:t>
      </w:r>
      <w:r>
        <w:rPr>
          <w:spacing w:val="-1"/>
        </w:rPr>
        <w:t xml:space="preserve"> </w:t>
      </w:r>
      <w:r>
        <w:t>on</w:t>
      </w:r>
      <w:r>
        <w:rPr>
          <w:spacing w:val="-1"/>
        </w:rPr>
        <w:t xml:space="preserve"> </w:t>
      </w:r>
      <w:r>
        <w:t>one</w:t>
      </w:r>
      <w:r>
        <w:rPr>
          <w:spacing w:val="-1"/>
        </w:rPr>
        <w:t xml:space="preserve"> </w:t>
      </w:r>
      <w:r>
        <w:t>of</w:t>
      </w:r>
      <w:r>
        <w:rPr>
          <w:spacing w:val="-1"/>
        </w:rPr>
        <w:t xml:space="preserve"> </w:t>
      </w:r>
      <w:r>
        <w:t>the computational procedures for computing the load flow solution using a simple system as an example.</w:t>
      </w:r>
    </w:p>
    <w:p w:rsidR="00BF7051" w:rsidRDefault="0063648E">
      <w:pPr>
        <w:pStyle w:val="BodyText"/>
        <w:spacing w:before="27"/>
        <w:ind w:left="8200"/>
        <w:jc w:val="both"/>
      </w:pPr>
      <w:r>
        <w:t xml:space="preserve">(CO2) </w:t>
      </w:r>
      <w:r>
        <w:rPr>
          <w:spacing w:val="-2"/>
        </w:rPr>
        <w:t>[Comprehension]</w:t>
      </w:r>
    </w:p>
    <w:p w:rsidR="00BF7051" w:rsidRDefault="00BF7051">
      <w:pPr>
        <w:jc w:val="both"/>
        <w:sectPr w:rsidR="00BF7051">
          <w:type w:val="continuous"/>
          <w:pgSz w:w="11900" w:h="16840"/>
          <w:pgMar w:top="480" w:right="440" w:bottom="440" w:left="520" w:header="269" w:footer="253" w:gutter="0"/>
          <w:cols w:space="720"/>
        </w:sectPr>
      </w:pPr>
    </w:p>
    <w:p w:rsidR="00BF7051" w:rsidRDefault="0063648E">
      <w:pPr>
        <w:pStyle w:val="ListParagraph"/>
        <w:numPr>
          <w:ilvl w:val="1"/>
          <w:numId w:val="1"/>
        </w:numPr>
        <w:tabs>
          <w:tab w:val="left" w:pos="670"/>
          <w:tab w:val="left" w:pos="672"/>
        </w:tabs>
        <w:spacing w:before="83" w:line="247" w:lineRule="auto"/>
        <w:ind w:left="672" w:right="370" w:hanging="528"/>
        <w:jc w:val="both"/>
      </w:pPr>
      <w:r>
        <w:lastRenderedPageBreak/>
        <w:t>As</w:t>
      </w:r>
      <w:r>
        <w:rPr>
          <w:spacing w:val="-3"/>
        </w:rPr>
        <w:t xml:space="preserve"> </w:t>
      </w:r>
      <w:r>
        <w:t>power</w:t>
      </w:r>
      <w:r>
        <w:rPr>
          <w:spacing w:val="-3"/>
        </w:rPr>
        <w:t xml:space="preserve"> </w:t>
      </w:r>
      <w:r>
        <w:t>systems</w:t>
      </w:r>
      <w:r>
        <w:rPr>
          <w:spacing w:val="-3"/>
        </w:rPr>
        <w:t xml:space="preserve"> </w:t>
      </w:r>
      <w:r>
        <w:t>develop</w:t>
      </w:r>
      <w:r>
        <w:rPr>
          <w:spacing w:val="-3"/>
        </w:rPr>
        <w:t xml:space="preserve"> </w:t>
      </w:r>
      <w:r>
        <w:t>with</w:t>
      </w:r>
      <w:r>
        <w:rPr>
          <w:spacing w:val="-3"/>
        </w:rPr>
        <w:t xml:space="preserve"> </w:t>
      </w:r>
      <w:r>
        <w:t>the</w:t>
      </w:r>
      <w:r>
        <w:rPr>
          <w:spacing w:val="-3"/>
        </w:rPr>
        <w:t xml:space="preserve"> </w:t>
      </w:r>
      <w:r>
        <w:t>increasing</w:t>
      </w:r>
      <w:r>
        <w:rPr>
          <w:spacing w:val="-3"/>
        </w:rPr>
        <w:t xml:space="preserve"> </w:t>
      </w:r>
      <w:r>
        <w:t>interconnection</w:t>
      </w:r>
      <w:r>
        <w:rPr>
          <w:spacing w:val="-3"/>
        </w:rPr>
        <w:t xml:space="preserve"> </w:t>
      </w:r>
      <w:r>
        <w:t>of</w:t>
      </w:r>
      <w:r>
        <w:rPr>
          <w:spacing w:val="-3"/>
        </w:rPr>
        <w:t xml:space="preserve"> </w:t>
      </w:r>
      <w:r>
        <w:t>producing</w:t>
      </w:r>
      <w:r>
        <w:rPr>
          <w:spacing w:val="-3"/>
        </w:rPr>
        <w:t xml:space="preserve"> </w:t>
      </w:r>
      <w:r>
        <w:t>stations</w:t>
      </w:r>
      <w:r>
        <w:rPr>
          <w:spacing w:val="-3"/>
        </w:rPr>
        <w:t xml:space="preserve"> </w:t>
      </w:r>
      <w:r>
        <w:t>and</w:t>
      </w:r>
      <w:r>
        <w:rPr>
          <w:spacing w:val="-3"/>
        </w:rPr>
        <w:t xml:space="preserve"> </w:t>
      </w:r>
      <w:r>
        <w:t>load</w:t>
      </w:r>
      <w:r>
        <w:rPr>
          <w:spacing w:val="-3"/>
        </w:rPr>
        <w:t xml:space="preserve"> </w:t>
      </w:r>
      <w:r>
        <w:t>centers, one of the most essential tasks in the operation of power systems is to ensure that synchronization is maintained between the many components that make up the power system. Analyzing the electromechanical</w:t>
      </w:r>
      <w:r>
        <w:rPr>
          <w:spacing w:val="-3"/>
        </w:rPr>
        <w:t xml:space="preserve"> </w:t>
      </w:r>
      <w:r>
        <w:t>dynamic</w:t>
      </w:r>
      <w:r>
        <w:rPr>
          <w:spacing w:val="-3"/>
        </w:rPr>
        <w:t xml:space="preserve"> </w:t>
      </w:r>
      <w:r>
        <w:t>behavior</w:t>
      </w:r>
      <w:r>
        <w:rPr>
          <w:spacing w:val="-3"/>
        </w:rPr>
        <w:t xml:space="preserve"> </w:t>
      </w:r>
      <w:r>
        <w:t>of</w:t>
      </w:r>
      <w:r>
        <w:rPr>
          <w:spacing w:val="-3"/>
        </w:rPr>
        <w:t xml:space="preserve"> </w:t>
      </w:r>
      <w:r>
        <w:t>the</w:t>
      </w:r>
      <w:r>
        <w:rPr>
          <w:spacing w:val="-3"/>
        </w:rPr>
        <w:t xml:space="preserve"> </w:t>
      </w:r>
      <w:r>
        <w:t>prime</w:t>
      </w:r>
      <w:r>
        <w:rPr>
          <w:spacing w:val="-3"/>
        </w:rPr>
        <w:t xml:space="preserve"> </w:t>
      </w:r>
      <w:r>
        <w:t>mover-generator-excitation</w:t>
      </w:r>
      <w:r>
        <w:rPr>
          <w:spacing w:val="-3"/>
        </w:rPr>
        <w:t xml:space="preserve"> </w:t>
      </w:r>
      <w:r>
        <w:t>systems,</w:t>
      </w:r>
      <w:r>
        <w:rPr>
          <w:spacing w:val="-3"/>
        </w:rPr>
        <w:t xml:space="preserve"> </w:t>
      </w:r>
      <w:r>
        <w:t>various</w:t>
      </w:r>
      <w:r>
        <w:rPr>
          <w:spacing w:val="-3"/>
        </w:rPr>
        <w:t xml:space="preserve"> </w:t>
      </w:r>
      <w:r>
        <w:t xml:space="preserve">types of motors, and other types of loads with widely varied dynamic characteristics is possible via the use of methodologies that are somewhat oversimplified in order to better comprehend the processes that are at play. Explain about the many assumptions that are typically used during transient stability </w:t>
      </w:r>
      <w:r>
        <w:rPr>
          <w:spacing w:val="-2"/>
        </w:rPr>
        <w:t>investigations</w:t>
      </w:r>
    </w:p>
    <w:p w:rsidR="00BF7051" w:rsidRDefault="0063648E">
      <w:pPr>
        <w:pStyle w:val="BodyText"/>
        <w:spacing w:before="25"/>
        <w:ind w:left="8200"/>
        <w:jc w:val="both"/>
      </w:pPr>
      <w:r>
        <w:t xml:space="preserve">(CO4) </w:t>
      </w:r>
      <w:r>
        <w:rPr>
          <w:spacing w:val="-2"/>
        </w:rPr>
        <w:t>[Comprehension]</w:t>
      </w:r>
    </w:p>
    <w:p w:rsidR="00BF7051" w:rsidRDefault="0063648E">
      <w:pPr>
        <w:pStyle w:val="ListParagraph"/>
        <w:numPr>
          <w:ilvl w:val="1"/>
          <w:numId w:val="1"/>
        </w:numPr>
        <w:tabs>
          <w:tab w:val="left" w:pos="670"/>
          <w:tab w:val="left" w:pos="672"/>
        </w:tabs>
        <w:spacing w:line="247" w:lineRule="auto"/>
        <w:ind w:left="672" w:right="372" w:hanging="528"/>
        <w:jc w:val="both"/>
      </w:pPr>
      <w:r>
        <w:t>Mr. George would like to perform a Contingency analysis on the power system network that is now being used to transfer power from Mysuru to Bengaluru. The contingency analysis in power systems models single failure events (i.e., one-line outages or one unit outages) or multiple equipment failure events (failure of multiple units or lines or their combination) one after another until all "credible outages" are considered. Describe the procedure to carry out the contingency process with the necessary flow chart.</w:t>
      </w:r>
    </w:p>
    <w:p w:rsidR="00BF7051" w:rsidRDefault="0063648E">
      <w:pPr>
        <w:pStyle w:val="BodyText"/>
        <w:spacing w:before="27"/>
        <w:ind w:right="401"/>
        <w:jc w:val="right"/>
      </w:pPr>
      <w:r>
        <w:t xml:space="preserve">(CO5) </w:t>
      </w:r>
      <w:r>
        <w:rPr>
          <w:spacing w:val="-2"/>
        </w:rPr>
        <w:t>[Comprehension]</w:t>
      </w:r>
    </w:p>
    <w:p w:rsidR="00BF7051" w:rsidRDefault="00BF7051">
      <w:pPr>
        <w:pStyle w:val="BodyText"/>
      </w:pPr>
    </w:p>
    <w:p w:rsidR="00BF7051" w:rsidRDefault="00BF7051">
      <w:pPr>
        <w:pStyle w:val="BodyText"/>
        <w:spacing w:before="100"/>
      </w:pPr>
    </w:p>
    <w:p w:rsidR="00BF7051" w:rsidRDefault="0063648E">
      <w:pPr>
        <w:spacing w:before="1"/>
        <w:ind w:right="87"/>
        <w:jc w:val="center"/>
        <w:rPr>
          <w:rFonts w:ascii="Arial"/>
          <w:b/>
        </w:rPr>
      </w:pPr>
      <w:r>
        <w:rPr>
          <w:rFonts w:ascii="Arial"/>
          <w:b/>
        </w:rPr>
        <w:t xml:space="preserve">Part - </w:t>
      </w:r>
      <w:r>
        <w:rPr>
          <w:rFonts w:ascii="Arial"/>
          <w:b/>
          <w:spacing w:val="-10"/>
        </w:rPr>
        <w:t>C</w:t>
      </w:r>
    </w:p>
    <w:p w:rsidR="00BF7051" w:rsidRDefault="0063648E">
      <w:pPr>
        <w:tabs>
          <w:tab w:val="left" w:pos="5563"/>
        </w:tabs>
        <w:spacing w:before="187"/>
        <w:ind w:right="87"/>
        <w:jc w:val="center"/>
        <w:rPr>
          <w:rFonts w:ascii="Arial"/>
          <w:b/>
        </w:rPr>
      </w:pPr>
      <w:r>
        <w:rPr>
          <w:rFonts w:ascii="Arial"/>
          <w:b/>
        </w:rPr>
        <w:t xml:space="preserve">Answer any 2 </w:t>
      </w:r>
      <w:r>
        <w:rPr>
          <w:rFonts w:ascii="Arial"/>
          <w:b/>
          <w:spacing w:val="-2"/>
        </w:rPr>
        <w:t>questions</w:t>
      </w:r>
      <w:r>
        <w:rPr>
          <w:rFonts w:ascii="Arial"/>
          <w:b/>
        </w:rPr>
        <w:tab/>
        <w:t xml:space="preserve">2 x 20M = </w:t>
      </w:r>
      <w:r>
        <w:rPr>
          <w:rFonts w:ascii="Arial"/>
          <w:b/>
          <w:spacing w:val="-5"/>
        </w:rPr>
        <w:t>40M</w:t>
      </w:r>
    </w:p>
    <w:p w:rsidR="00BF7051" w:rsidRDefault="00BF7051">
      <w:pPr>
        <w:pStyle w:val="BodyText"/>
        <w:spacing w:before="144"/>
        <w:rPr>
          <w:rFonts w:ascii="Arial"/>
          <w:b/>
        </w:rPr>
      </w:pPr>
    </w:p>
    <w:p w:rsidR="00BF7051" w:rsidRDefault="0063648E">
      <w:pPr>
        <w:pStyle w:val="ListParagraph"/>
        <w:numPr>
          <w:ilvl w:val="1"/>
          <w:numId w:val="1"/>
        </w:numPr>
        <w:tabs>
          <w:tab w:val="left" w:pos="672"/>
        </w:tabs>
        <w:spacing w:before="0" w:line="247" w:lineRule="auto"/>
        <w:ind w:left="672" w:right="1375" w:hanging="528"/>
      </w:pPr>
      <w:r>
        <w:t>For</w:t>
      </w:r>
      <w:r>
        <w:rPr>
          <w:spacing w:val="-3"/>
        </w:rPr>
        <w:t xml:space="preserve"> </w:t>
      </w:r>
      <w:r>
        <w:t>the</w:t>
      </w:r>
      <w:r>
        <w:rPr>
          <w:spacing w:val="-3"/>
        </w:rPr>
        <w:t xml:space="preserve"> </w:t>
      </w:r>
      <w:r>
        <w:t>power</w:t>
      </w:r>
      <w:r>
        <w:rPr>
          <w:spacing w:val="-3"/>
        </w:rPr>
        <w:t xml:space="preserve"> </w:t>
      </w:r>
      <w:r>
        <w:t>system</w:t>
      </w:r>
      <w:r>
        <w:rPr>
          <w:spacing w:val="-3"/>
        </w:rPr>
        <w:t xml:space="preserve"> </w:t>
      </w:r>
      <w:r>
        <w:t>shown</w:t>
      </w:r>
      <w:r>
        <w:rPr>
          <w:spacing w:val="-3"/>
        </w:rPr>
        <w:t xml:space="preserve"> </w:t>
      </w:r>
      <w:r>
        <w:t>in</w:t>
      </w:r>
      <w:r>
        <w:rPr>
          <w:spacing w:val="-3"/>
        </w:rPr>
        <w:t xml:space="preserve"> </w:t>
      </w:r>
      <w:r>
        <w:t>Fig.2,</w:t>
      </w:r>
      <w:r>
        <w:rPr>
          <w:spacing w:val="-3"/>
        </w:rPr>
        <w:t xml:space="preserve"> </w:t>
      </w:r>
      <w:r>
        <w:t>the</w:t>
      </w:r>
      <w:r>
        <w:rPr>
          <w:spacing w:val="-3"/>
        </w:rPr>
        <w:t xml:space="preserve"> </w:t>
      </w:r>
      <w:r>
        <w:t>specification</w:t>
      </w:r>
      <w:r>
        <w:rPr>
          <w:spacing w:val="-3"/>
        </w:rPr>
        <w:t xml:space="preserve"> </w:t>
      </w:r>
      <w:r>
        <w:t>of</w:t>
      </w:r>
      <w:r>
        <w:rPr>
          <w:spacing w:val="-3"/>
        </w:rPr>
        <w:t xml:space="preserve"> </w:t>
      </w:r>
      <w:r>
        <w:t>the</w:t>
      </w:r>
      <w:r>
        <w:rPr>
          <w:spacing w:val="-3"/>
        </w:rPr>
        <w:t xml:space="preserve"> </w:t>
      </w:r>
      <w:r>
        <w:t>components</w:t>
      </w:r>
      <w:r>
        <w:rPr>
          <w:spacing w:val="-3"/>
        </w:rPr>
        <w:t xml:space="preserve"> </w:t>
      </w:r>
      <w:r>
        <w:t>are</w:t>
      </w:r>
      <w:r>
        <w:rPr>
          <w:spacing w:val="-3"/>
        </w:rPr>
        <w:t xml:space="preserve"> </w:t>
      </w:r>
      <w:r>
        <w:t>the</w:t>
      </w:r>
      <w:r>
        <w:rPr>
          <w:spacing w:val="-3"/>
        </w:rPr>
        <w:t xml:space="preserve"> </w:t>
      </w:r>
      <w:r>
        <w:t>following; G1: 25 kV, 100 MVA, X=9%.</w:t>
      </w:r>
    </w:p>
    <w:p w:rsidR="00BF7051" w:rsidRDefault="0063648E">
      <w:pPr>
        <w:pStyle w:val="BodyText"/>
        <w:spacing w:line="252" w:lineRule="exact"/>
        <w:ind w:left="672"/>
      </w:pPr>
      <w:r>
        <w:t>G2:</w:t>
      </w:r>
      <w:r>
        <w:rPr>
          <w:spacing w:val="-8"/>
        </w:rPr>
        <w:t xml:space="preserve"> </w:t>
      </w:r>
      <w:r>
        <w:t>25</w:t>
      </w:r>
      <w:r>
        <w:rPr>
          <w:spacing w:val="-8"/>
        </w:rPr>
        <w:t xml:space="preserve"> </w:t>
      </w:r>
      <w:r>
        <w:t>kV,</w:t>
      </w:r>
      <w:r>
        <w:rPr>
          <w:spacing w:val="-7"/>
        </w:rPr>
        <w:t xml:space="preserve"> </w:t>
      </w:r>
      <w:r>
        <w:t>100</w:t>
      </w:r>
      <w:r>
        <w:rPr>
          <w:spacing w:val="-8"/>
        </w:rPr>
        <w:t xml:space="preserve"> </w:t>
      </w:r>
      <w:r>
        <w:t>MVA,</w:t>
      </w:r>
      <w:r>
        <w:rPr>
          <w:spacing w:val="-7"/>
        </w:rPr>
        <w:t xml:space="preserve"> </w:t>
      </w:r>
      <w:r>
        <w:rPr>
          <w:spacing w:val="-2"/>
        </w:rPr>
        <w:t>X=9%.</w:t>
      </w:r>
    </w:p>
    <w:p w:rsidR="00BF7051" w:rsidRDefault="0063648E">
      <w:pPr>
        <w:pStyle w:val="BodyText"/>
        <w:spacing w:before="7" w:line="247" w:lineRule="auto"/>
        <w:ind w:left="672" w:right="6867"/>
      </w:pPr>
      <w:r>
        <w:t>T2:</w:t>
      </w:r>
      <w:r>
        <w:rPr>
          <w:spacing w:val="-15"/>
        </w:rPr>
        <w:t xml:space="preserve"> </w:t>
      </w:r>
      <w:r>
        <w:t>25kV/220</w:t>
      </w:r>
      <w:r>
        <w:rPr>
          <w:spacing w:val="-15"/>
        </w:rPr>
        <w:t xml:space="preserve"> </w:t>
      </w:r>
      <w:r>
        <w:t>kV,</w:t>
      </w:r>
      <w:r>
        <w:rPr>
          <w:spacing w:val="-15"/>
        </w:rPr>
        <w:t xml:space="preserve"> </w:t>
      </w:r>
      <w:r>
        <w:t>90</w:t>
      </w:r>
      <w:r>
        <w:rPr>
          <w:spacing w:val="-15"/>
        </w:rPr>
        <w:t xml:space="preserve"> </w:t>
      </w:r>
      <w:r>
        <w:t>MVA,</w:t>
      </w:r>
      <w:r>
        <w:rPr>
          <w:spacing w:val="-15"/>
        </w:rPr>
        <w:t xml:space="preserve"> </w:t>
      </w:r>
      <w:r>
        <w:t>X=12%. T2:</w:t>
      </w:r>
      <w:r>
        <w:rPr>
          <w:spacing w:val="-8"/>
        </w:rPr>
        <w:t xml:space="preserve"> </w:t>
      </w:r>
      <w:r>
        <w:t>220kV/25</w:t>
      </w:r>
      <w:r>
        <w:rPr>
          <w:spacing w:val="-8"/>
        </w:rPr>
        <w:t xml:space="preserve"> </w:t>
      </w:r>
      <w:r>
        <w:t>kV,</w:t>
      </w:r>
      <w:r>
        <w:rPr>
          <w:spacing w:val="-7"/>
        </w:rPr>
        <w:t xml:space="preserve"> </w:t>
      </w:r>
      <w:r>
        <w:t>90</w:t>
      </w:r>
      <w:r>
        <w:rPr>
          <w:spacing w:val="-8"/>
        </w:rPr>
        <w:t xml:space="preserve"> </w:t>
      </w:r>
      <w:r>
        <w:t>MVA,</w:t>
      </w:r>
      <w:r>
        <w:rPr>
          <w:spacing w:val="-7"/>
        </w:rPr>
        <w:t xml:space="preserve"> </w:t>
      </w:r>
      <w:r>
        <w:rPr>
          <w:spacing w:val="-2"/>
        </w:rPr>
        <w:t>X=12%.</w:t>
      </w:r>
    </w:p>
    <w:p w:rsidR="00BF7051" w:rsidRDefault="0063648E">
      <w:pPr>
        <w:pStyle w:val="BodyText"/>
        <w:spacing w:line="252" w:lineRule="exact"/>
        <w:ind w:left="672"/>
      </w:pPr>
      <w:r>
        <w:t>Line</w:t>
      </w:r>
      <w:r>
        <w:rPr>
          <w:spacing w:val="-6"/>
        </w:rPr>
        <w:t xml:space="preserve"> </w:t>
      </w:r>
      <w:r>
        <w:t>220</w:t>
      </w:r>
      <w:r>
        <w:rPr>
          <w:spacing w:val="-5"/>
        </w:rPr>
        <w:t xml:space="preserve"> </w:t>
      </w:r>
      <w:r>
        <w:t>kV,</w:t>
      </w:r>
      <w:r>
        <w:rPr>
          <w:spacing w:val="-5"/>
        </w:rPr>
        <w:t xml:space="preserve"> </w:t>
      </w:r>
      <w:r>
        <w:t>X=150</w:t>
      </w:r>
      <w:r>
        <w:rPr>
          <w:spacing w:val="-5"/>
        </w:rPr>
        <w:t xml:space="preserve"> </w:t>
      </w:r>
      <w:r>
        <w:rPr>
          <w:spacing w:val="-4"/>
        </w:rPr>
        <w:t>ohm.</w:t>
      </w:r>
    </w:p>
    <w:p w:rsidR="00BF7051" w:rsidRDefault="0063648E">
      <w:pPr>
        <w:pStyle w:val="BodyText"/>
        <w:spacing w:before="7" w:line="247" w:lineRule="auto"/>
        <w:ind w:left="672"/>
      </w:pPr>
      <w:r>
        <w:t>Choose</w:t>
      </w:r>
      <w:r>
        <w:rPr>
          <w:spacing w:val="30"/>
        </w:rPr>
        <w:t xml:space="preserve"> </w:t>
      </w:r>
      <w:r>
        <w:t>25</w:t>
      </w:r>
      <w:r>
        <w:rPr>
          <w:spacing w:val="30"/>
        </w:rPr>
        <w:t xml:space="preserve"> </w:t>
      </w:r>
      <w:r>
        <w:t>kV</w:t>
      </w:r>
      <w:r>
        <w:rPr>
          <w:spacing w:val="30"/>
        </w:rPr>
        <w:t xml:space="preserve"> </w:t>
      </w:r>
      <w:r>
        <w:t>as</w:t>
      </w:r>
      <w:r>
        <w:rPr>
          <w:spacing w:val="30"/>
        </w:rPr>
        <w:t xml:space="preserve"> </w:t>
      </w:r>
      <w:r>
        <w:t>the</w:t>
      </w:r>
      <w:r>
        <w:rPr>
          <w:spacing w:val="30"/>
        </w:rPr>
        <w:t xml:space="preserve"> </w:t>
      </w:r>
      <w:r>
        <w:t>base</w:t>
      </w:r>
      <w:r>
        <w:rPr>
          <w:spacing w:val="30"/>
        </w:rPr>
        <w:t xml:space="preserve"> </w:t>
      </w:r>
      <w:r>
        <w:t>voltage</w:t>
      </w:r>
      <w:r>
        <w:rPr>
          <w:spacing w:val="30"/>
        </w:rPr>
        <w:t xml:space="preserve"> </w:t>
      </w:r>
      <w:r>
        <w:t>at</w:t>
      </w:r>
      <w:r>
        <w:rPr>
          <w:spacing w:val="30"/>
        </w:rPr>
        <w:t xml:space="preserve"> </w:t>
      </w:r>
      <w:r>
        <w:t>the</w:t>
      </w:r>
      <w:r>
        <w:rPr>
          <w:spacing w:val="30"/>
        </w:rPr>
        <w:t xml:space="preserve"> </w:t>
      </w:r>
      <w:r>
        <w:t>generator</w:t>
      </w:r>
      <w:r>
        <w:rPr>
          <w:spacing w:val="30"/>
        </w:rPr>
        <w:t xml:space="preserve"> </w:t>
      </w:r>
      <w:r>
        <w:t>G1,</w:t>
      </w:r>
      <w:r>
        <w:rPr>
          <w:spacing w:val="30"/>
        </w:rPr>
        <w:t xml:space="preserve"> </w:t>
      </w:r>
      <w:r>
        <w:t>&amp;</w:t>
      </w:r>
      <w:r>
        <w:rPr>
          <w:spacing w:val="30"/>
        </w:rPr>
        <w:t xml:space="preserve"> </w:t>
      </w:r>
      <w:r>
        <w:t>200</w:t>
      </w:r>
      <w:r>
        <w:rPr>
          <w:spacing w:val="30"/>
        </w:rPr>
        <w:t xml:space="preserve"> </w:t>
      </w:r>
      <w:r>
        <w:t>MVA</w:t>
      </w:r>
      <w:r>
        <w:rPr>
          <w:spacing w:val="19"/>
        </w:rPr>
        <w:t xml:space="preserve"> </w:t>
      </w:r>
      <w:r>
        <w:t>as</w:t>
      </w:r>
      <w:r>
        <w:rPr>
          <w:spacing w:val="30"/>
        </w:rPr>
        <w:t xml:space="preserve"> </w:t>
      </w:r>
      <w:r>
        <w:t>the</w:t>
      </w:r>
      <w:r>
        <w:rPr>
          <w:spacing w:val="30"/>
        </w:rPr>
        <w:t xml:space="preserve"> </w:t>
      </w:r>
      <w:r>
        <w:t>MVA</w:t>
      </w:r>
      <w:r>
        <w:rPr>
          <w:spacing w:val="19"/>
        </w:rPr>
        <w:t xml:space="preserve"> </w:t>
      </w:r>
      <w:r>
        <w:t>base.</w:t>
      </w:r>
      <w:r>
        <w:rPr>
          <w:spacing w:val="30"/>
        </w:rPr>
        <w:t xml:space="preserve"> </w:t>
      </w:r>
      <w:r>
        <w:t>Draw</w:t>
      </w:r>
      <w:r>
        <w:rPr>
          <w:spacing w:val="30"/>
        </w:rPr>
        <w:t xml:space="preserve"> </w:t>
      </w:r>
      <w:r>
        <w:t>the impedance diagram &amp; per unit diagram.</w:t>
      </w:r>
    </w:p>
    <w:p w:rsidR="00BF7051" w:rsidRDefault="0063648E">
      <w:pPr>
        <w:pStyle w:val="BodyText"/>
        <w:spacing w:before="3"/>
        <w:rPr>
          <w:sz w:val="5"/>
        </w:rPr>
      </w:pPr>
      <w:r>
        <w:rPr>
          <w:noProof/>
          <w:lang w:val="en-IN" w:eastAsia="en-IN"/>
        </w:rPr>
        <w:drawing>
          <wp:anchor distT="0" distB="0" distL="0" distR="0" simplePos="0" relativeHeight="487589888" behindDoc="1" locked="0" layoutInCell="1" allowOverlap="1">
            <wp:simplePos x="0" y="0"/>
            <wp:positionH relativeFrom="page">
              <wp:posOffset>765175</wp:posOffset>
            </wp:positionH>
            <wp:positionV relativeFrom="paragraph">
              <wp:posOffset>54144</wp:posOffset>
            </wp:positionV>
            <wp:extent cx="4065174" cy="523303"/>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4065174" cy="523303"/>
                    </a:xfrm>
                    <a:prstGeom prst="rect">
                      <a:avLst/>
                    </a:prstGeom>
                  </pic:spPr>
                </pic:pic>
              </a:graphicData>
            </a:graphic>
          </wp:anchor>
        </w:drawing>
      </w:r>
    </w:p>
    <w:p w:rsidR="00BF7051" w:rsidRDefault="0063648E">
      <w:pPr>
        <w:pStyle w:val="BodyText"/>
        <w:spacing w:before="49"/>
        <w:ind w:left="672"/>
      </w:pPr>
      <w:r>
        <w:rPr>
          <w:spacing w:val="-2"/>
        </w:rPr>
        <w:t>Fig.2</w:t>
      </w:r>
    </w:p>
    <w:p w:rsidR="00BF7051" w:rsidRDefault="00BF7051">
      <w:pPr>
        <w:pStyle w:val="BodyText"/>
      </w:pPr>
    </w:p>
    <w:p w:rsidR="00BF7051" w:rsidRDefault="00BF7051">
      <w:pPr>
        <w:pStyle w:val="BodyText"/>
        <w:spacing w:before="51"/>
      </w:pPr>
    </w:p>
    <w:p w:rsidR="00BF7051" w:rsidRDefault="0063648E">
      <w:pPr>
        <w:pStyle w:val="BodyText"/>
        <w:ind w:left="8677"/>
        <w:jc w:val="both"/>
      </w:pPr>
      <w:r>
        <w:t xml:space="preserve">(CO1) </w:t>
      </w:r>
      <w:r>
        <w:rPr>
          <w:spacing w:val="-2"/>
        </w:rPr>
        <w:t>[Application]</w:t>
      </w:r>
    </w:p>
    <w:p w:rsidR="00BF7051" w:rsidRDefault="0063648E">
      <w:pPr>
        <w:pStyle w:val="ListParagraph"/>
        <w:numPr>
          <w:ilvl w:val="1"/>
          <w:numId w:val="1"/>
        </w:numPr>
        <w:tabs>
          <w:tab w:val="left" w:pos="670"/>
          <w:tab w:val="left" w:pos="672"/>
        </w:tabs>
        <w:spacing w:line="247" w:lineRule="auto"/>
        <w:ind w:left="672" w:right="370" w:hanging="528"/>
        <w:jc w:val="both"/>
      </w:pPr>
      <w:r>
        <w:t>A 20 MVA, 13.8 kV generator has a direct axis sub transient reactance of 0.25 pu. Its negative sequence reactance is 0.35 pu, and its zero sequence reactance is 0.1 pu. The neutral of the generator is grounded. Compute the fault current, line-to-ground voltage, and line-to-line voltages for a single line-to-ground fault</w:t>
      </w:r>
    </w:p>
    <w:p w:rsidR="00BF7051" w:rsidRDefault="0063648E">
      <w:pPr>
        <w:pStyle w:val="BodyText"/>
        <w:spacing w:before="28"/>
        <w:ind w:left="8677"/>
        <w:jc w:val="both"/>
      </w:pPr>
      <w:r>
        <w:t xml:space="preserve">(CO3) </w:t>
      </w:r>
      <w:r>
        <w:rPr>
          <w:spacing w:val="-2"/>
        </w:rPr>
        <w:t>[Application]</w:t>
      </w:r>
    </w:p>
    <w:p w:rsidR="00BF7051" w:rsidRDefault="0063648E">
      <w:pPr>
        <w:pStyle w:val="ListParagraph"/>
        <w:numPr>
          <w:ilvl w:val="1"/>
          <w:numId w:val="1"/>
        </w:numPr>
        <w:tabs>
          <w:tab w:val="left" w:pos="670"/>
          <w:tab w:val="left" w:pos="672"/>
        </w:tabs>
        <w:spacing w:line="247" w:lineRule="auto"/>
        <w:ind w:left="672" w:right="370" w:hanging="528"/>
        <w:jc w:val="both"/>
      </w:pPr>
      <w:r>
        <w:t>The 0.25 pu is the direct axis subtransient reactance of a generator with a rating of 20 MVA</w:t>
      </w:r>
      <w:r>
        <w:rPr>
          <w:spacing w:val="-7"/>
        </w:rPr>
        <w:t xml:space="preserve"> </w:t>
      </w:r>
      <w:r>
        <w:t>and 13.8 kV. It has a zero-sequence reactance of 0.1 pu and a negative-sequence reactance of 0.35 pu. The generator's neutral terminal has been connected to ground. When there is a single line-to-ground fault, estimate the fault current, the line-to-ground voltage, and the line-to-line voltages</w:t>
      </w:r>
    </w:p>
    <w:p w:rsidR="00BF7051" w:rsidRDefault="0063648E">
      <w:pPr>
        <w:pStyle w:val="BodyText"/>
        <w:spacing w:before="28"/>
        <w:ind w:left="8677"/>
        <w:jc w:val="both"/>
      </w:pPr>
      <w:r>
        <w:t xml:space="preserve">(CO3) </w:t>
      </w:r>
      <w:r>
        <w:rPr>
          <w:spacing w:val="-2"/>
        </w:rPr>
        <w:t>[Application]</w:t>
      </w:r>
    </w:p>
    <w:sectPr w:rsidR="00BF7051">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D9" w:rsidRDefault="0063648E">
      <w:r>
        <w:separator/>
      </w:r>
    </w:p>
  </w:endnote>
  <w:endnote w:type="continuationSeparator" w:id="0">
    <w:p w:rsidR="00BA5AD9" w:rsidRDefault="0063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51" w:rsidRDefault="0063648E">
    <w:pPr>
      <w:pStyle w:val="BodyText"/>
      <w:spacing w:line="14" w:lineRule="auto"/>
      <w:rPr>
        <w:sz w:val="20"/>
      </w:rPr>
    </w:pPr>
    <w:r>
      <w:rPr>
        <w:noProof/>
        <w:lang w:val="en-IN" w:eastAsia="en-IN"/>
      </w:rPr>
      <mc:AlternateContent>
        <mc:Choice Requires="wps">
          <w:drawing>
            <wp:anchor distT="0" distB="0" distL="0" distR="0" simplePos="0" relativeHeight="487449088"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BF7051" w:rsidRDefault="00BF7051">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BF7051" w:rsidRDefault="00BF7051">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49600"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BF7051" w:rsidRDefault="0063648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30F1C">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30F1C">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BF7051" w:rsidRDefault="0063648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30F1C">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30F1C">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D9" w:rsidRDefault="0063648E">
      <w:r>
        <w:separator/>
      </w:r>
    </w:p>
  </w:footnote>
  <w:footnote w:type="continuationSeparator" w:id="0">
    <w:p w:rsidR="00BA5AD9" w:rsidRDefault="0063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51" w:rsidRDefault="0063648E">
    <w:pPr>
      <w:pStyle w:val="BodyText"/>
      <w:spacing w:line="14" w:lineRule="auto"/>
      <w:rPr>
        <w:sz w:val="20"/>
      </w:rPr>
    </w:pPr>
    <w:r>
      <w:rPr>
        <w:noProof/>
        <w:lang w:val="en-IN" w:eastAsia="en-IN"/>
      </w:rPr>
      <mc:AlternateContent>
        <mc:Choice Requires="wps">
          <w:drawing>
            <wp:anchor distT="0" distB="0" distL="0" distR="0" simplePos="0" relativeHeight="487448064" behindDoc="1" locked="0" layoutInCell="1" allowOverlap="1">
              <wp:simplePos x="0" y="0"/>
              <wp:positionH relativeFrom="page">
                <wp:posOffset>311298</wp:posOffset>
              </wp:positionH>
              <wp:positionV relativeFrom="page">
                <wp:posOffset>171606</wp:posOffset>
              </wp:positionV>
              <wp:extent cx="7931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39065"/>
                      </a:xfrm>
                      <a:prstGeom prst="rect">
                        <a:avLst/>
                      </a:prstGeom>
                    </wps:spPr>
                    <wps:txbx>
                      <w:txbxContent>
                        <w:p w:rsidR="00BF7051" w:rsidRDefault="00BF7051">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45pt;height:10.9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" filled="f" stroked="f">
              <v:path arrowok="t"/>
              <v:textbox inset="0,0,0,0">
                <w:txbxContent>
                  <w:p w:rsidR="00BF7051" w:rsidRDefault="00BF7051">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48576" behindDoc="1" locked="0" layoutInCell="1" allowOverlap="1">
              <wp:simplePos x="0" y="0"/>
              <wp:positionH relativeFrom="page">
                <wp:posOffset>4086026</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BF7051" w:rsidRDefault="00BF7051" w:rsidP="0063648E">
                          <w:pPr>
                            <w:spacing w:before="14"/>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75pt;margin-top:13.5pt;width:43.35pt;height:10.9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" filled="f" stroked="f">
              <v:path arrowok="t"/>
              <v:textbox inset="0,0,0,0">
                <w:txbxContent>
                  <w:p w:rsidR="00BF7051" w:rsidRDefault="00BF7051" w:rsidP="0063648E">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C5780"/>
    <w:multiLevelType w:val="hybridMultilevel"/>
    <w:tmpl w:val="0E426B64"/>
    <w:lvl w:ilvl="0" w:tplc="42C27BDC">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AE03892">
      <w:start w:val="1"/>
      <w:numFmt w:val="decimal"/>
      <w:lvlText w:val="%2."/>
      <w:lvlJc w:val="left"/>
      <w:pPr>
        <w:ind w:left="499" w:hanging="357"/>
        <w:jc w:val="left"/>
      </w:pPr>
      <w:rPr>
        <w:rFonts w:ascii="Arial" w:eastAsia="Arial" w:hAnsi="Arial" w:cs="Arial" w:hint="default"/>
        <w:b/>
        <w:bCs/>
        <w:i w:val="0"/>
        <w:iCs w:val="0"/>
        <w:spacing w:val="0"/>
        <w:w w:val="100"/>
        <w:sz w:val="22"/>
        <w:szCs w:val="22"/>
        <w:lang w:val="en-US" w:eastAsia="en-US" w:bidi="ar-SA"/>
      </w:rPr>
    </w:lvl>
    <w:lvl w:ilvl="2" w:tplc="8CAE7D6C">
      <w:numFmt w:val="bullet"/>
      <w:lvlText w:val="•"/>
      <w:lvlJc w:val="left"/>
      <w:pPr>
        <w:ind w:left="1659" w:hanging="357"/>
      </w:pPr>
      <w:rPr>
        <w:rFonts w:hint="default"/>
        <w:lang w:val="en-US" w:eastAsia="en-US" w:bidi="ar-SA"/>
      </w:rPr>
    </w:lvl>
    <w:lvl w:ilvl="3" w:tplc="0936CD44">
      <w:numFmt w:val="bullet"/>
      <w:lvlText w:val="•"/>
      <w:lvlJc w:val="left"/>
      <w:pPr>
        <w:ind w:left="2819" w:hanging="357"/>
      </w:pPr>
      <w:rPr>
        <w:rFonts w:hint="default"/>
        <w:lang w:val="en-US" w:eastAsia="en-US" w:bidi="ar-SA"/>
      </w:rPr>
    </w:lvl>
    <w:lvl w:ilvl="4" w:tplc="31E486B6">
      <w:numFmt w:val="bullet"/>
      <w:lvlText w:val="•"/>
      <w:lvlJc w:val="left"/>
      <w:pPr>
        <w:ind w:left="3979" w:hanging="357"/>
      </w:pPr>
      <w:rPr>
        <w:rFonts w:hint="default"/>
        <w:lang w:val="en-US" w:eastAsia="en-US" w:bidi="ar-SA"/>
      </w:rPr>
    </w:lvl>
    <w:lvl w:ilvl="5" w:tplc="86E0C762">
      <w:numFmt w:val="bullet"/>
      <w:lvlText w:val="•"/>
      <w:lvlJc w:val="left"/>
      <w:pPr>
        <w:ind w:left="5139" w:hanging="357"/>
      </w:pPr>
      <w:rPr>
        <w:rFonts w:hint="default"/>
        <w:lang w:val="en-US" w:eastAsia="en-US" w:bidi="ar-SA"/>
      </w:rPr>
    </w:lvl>
    <w:lvl w:ilvl="6" w:tplc="713473CA">
      <w:numFmt w:val="bullet"/>
      <w:lvlText w:val="•"/>
      <w:lvlJc w:val="left"/>
      <w:pPr>
        <w:ind w:left="6299" w:hanging="357"/>
      </w:pPr>
      <w:rPr>
        <w:rFonts w:hint="default"/>
        <w:lang w:val="en-US" w:eastAsia="en-US" w:bidi="ar-SA"/>
      </w:rPr>
    </w:lvl>
    <w:lvl w:ilvl="7" w:tplc="72DA9C4A">
      <w:numFmt w:val="bullet"/>
      <w:lvlText w:val="•"/>
      <w:lvlJc w:val="left"/>
      <w:pPr>
        <w:ind w:left="7459" w:hanging="357"/>
      </w:pPr>
      <w:rPr>
        <w:rFonts w:hint="default"/>
        <w:lang w:val="en-US" w:eastAsia="en-US" w:bidi="ar-SA"/>
      </w:rPr>
    </w:lvl>
    <w:lvl w:ilvl="8" w:tplc="47EA3428">
      <w:numFmt w:val="bullet"/>
      <w:lvlText w:val="•"/>
      <w:lvlJc w:val="left"/>
      <w:pPr>
        <w:ind w:left="8619" w:hanging="357"/>
      </w:pPr>
      <w:rPr>
        <w:rFonts w:hint="default"/>
        <w:lang w:val="en-US" w:eastAsia="en-US" w:bidi="ar-SA"/>
      </w:rPr>
    </w:lvl>
  </w:abstractNum>
  <w:abstractNum w:abstractNumId="1">
    <w:nsid w:val="2C59045C"/>
    <w:multiLevelType w:val="hybridMultilevel"/>
    <w:tmpl w:val="D240689A"/>
    <w:lvl w:ilvl="0" w:tplc="5E264B3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1ABC0FC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BC3024EA">
      <w:numFmt w:val="bullet"/>
      <w:lvlText w:val="•"/>
      <w:lvlJc w:val="left"/>
      <w:pPr>
        <w:ind w:left="1659" w:hanging="357"/>
      </w:pPr>
      <w:rPr>
        <w:rFonts w:hint="default"/>
        <w:lang w:val="en-US" w:eastAsia="en-US" w:bidi="ar-SA"/>
      </w:rPr>
    </w:lvl>
    <w:lvl w:ilvl="3" w:tplc="796EE368">
      <w:numFmt w:val="bullet"/>
      <w:lvlText w:val="•"/>
      <w:lvlJc w:val="left"/>
      <w:pPr>
        <w:ind w:left="2819" w:hanging="357"/>
      </w:pPr>
      <w:rPr>
        <w:rFonts w:hint="default"/>
        <w:lang w:val="en-US" w:eastAsia="en-US" w:bidi="ar-SA"/>
      </w:rPr>
    </w:lvl>
    <w:lvl w:ilvl="4" w:tplc="CC64A914">
      <w:numFmt w:val="bullet"/>
      <w:lvlText w:val="•"/>
      <w:lvlJc w:val="left"/>
      <w:pPr>
        <w:ind w:left="3979" w:hanging="357"/>
      </w:pPr>
      <w:rPr>
        <w:rFonts w:hint="default"/>
        <w:lang w:val="en-US" w:eastAsia="en-US" w:bidi="ar-SA"/>
      </w:rPr>
    </w:lvl>
    <w:lvl w:ilvl="5" w:tplc="F6CEFDC4">
      <w:numFmt w:val="bullet"/>
      <w:lvlText w:val="•"/>
      <w:lvlJc w:val="left"/>
      <w:pPr>
        <w:ind w:left="5139" w:hanging="357"/>
      </w:pPr>
      <w:rPr>
        <w:rFonts w:hint="default"/>
        <w:lang w:val="en-US" w:eastAsia="en-US" w:bidi="ar-SA"/>
      </w:rPr>
    </w:lvl>
    <w:lvl w:ilvl="6" w:tplc="D59EB4AA">
      <w:numFmt w:val="bullet"/>
      <w:lvlText w:val="•"/>
      <w:lvlJc w:val="left"/>
      <w:pPr>
        <w:ind w:left="6299" w:hanging="357"/>
      </w:pPr>
      <w:rPr>
        <w:rFonts w:hint="default"/>
        <w:lang w:val="en-US" w:eastAsia="en-US" w:bidi="ar-SA"/>
      </w:rPr>
    </w:lvl>
    <w:lvl w:ilvl="7" w:tplc="8FD8F782">
      <w:numFmt w:val="bullet"/>
      <w:lvlText w:val="•"/>
      <w:lvlJc w:val="left"/>
      <w:pPr>
        <w:ind w:left="7459" w:hanging="357"/>
      </w:pPr>
      <w:rPr>
        <w:rFonts w:hint="default"/>
        <w:lang w:val="en-US" w:eastAsia="en-US" w:bidi="ar-SA"/>
      </w:rPr>
    </w:lvl>
    <w:lvl w:ilvl="8" w:tplc="F656DCC8">
      <w:numFmt w:val="bullet"/>
      <w:lvlText w:val="•"/>
      <w:lvlJc w:val="left"/>
      <w:pPr>
        <w:ind w:left="8619" w:hanging="35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F7051"/>
    <w:rsid w:val="00630F1C"/>
    <w:rsid w:val="0063648E"/>
    <w:rsid w:val="00BA5AD9"/>
    <w:rsid w:val="00BF7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3F4C2D-F627-4AC9-A378-B52BA7EA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rFonts w:ascii="Arial" w:eastAsia="Arial" w:hAnsi="Arial" w:cs="Arial"/>
      <w:b/>
      <w:bCs/>
      <w:sz w:val="28"/>
      <w:szCs w:val="28"/>
    </w:rPr>
  </w:style>
  <w:style w:type="paragraph" w:styleId="ListParagraph">
    <w:name w:val="List Paragraph"/>
    <w:basedOn w:val="Normal"/>
    <w:uiPriority w:val="1"/>
    <w:qFormat/>
    <w:pPr>
      <w:spacing w:before="97"/>
      <w:ind w:left="501" w:right="379" w:hanging="357"/>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63648E"/>
    <w:pPr>
      <w:tabs>
        <w:tab w:val="center" w:pos="4513"/>
        <w:tab w:val="right" w:pos="9026"/>
      </w:tabs>
    </w:pPr>
  </w:style>
  <w:style w:type="character" w:customStyle="1" w:styleId="HeaderChar">
    <w:name w:val="Header Char"/>
    <w:basedOn w:val="DefaultParagraphFont"/>
    <w:link w:val="Header"/>
    <w:uiPriority w:val="99"/>
    <w:rsid w:val="0063648E"/>
    <w:rPr>
      <w:rFonts w:ascii="Arial MT" w:eastAsia="Arial MT" w:hAnsi="Arial MT" w:cs="Arial MT"/>
    </w:rPr>
  </w:style>
  <w:style w:type="paragraph" w:styleId="Footer">
    <w:name w:val="footer"/>
    <w:basedOn w:val="Normal"/>
    <w:link w:val="FooterChar"/>
    <w:uiPriority w:val="99"/>
    <w:unhideWhenUsed/>
    <w:rsid w:val="0063648E"/>
    <w:pPr>
      <w:tabs>
        <w:tab w:val="center" w:pos="4513"/>
        <w:tab w:val="right" w:pos="9026"/>
      </w:tabs>
    </w:pPr>
  </w:style>
  <w:style w:type="character" w:customStyle="1" w:styleId="FooterChar">
    <w:name w:val="Footer Char"/>
    <w:basedOn w:val="DefaultParagraphFont"/>
    <w:link w:val="Footer"/>
    <w:uiPriority w:val="99"/>
    <w:rsid w:val="0063648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2024-05-22T10:11:00Z</dcterms:created>
  <dcterms:modified xsi:type="dcterms:W3CDTF">2024-06-05T05:49:00Z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2024-05-22T00:00:00Z</vt:filetime>
  </property>
  <property fmtid="{D5CDD505-2E9C-101B-9397-08002B2CF9AE}" pid="5" name="Producer">
    <vt:lpwstr>Skia/PDF m124</vt:lpwstr>
  </property>
</Properties>
</file>